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Cromer and Gilreath</w:t>
      </w:r>
    </w:p>
    <w:p>
      <w:pPr>
        <w:widowControl w:val="false"/>
        <w:spacing w:after="0"/>
        <w:jc w:val="left"/>
      </w:pPr>
      <w:r>
        <w:rPr>
          <w:rFonts w:ascii="Times New Roman"/>
          <w:sz w:val="22"/>
        </w:rPr>
        <w:t xml:space="preserve">Document Path: LC-0452SA26.docx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The South Carolina Data Center Responsibility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c8471d1b5b564a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44292ec7fd46d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6336B" w:rsidRDefault="00432135" w14:paraId="26B6FFAE" w14:textId="3BA51E31">
      <w:pPr>
        <w:pStyle w:val="scemptylineheader"/>
      </w:pPr>
      <w:bookmarkStart w:name="open_doc_here" w:id="0"/>
      <w:bookmarkEnd w:id="0"/>
    </w:p>
    <w:p w:rsidRPr="00BB0725" w:rsidR="00A73EFA" w:rsidP="0086336B" w:rsidRDefault="00A73EFA" w14:paraId="557B76CC" w14:textId="48840E0C">
      <w:pPr>
        <w:pStyle w:val="scemptylineheader"/>
      </w:pPr>
    </w:p>
    <w:p w:rsidRPr="00BB0725" w:rsidR="00A73EFA" w:rsidP="0086336B" w:rsidRDefault="00A73EFA" w14:paraId="7C895FF9" w14:textId="0D1BD0CF">
      <w:pPr>
        <w:pStyle w:val="scemptylineheader"/>
      </w:pPr>
    </w:p>
    <w:p w:rsidRPr="00DF3B44" w:rsidR="00A73EFA" w:rsidP="0086336B" w:rsidRDefault="00A73EFA" w14:paraId="3D33DAEE" w14:textId="7F263EA2">
      <w:pPr>
        <w:pStyle w:val="scemptylineheader"/>
      </w:pPr>
    </w:p>
    <w:p w:rsidRPr="00DF3B44" w:rsidR="00A73EFA" w:rsidP="0086336B" w:rsidRDefault="00A73EFA" w14:paraId="09629F87" w14:textId="793DB7D9">
      <w:pPr>
        <w:pStyle w:val="scemptylineheader"/>
      </w:pPr>
    </w:p>
    <w:p w:rsidRPr="00DF3B44" w:rsidR="00A73EFA" w:rsidP="0086336B" w:rsidRDefault="00A73EFA" w14:paraId="278EA0F6" w14:textId="4FC2E85B">
      <w:pPr>
        <w:pStyle w:val="scemptylineheader"/>
      </w:pPr>
    </w:p>
    <w:p w:rsidRPr="00DF3B44" w:rsidR="002C3463" w:rsidP="00037F04" w:rsidRDefault="002C3463" w14:paraId="25C1C992" w14:textId="77777777">
      <w:pPr>
        <w:pStyle w:val="scemptylineheader"/>
      </w:pPr>
    </w:p>
    <w:p w:rsidRPr="00DF3B44" w:rsidR="008E61A1" w:rsidP="00446987" w:rsidRDefault="008E61A1" w14:paraId="165EB577" w14:textId="77777777">
      <w:pPr>
        <w:pStyle w:val="scemptylineheader"/>
      </w:pPr>
    </w:p>
    <w:p w:rsidRPr="00DF3B44" w:rsidR="002C3463" w:rsidP="00EB120E" w:rsidRDefault="002C3463" w14:paraId="4A645E63" w14:textId="77777777">
      <w:pPr>
        <w:pStyle w:val="scbillheader"/>
      </w:pPr>
      <w:r w:rsidRPr="00DF3B44">
        <w:t>A bill</w:t>
      </w:r>
    </w:p>
    <w:p w:rsidRPr="00DF3B44" w:rsidR="002C3463" w:rsidP="001164F9" w:rsidRDefault="002C3463" w14:paraId="0785D2B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A0306" w14:paraId="33F236D0" w14:textId="5AD9C7EC">
          <w:pPr>
            <w:pStyle w:val="scbilltitle"/>
          </w:pPr>
          <w:r>
            <w:t>TO AMEND THE SOUTH CAROLINA CODE OF LAWS SO AS TO ENACT THE “SOUTH CAROLINA DATA CENTER RESPONSIBILITY ACT”; AND BY ADDING CHAPTER 81 TO TITLE 39 SO AS TO ENSURE THAT DATA CENTERS OPERATING IN SOUTH CAROLINA DO SO RESPONSIBLY, SUSTAINABLY, AND WITHOUT BURDENING TAXPAYERS.</w:t>
          </w:r>
        </w:p>
      </w:sdtContent>
    </w:sdt>
    <w:bookmarkStart w:name="at_f89678dd8" w:displacedByCustomXml="prev" w:id="1"/>
    <w:bookmarkEnd w:id="1"/>
    <w:p w:rsidRPr="00DF3B44" w:rsidR="006C18F0" w:rsidP="006C18F0" w:rsidRDefault="006C18F0" w14:paraId="6E2D8C19" w14:textId="77777777">
      <w:pPr>
        <w:pStyle w:val="scbillwhereasclause"/>
      </w:pPr>
    </w:p>
    <w:p w:rsidRPr="0094541D" w:rsidR="007E06BB" w:rsidP="0094541D" w:rsidRDefault="002C3463" w14:paraId="6464804F" w14:textId="77777777">
      <w:pPr>
        <w:pStyle w:val="scenactingwords"/>
      </w:pPr>
      <w:bookmarkStart w:name="ew_f3e090cf7" w:id="2"/>
      <w:r w:rsidRPr="0094541D">
        <w:t>B</w:t>
      </w:r>
      <w:bookmarkEnd w:id="2"/>
      <w:r w:rsidRPr="0094541D">
        <w:t>e it enacted by the General Assembly of the State of South Carolina:</w:t>
      </w:r>
    </w:p>
    <w:p w:rsidR="00780BC1" w:rsidP="00780BC1" w:rsidRDefault="00780BC1" w14:paraId="7E9B3FD2" w14:textId="77777777">
      <w:pPr>
        <w:pStyle w:val="scemptyline"/>
      </w:pPr>
    </w:p>
    <w:p w:rsidR="00780BC1" w:rsidP="00174B03" w:rsidRDefault="00780BC1" w14:paraId="24EC556D" w14:textId="77777777">
      <w:pPr>
        <w:pStyle w:val="scnoncodifiedsection"/>
      </w:pPr>
      <w:bookmarkStart w:name="bs_num_1_13ba2e7a9" w:id="3"/>
      <w:bookmarkStart w:name="citing_act_2dae0198f" w:id="4"/>
      <w:r>
        <w:t>S</w:t>
      </w:r>
      <w:bookmarkEnd w:id="3"/>
      <w:r>
        <w:t>ECTION 1.</w:t>
      </w:r>
      <w:r>
        <w:tab/>
      </w:r>
      <w:bookmarkEnd w:id="4"/>
      <w:r w:rsidR="00174B03">
        <w:rPr>
          <w:shd w:val="clear" w:color="auto" w:fill="FFFFFF"/>
        </w:rPr>
        <w:t xml:space="preserve">This act may be cited as the </w:t>
      </w:r>
      <w:r w:rsidR="00AE6E2D">
        <w:rPr>
          <w:shd w:val="clear" w:color="auto" w:fill="FFFFFF"/>
        </w:rPr>
        <w:t>“</w:t>
      </w:r>
      <w:r w:rsidRPr="00AE6E2D" w:rsidR="00AE6E2D">
        <w:rPr>
          <w:shd w:val="clear" w:color="auto" w:fill="FFFFFF"/>
        </w:rPr>
        <w:t>South Carolina Data Center Responsibility Act</w:t>
      </w:r>
      <w:r w:rsidR="00AE6E2D">
        <w:rPr>
          <w:shd w:val="clear" w:color="auto" w:fill="FFFFFF"/>
        </w:rPr>
        <w:t>.”</w:t>
      </w:r>
    </w:p>
    <w:p w:rsidR="002E744F" w:rsidRDefault="002E744F" w14:paraId="1995ED13" w14:textId="77777777">
      <w:pPr>
        <w:pStyle w:val="scemptyline"/>
      </w:pPr>
    </w:p>
    <w:p w:rsidRPr="00DF3B44" w:rsidR="007E06BB" w:rsidP="00787433" w:rsidRDefault="007E06BB" w14:paraId="27B4A767" w14:textId="77777777">
      <w:pPr>
        <w:pStyle w:val="scdirectionallanguage"/>
      </w:pPr>
      <w:bookmarkStart w:name="bs_num_2_b37d8458f" w:id="5"/>
      <w:r>
        <w:t>S</w:t>
      </w:r>
      <w:bookmarkEnd w:id="5"/>
      <w:r>
        <w:t>ECTION 2.</w:t>
      </w:r>
      <w:r>
        <w:tab/>
      </w:r>
      <w:bookmarkStart w:name="dl_d50e17cbd" w:id="6"/>
      <w:r>
        <w:t>T</w:t>
      </w:r>
      <w:bookmarkEnd w:id="6"/>
      <w:r>
        <w:t>itle 39 of the S.C. Code is amended by adding:</w:t>
      </w:r>
    </w:p>
    <w:p w:rsidR="002E744F" w:rsidRDefault="002E744F" w14:paraId="5886E86B" w14:textId="77777777">
      <w:pPr>
        <w:pStyle w:val="scnewcodesection"/>
      </w:pPr>
    </w:p>
    <w:p w:rsidR="002E744F" w:rsidRDefault="002E744F" w14:paraId="4A8F2E15" w14:textId="77777777">
      <w:pPr>
        <w:pStyle w:val="scnewcodesection"/>
        <w:jc w:val="center"/>
      </w:pPr>
      <w:bookmarkStart w:name="up_3c62814b1" w:id="7"/>
      <w:r>
        <w:t>C</w:t>
      </w:r>
      <w:bookmarkEnd w:id="7"/>
      <w:r>
        <w:t>HAPTER 81</w:t>
      </w:r>
    </w:p>
    <w:p w:rsidR="002E744F" w:rsidRDefault="002E744F" w14:paraId="71E7B3F7" w14:textId="77777777">
      <w:pPr>
        <w:pStyle w:val="scnewcodesection"/>
      </w:pPr>
    </w:p>
    <w:p w:rsidR="002E744F" w:rsidRDefault="00C73690" w14:paraId="60F010DA" w14:textId="01F9DB4B">
      <w:pPr>
        <w:pStyle w:val="scnewcodesection"/>
        <w:jc w:val="center"/>
      </w:pPr>
      <w:bookmarkStart w:name="up_f762b82d1" w:id="8"/>
      <w:r>
        <w:t>D</w:t>
      </w:r>
      <w:bookmarkEnd w:id="8"/>
      <w:r>
        <w:t>ata Centers</w:t>
      </w:r>
    </w:p>
    <w:p w:rsidR="002E744F" w:rsidRDefault="002E744F" w14:paraId="74C35A6D" w14:textId="77777777">
      <w:pPr>
        <w:pStyle w:val="scnewcodesection"/>
      </w:pPr>
    </w:p>
    <w:p w:rsidR="00CE18C6" w:rsidP="00CE18C6" w:rsidRDefault="002E744F" w14:paraId="5748AAA7" w14:textId="77777777">
      <w:pPr>
        <w:pStyle w:val="scnewcodesection"/>
      </w:pPr>
      <w:r>
        <w:tab/>
      </w:r>
      <w:bookmarkStart w:name="ns_T39C81N100_cb5b1a4bb" w:id="9"/>
      <w:r>
        <w:t>S</w:t>
      </w:r>
      <w:bookmarkEnd w:id="9"/>
      <w:r>
        <w:t>ection 39‑81‑100.</w:t>
      </w:r>
      <w:r>
        <w:tab/>
      </w:r>
      <w:bookmarkStart w:name="up_4f6fd28db" w:id="10"/>
      <w:r w:rsidR="00CE18C6">
        <w:t>F</w:t>
      </w:r>
      <w:bookmarkEnd w:id="10"/>
      <w:r w:rsidR="00CE18C6">
        <w:t>or purposes of this chapter:</w:t>
      </w:r>
    </w:p>
    <w:p w:rsidR="00CE18C6" w:rsidP="00CE18C6" w:rsidRDefault="00CE18C6" w14:paraId="1DE2822C" w14:textId="047CABCC">
      <w:pPr>
        <w:pStyle w:val="scnewcodesection"/>
      </w:pPr>
      <w:r>
        <w:tab/>
      </w:r>
      <w:r>
        <w:tab/>
      </w:r>
      <w:bookmarkStart w:name="ss_T39C81N100S1_lv1_7a85b650f" w:id="11"/>
      <w:r>
        <w:t>(</w:t>
      </w:r>
      <w:bookmarkEnd w:id="11"/>
      <w:r>
        <w:t>1) “Data center” means any facility over five thousand square feet that houses computer systems, servers, networking equipment, or storage systems, whether for commercial, governmental, or private use, and includes co‑location centers and modular or containerized data units located on the same parcel.</w:t>
      </w:r>
    </w:p>
    <w:p w:rsidR="00CE18C6" w:rsidP="00CE18C6" w:rsidRDefault="00CE18C6" w14:paraId="15A897E5" w14:textId="5FE992D2">
      <w:pPr>
        <w:pStyle w:val="scnewcodesection"/>
      </w:pPr>
      <w:r>
        <w:tab/>
      </w:r>
      <w:r>
        <w:tab/>
      </w:r>
      <w:bookmarkStart w:name="ss_T39C81N100S2_lv1_0a38316cf" w:id="12"/>
      <w:r>
        <w:t>(</w:t>
      </w:r>
      <w:bookmarkEnd w:id="12"/>
      <w:r>
        <w:t>2) “Energy independent” or “complete energy independence” means that one hundred percent of the facility’s energy demand, including backup power, cooling, and ancillary load, is generated on</w:t>
      </w:r>
      <w:r w:rsidR="00C23252">
        <w:t xml:space="preserve"> </w:t>
      </w:r>
      <w:r>
        <w:t>site without any physical or contractual connection to state‑funded utilities, public power grids, or off‑site generation systems, except as required for emergency protection systems.</w:t>
      </w:r>
    </w:p>
    <w:p w:rsidR="00CE18C6" w:rsidP="00CE18C6" w:rsidRDefault="00CE18C6" w14:paraId="7FD7F1B9" w14:textId="4665F329">
      <w:pPr>
        <w:pStyle w:val="scnewcodesection"/>
      </w:pPr>
      <w:r>
        <w:tab/>
      </w:r>
      <w:r>
        <w:tab/>
      </w:r>
      <w:bookmarkStart w:name="ss_T39C81N100S3_lv1_55b09a3ba" w:id="13"/>
      <w:r>
        <w:t>(</w:t>
      </w:r>
      <w:bookmarkEnd w:id="13"/>
      <w:r>
        <w:t>3) “Closed‑loop water or liquid</w:t>
      </w:r>
      <w:r w:rsidR="00C23252">
        <w:t xml:space="preserve"> </w:t>
      </w:r>
      <w:r>
        <w:t>cooling system” means a sealed cooling process in which the same water or coolant circulates continuously without withdrawal from or discharge into municipal systems, groundwater sources, or surface waters, except for de minimis losses defined by regulation.</w:t>
      </w:r>
    </w:p>
    <w:p w:rsidR="00CE18C6" w:rsidP="00CE18C6" w:rsidRDefault="00CE18C6" w14:paraId="1A6135A1" w14:textId="291D1146">
      <w:pPr>
        <w:pStyle w:val="scnewcodesection"/>
      </w:pPr>
      <w:r>
        <w:tab/>
      </w:r>
      <w:r>
        <w:tab/>
      </w:r>
      <w:bookmarkStart w:name="ss_T39C81N100S4_lv1_6ee3d09b7" w:id="14"/>
      <w:r>
        <w:t>(</w:t>
      </w:r>
      <w:bookmarkEnd w:id="14"/>
      <w:r>
        <w:t>4) “Full‑time employee” means a W‑2 employee of the operator who works a minimum of thirty‑five hours per week on</w:t>
      </w:r>
      <w:r w:rsidR="00C23252">
        <w:t xml:space="preserve"> </w:t>
      </w:r>
      <w:r>
        <w:t>site at the facility and is not a temporary worker, independent contractor, or employee of a staffing agency.</w:t>
      </w:r>
    </w:p>
    <w:p w:rsidR="002E744F" w:rsidP="00CE18C6" w:rsidRDefault="00CE18C6" w14:paraId="057102A2" w14:textId="223A3F15">
      <w:pPr>
        <w:pStyle w:val="scnewcodesection"/>
        <w:rPr>
          <w:rStyle w:val="scstrike"/>
        </w:rPr>
      </w:pPr>
      <w:r>
        <w:lastRenderedPageBreak/>
        <w:tab/>
      </w:r>
      <w:r>
        <w:tab/>
      </w:r>
      <w:bookmarkStart w:name="ss_T39C81N100S5_lv1_b2040a4f3" w:id="15"/>
      <w:r>
        <w:t>(</w:t>
      </w:r>
      <w:bookmarkEnd w:id="15"/>
      <w:r>
        <w:t>5) “Facility floor space” means all interior square footage dedicated to computing equipment, cooling infrastructure, mechanical rooms, electrical rooms, and support systems, including mezzanines and conditioned auxiliary areas.</w:t>
      </w:r>
    </w:p>
    <w:p w:rsidR="002E744F" w:rsidRDefault="002E744F" w14:paraId="5B7EBE37" w14:textId="77777777">
      <w:pPr>
        <w:pStyle w:val="scnewcodesection"/>
      </w:pPr>
    </w:p>
    <w:p w:rsidR="00CE18C6" w:rsidP="00CE18C6" w:rsidRDefault="002E744F" w14:paraId="788FB468" w14:textId="77777777">
      <w:pPr>
        <w:pStyle w:val="scnewcodesection"/>
      </w:pPr>
      <w:r>
        <w:tab/>
      </w:r>
      <w:bookmarkStart w:name="ns_T39C81N110_4febe91c5" w:id="16"/>
      <w:r>
        <w:t>S</w:t>
      </w:r>
      <w:bookmarkEnd w:id="16"/>
      <w:r>
        <w:t>ection 39‑81‑110.</w:t>
      </w:r>
      <w:r>
        <w:tab/>
      </w:r>
      <w:bookmarkStart w:name="ss_T39C81N110SA_lv1_5bd54af40" w:id="17"/>
      <w:r w:rsidR="00CE18C6">
        <w:t>(</w:t>
      </w:r>
      <w:bookmarkEnd w:id="17"/>
      <w:r w:rsidR="00CE18C6">
        <w:t>A) A data center must operate with complete energy independence.</w:t>
      </w:r>
    </w:p>
    <w:p w:rsidR="00CE18C6" w:rsidP="00CE18C6" w:rsidRDefault="00CE18C6" w14:paraId="3FF50416" w14:textId="1B7EACA2">
      <w:pPr>
        <w:pStyle w:val="scnewcodesection"/>
      </w:pPr>
      <w:r>
        <w:tab/>
      </w:r>
      <w:bookmarkStart w:name="ss_T39C81N110SB_lv1_c97ca22d8" w:id="18"/>
      <w:r>
        <w:t>(</w:t>
      </w:r>
      <w:bookmarkEnd w:id="18"/>
      <w:r>
        <w:t>B) A data center may not be physically interconnected to, receive power from, or participate in load‑swap, demand‑response, or standby agreements with state‑funded utilities or any public power grid.</w:t>
      </w:r>
    </w:p>
    <w:p w:rsidR="00CE18C6" w:rsidP="00CE18C6" w:rsidRDefault="00CE18C6" w14:paraId="6CF07125" w14:textId="4A4F4741">
      <w:pPr>
        <w:pStyle w:val="scnewcodesection"/>
      </w:pPr>
      <w:r>
        <w:tab/>
      </w:r>
      <w:bookmarkStart w:name="ss_T39C81N110SC_lv1_207e29c60" w:id="19"/>
      <w:r>
        <w:t>(</w:t>
      </w:r>
      <w:bookmarkEnd w:id="19"/>
      <w:r>
        <w:t>C) Backup generators must be part of the on‑site energy system.</w:t>
      </w:r>
    </w:p>
    <w:p w:rsidR="002E744F" w:rsidP="00CE18C6" w:rsidRDefault="00CE18C6" w14:paraId="28543B1E" w14:textId="274ADEA5">
      <w:pPr>
        <w:pStyle w:val="scnewcodesection"/>
        <w:rPr>
          <w:rStyle w:val="scstrike"/>
        </w:rPr>
      </w:pPr>
      <w:r>
        <w:tab/>
      </w:r>
      <w:bookmarkStart w:name="ss_T39C81N110SD_lv1_d19d2549b" w:id="20"/>
      <w:r>
        <w:t>(</w:t>
      </w:r>
      <w:bookmarkEnd w:id="20"/>
      <w:r>
        <w:t>D) Fuel deliveries for generators may not constitute more than ten percent of annual energy consumption.</w:t>
      </w:r>
    </w:p>
    <w:p w:rsidR="002E744F" w:rsidRDefault="002E744F" w14:paraId="426CC065" w14:textId="77777777">
      <w:pPr>
        <w:pStyle w:val="scnewcodesection"/>
      </w:pPr>
    </w:p>
    <w:p w:rsidR="00CE18C6" w:rsidP="00CE18C6" w:rsidRDefault="002E744F" w14:paraId="7E818279" w14:textId="77777777">
      <w:pPr>
        <w:pStyle w:val="scnewcodesection"/>
      </w:pPr>
      <w:r>
        <w:tab/>
      </w:r>
      <w:bookmarkStart w:name="ns_T39C81N120_89184d195" w:id="21"/>
      <w:r>
        <w:t>S</w:t>
      </w:r>
      <w:bookmarkEnd w:id="21"/>
      <w:r>
        <w:t>ection 39‑81‑120.</w:t>
      </w:r>
      <w:r>
        <w:tab/>
      </w:r>
      <w:bookmarkStart w:name="ss_T39C81N120SA_lv1_727b2b508" w:id="22"/>
      <w:r w:rsidR="00CE18C6">
        <w:t>(</w:t>
      </w:r>
      <w:bookmarkEnd w:id="22"/>
      <w:r w:rsidR="00CE18C6">
        <w:t>A) Notwithstanding any other provision of law, a data center may not receive direct or indirect state or local taxpayer‑funded incentives, grants, tax abatements, subsidies, utility rate reductions, or infrastructure improvements provided primarily for the benefit of the facility.</w:t>
      </w:r>
    </w:p>
    <w:p w:rsidR="00CE18C6" w:rsidP="00CE18C6" w:rsidRDefault="00CE18C6" w14:paraId="011D7968" w14:textId="37BE8577">
      <w:pPr>
        <w:pStyle w:val="scnewcodesection"/>
      </w:pPr>
      <w:r>
        <w:tab/>
      </w:r>
      <w:bookmarkStart w:name="ss_T39C81N120SB_lv1_618440c56" w:id="23"/>
      <w:r>
        <w:t>(</w:t>
      </w:r>
      <w:bookmarkEnd w:id="23"/>
      <w:r>
        <w:t>B) This prohibition applies regardless of whether benefits are provided to an affiliate, parent company, subsidiary, contractor, or related entity.</w:t>
      </w:r>
    </w:p>
    <w:p w:rsidR="002E744F" w:rsidP="00CE18C6" w:rsidRDefault="00CE18C6" w14:paraId="611DBC01" w14:textId="41A639B3">
      <w:pPr>
        <w:pStyle w:val="scnewcodesection"/>
        <w:rPr>
          <w:rStyle w:val="scstrike"/>
        </w:rPr>
      </w:pPr>
      <w:r>
        <w:tab/>
      </w:r>
      <w:bookmarkStart w:name="ss_T39C81N120SC_lv1_a09567f65" w:id="24"/>
      <w:r>
        <w:t>(</w:t>
      </w:r>
      <w:bookmarkEnd w:id="24"/>
      <w:r>
        <w:t>C) All permitting, infrastructure, and operational costs must be fully funded by the data center.</w:t>
      </w:r>
    </w:p>
    <w:p w:rsidR="002E744F" w:rsidRDefault="002E744F" w14:paraId="4CC25FFC" w14:textId="77777777">
      <w:pPr>
        <w:pStyle w:val="scnewcodesection"/>
      </w:pPr>
    </w:p>
    <w:p w:rsidR="00CE18C6" w:rsidP="00CE18C6" w:rsidRDefault="002E744F" w14:paraId="0AAA0814" w14:textId="37707999">
      <w:pPr>
        <w:pStyle w:val="scnewcodesection"/>
      </w:pPr>
      <w:r>
        <w:tab/>
      </w:r>
      <w:bookmarkStart w:name="ns_T39C81N130_50a00d242" w:id="25"/>
      <w:r>
        <w:t>S</w:t>
      </w:r>
      <w:bookmarkEnd w:id="25"/>
      <w:r>
        <w:t>ection 39‑81‑130.</w:t>
      </w:r>
      <w:r>
        <w:tab/>
      </w:r>
      <w:bookmarkStart w:name="ss_T39C81N130SA_lv1_447e6ee4e" w:id="26"/>
      <w:r w:rsidR="00CE18C6">
        <w:t>(</w:t>
      </w:r>
      <w:bookmarkEnd w:id="26"/>
      <w:r w:rsidR="00CE18C6">
        <w:t>A) A data center must employ a closed‑loop water or liquid</w:t>
      </w:r>
      <w:r w:rsidR="00C23252">
        <w:t xml:space="preserve"> </w:t>
      </w:r>
      <w:r w:rsidR="00CE18C6">
        <w:t>cooling system resulting in zero net water withdrawal and zero wastewater discharge.</w:t>
      </w:r>
    </w:p>
    <w:p w:rsidR="00CE18C6" w:rsidP="00CE18C6" w:rsidRDefault="00CE18C6" w14:paraId="24A87193" w14:textId="163A1E25">
      <w:pPr>
        <w:pStyle w:val="scnewcodesection"/>
      </w:pPr>
      <w:r>
        <w:tab/>
      </w:r>
      <w:bookmarkStart w:name="ss_T39C81N130SB_lv1_eda9c5a88" w:id="27"/>
      <w:r>
        <w:t>(</w:t>
      </w:r>
      <w:bookmarkEnd w:id="27"/>
      <w:r>
        <w:t>B) A facility may not extract groundwater, use municipal water for cooling, or employ evaporative or open‑loop cooling systems.</w:t>
      </w:r>
    </w:p>
    <w:p w:rsidR="00CE18C6" w:rsidP="00CE18C6" w:rsidRDefault="00CE18C6" w14:paraId="57E9166B" w14:textId="5D75E2E5">
      <w:pPr>
        <w:pStyle w:val="scnewcodesection"/>
        <w:rPr>
          <w:rStyle w:val="scstrike"/>
        </w:rPr>
      </w:pPr>
      <w:r>
        <w:tab/>
      </w:r>
      <w:bookmarkStart w:name="ss_T39C81N130SC_lv1_68cb05669" w:id="28"/>
      <w:r>
        <w:t>(</w:t>
      </w:r>
      <w:bookmarkEnd w:id="28"/>
      <w:r>
        <w:t>C) A facility must submit annual closed‑loop certification including third‑party verification and documentation of water losses, chemical treatment processes, and fluid replacement volumes.</w:t>
      </w:r>
    </w:p>
    <w:p w:rsidR="002E744F" w:rsidRDefault="002E744F" w14:paraId="240DF8D7" w14:textId="77777777">
      <w:pPr>
        <w:pStyle w:val="scnewcodesection"/>
      </w:pPr>
    </w:p>
    <w:p w:rsidR="00CE18C6" w:rsidP="00CE18C6" w:rsidRDefault="002E744F" w14:paraId="21F96C3A" w14:textId="0A0F985D">
      <w:pPr>
        <w:pStyle w:val="scnewcodesection"/>
      </w:pPr>
      <w:r>
        <w:tab/>
      </w:r>
      <w:bookmarkStart w:name="ns_T39C81N140_1731ba939" w:id="29"/>
      <w:r>
        <w:t>S</w:t>
      </w:r>
      <w:bookmarkEnd w:id="29"/>
      <w:r>
        <w:t>ection 39‑81‑140.</w:t>
      </w:r>
      <w:r>
        <w:tab/>
      </w:r>
      <w:bookmarkStart w:name="ss_T39C81N140SA_lv1_86dc4d656" w:id="30"/>
      <w:r w:rsidR="00CE18C6">
        <w:t>(</w:t>
      </w:r>
      <w:bookmarkEnd w:id="30"/>
      <w:r w:rsidR="00CE18C6">
        <w:t>A) A company that operates a data center is strictly liable, without the need to prove negligence, for:</w:t>
      </w:r>
    </w:p>
    <w:p w:rsidR="00CE18C6" w:rsidP="00CE18C6" w:rsidRDefault="00CE18C6" w14:paraId="78B9A33E" w14:textId="4F36829C">
      <w:pPr>
        <w:pStyle w:val="scnewcodesection"/>
      </w:pPr>
      <w:r>
        <w:tab/>
      </w:r>
      <w:r>
        <w:tab/>
      </w:r>
      <w:bookmarkStart w:name="ss_T39C81N140S1_lv2_13a8a673b" w:id="31"/>
      <w:r>
        <w:t>(</w:t>
      </w:r>
      <w:bookmarkEnd w:id="31"/>
      <w:r>
        <w:t>1) environmental damage including, but not limited to, contamination of the soil, water, air, or wildlife habitat; and</w:t>
      </w:r>
    </w:p>
    <w:p w:rsidR="00CE18C6" w:rsidP="00CE18C6" w:rsidRDefault="00CE18C6" w14:paraId="04B867E1" w14:textId="3A1539F8">
      <w:pPr>
        <w:pStyle w:val="scnewcodesection"/>
      </w:pPr>
      <w:r>
        <w:tab/>
      </w:r>
      <w:r>
        <w:tab/>
      </w:r>
      <w:bookmarkStart w:name="ss_T39C81N140S2_lv2_779036e19" w:id="32"/>
      <w:r>
        <w:t>(</w:t>
      </w:r>
      <w:bookmarkEnd w:id="32"/>
      <w:r>
        <w:t xml:space="preserve">2) public health </w:t>
      </w:r>
      <w:r w:rsidR="00352C55">
        <w:t>impacts arising directly or indirectly from t</w:t>
      </w:r>
      <w:r>
        <w:t>he data center’s operations.</w:t>
      </w:r>
    </w:p>
    <w:p w:rsidR="00CE18C6" w:rsidP="00CE18C6" w:rsidRDefault="00CE18C6" w14:paraId="3175DB03" w14:textId="61DD9017">
      <w:pPr>
        <w:pStyle w:val="scnewcodesection"/>
      </w:pPr>
      <w:r>
        <w:tab/>
      </w:r>
      <w:bookmarkStart w:name="ss_T39C81N140SB_lv1_56ff2346d" w:id="33"/>
      <w:r>
        <w:t>(</w:t>
      </w:r>
      <w:bookmarkEnd w:id="33"/>
      <w:r>
        <w:t xml:space="preserve">B) Liability may not be transferred, indemnified, shielded, or assigned to third‑party contractors, shell entities, or </w:t>
      </w:r>
      <w:r w:rsidRPr="00CE18C6">
        <w:t>special</w:t>
      </w:r>
      <w:r w:rsidR="00C23252">
        <w:t xml:space="preserve"> </w:t>
      </w:r>
      <w:r w:rsidRPr="00CE18C6">
        <w:t>purpose subsidiaries.</w:t>
      </w:r>
    </w:p>
    <w:p w:rsidR="00CE18C6" w:rsidP="00CE18C6" w:rsidRDefault="00CE18C6" w14:paraId="4F6097B1" w14:textId="7FE991FD">
      <w:pPr>
        <w:pStyle w:val="scnewcodesection"/>
      </w:pPr>
      <w:r>
        <w:tab/>
      </w:r>
      <w:bookmarkStart w:name="ss_T39C81N140SC_lv1_516f0d8c0" w:id="34"/>
      <w:r>
        <w:t>(</w:t>
      </w:r>
      <w:bookmarkEnd w:id="34"/>
      <w:r>
        <w:t>C) A company must maintain environmental bonding or liability insurance in an amount not less than fifty million dollars, or a greater amount set by regulation based on facility size.</w:t>
      </w:r>
    </w:p>
    <w:p w:rsidR="002E744F" w:rsidP="00CE18C6" w:rsidRDefault="00CE18C6" w14:paraId="4DFB8A91" w14:textId="002434DA">
      <w:pPr>
        <w:pStyle w:val="scnewcodesection"/>
        <w:rPr>
          <w:rStyle w:val="scstrike"/>
        </w:rPr>
      </w:pPr>
      <w:r>
        <w:tab/>
      </w:r>
      <w:bookmarkStart w:name="ss_T39C81N140SD_lv1_0e05ffc28" w:id="35"/>
      <w:r>
        <w:t>(</w:t>
      </w:r>
      <w:bookmarkEnd w:id="35"/>
      <w:r>
        <w:t>D) Enforcement authority for this section is vested in the Department of Environmental Sciences</w:t>
      </w:r>
      <w:r w:rsidR="00297BB1">
        <w:t xml:space="preserve"> (SCDES)</w:t>
      </w:r>
      <w:r>
        <w:t>.</w:t>
      </w:r>
    </w:p>
    <w:p w:rsidR="00C23252" w:rsidP="00CE18C6" w:rsidRDefault="00C23252" w14:paraId="5CF924DB" w14:textId="77777777">
      <w:pPr>
        <w:pStyle w:val="scnewcodesection"/>
      </w:pPr>
    </w:p>
    <w:p w:rsidR="002E744F" w:rsidP="00CE18C6" w:rsidRDefault="002E744F" w14:paraId="5B22C4CF" w14:textId="07ABFB0E">
      <w:pPr>
        <w:pStyle w:val="scnewcodesection"/>
      </w:pPr>
      <w:r>
        <w:tab/>
      </w:r>
      <w:bookmarkStart w:name="ns_T39C81N150_7a9349ee2" w:id="36"/>
      <w:r>
        <w:t>S</w:t>
      </w:r>
      <w:bookmarkEnd w:id="36"/>
      <w:r>
        <w:t>ection 39‑81‑150.</w:t>
      </w:r>
      <w:r>
        <w:tab/>
      </w:r>
      <w:bookmarkStart w:name="ss_T39C81N150SA_lv1_779c97b9f" w:id="37"/>
      <w:r w:rsidR="00CE18C6">
        <w:t>(</w:t>
      </w:r>
      <w:bookmarkEnd w:id="37"/>
      <w:r w:rsidR="00CE18C6">
        <w:t xml:space="preserve">A) A data </w:t>
      </w:r>
      <w:r w:rsidRPr="00CE18C6" w:rsidR="00CE18C6">
        <w:t>center must employ a minimum of one full‑time, on‑site employee for every one thousand square feet of facility floor space.</w:t>
      </w:r>
    </w:p>
    <w:p w:rsidR="00CE18C6" w:rsidP="00CE18C6" w:rsidRDefault="00CE18C6" w14:paraId="10509BFA" w14:textId="553E956D">
      <w:pPr>
        <w:pStyle w:val="scnewcodesection"/>
      </w:pPr>
      <w:r>
        <w:tab/>
      </w:r>
      <w:bookmarkStart w:name="ss_T39C81N150SB_lv1_7dcee8311" w:id="38"/>
      <w:r>
        <w:t>(</w:t>
      </w:r>
      <w:bookmarkEnd w:id="38"/>
      <w:r>
        <w:t>B) Remote workers, contract workers, temporary workers, or workers employed by another entity may not count toward the required ratio.</w:t>
      </w:r>
    </w:p>
    <w:p w:rsidR="00CE18C6" w:rsidP="00CE18C6" w:rsidRDefault="00CE18C6" w14:paraId="12166CD6" w14:textId="1C363B8B">
      <w:pPr>
        <w:pStyle w:val="scnewcodesection"/>
        <w:rPr>
          <w:rStyle w:val="scstrike"/>
        </w:rPr>
      </w:pPr>
      <w:r>
        <w:tab/>
      </w:r>
      <w:bookmarkStart w:name="ss_T39C81N150SC_lv1_6eb664fe1" w:id="39"/>
      <w:r>
        <w:t>(</w:t>
      </w:r>
      <w:bookmarkEnd w:id="39"/>
      <w:r>
        <w:t>C) On‑site employees must be present during all operational hours, including emergency operations.</w:t>
      </w:r>
    </w:p>
    <w:p w:rsidR="00CE18C6" w:rsidP="00CE18C6" w:rsidRDefault="00CE18C6" w14:paraId="5898D9EF" w14:textId="77777777">
      <w:pPr>
        <w:pStyle w:val="scnewcodesection"/>
      </w:pPr>
    </w:p>
    <w:p w:rsidR="00CE18C6" w:rsidP="00CE18C6" w:rsidRDefault="002E744F" w14:paraId="244621A0" w14:textId="77777777">
      <w:pPr>
        <w:pStyle w:val="scnewcodesection"/>
      </w:pPr>
      <w:r>
        <w:tab/>
      </w:r>
      <w:bookmarkStart w:name="ns_T39C81N160_1e4def945" w:id="40"/>
      <w:r>
        <w:t>S</w:t>
      </w:r>
      <w:bookmarkEnd w:id="40"/>
      <w:r>
        <w:t>ection 39‑81‑160.</w:t>
      </w:r>
      <w:r>
        <w:tab/>
      </w:r>
      <w:bookmarkStart w:name="up_87936894e" w:id="41"/>
      <w:r w:rsidR="00CE18C6">
        <w:t>B</w:t>
      </w:r>
      <w:bookmarkEnd w:id="41"/>
      <w:r w:rsidR="00CE18C6">
        <w:t>y January first each year, a company that operates a data center must submit to the Speaker of the House of Representatives, the President of the Senate, and the Governor a report detailing:</w:t>
      </w:r>
    </w:p>
    <w:p w:rsidR="00CE18C6" w:rsidP="00CE18C6" w:rsidRDefault="00CE18C6" w14:paraId="3184BF95" w14:textId="77777777">
      <w:pPr>
        <w:pStyle w:val="scnewcodesection"/>
      </w:pPr>
      <w:r>
        <w:tab/>
      </w:r>
      <w:r>
        <w:tab/>
      </w:r>
      <w:bookmarkStart w:name="ss_T39C81N160S1_lv1_6a3074853" w:id="42"/>
      <w:r>
        <w:t>(</w:t>
      </w:r>
      <w:bookmarkEnd w:id="42"/>
      <w:r>
        <w:t>1) energy production and consumption;</w:t>
      </w:r>
    </w:p>
    <w:p w:rsidR="00CE18C6" w:rsidP="00CE18C6" w:rsidRDefault="00CE18C6" w14:paraId="4CB68368" w14:textId="77777777">
      <w:pPr>
        <w:pStyle w:val="scnewcodesection"/>
      </w:pPr>
      <w:r>
        <w:tab/>
      </w:r>
      <w:r>
        <w:tab/>
      </w:r>
      <w:bookmarkStart w:name="ss_T39C81N160S2_lv1_760499b71" w:id="43"/>
      <w:r>
        <w:t>(</w:t>
      </w:r>
      <w:bookmarkEnd w:id="43"/>
      <w:r>
        <w:t>2) water usage metrics and closed‑loop verification;</w:t>
      </w:r>
    </w:p>
    <w:p w:rsidR="00CE18C6" w:rsidP="00CE18C6" w:rsidRDefault="00CE18C6" w14:paraId="10DC032D" w14:textId="77777777">
      <w:pPr>
        <w:pStyle w:val="scnewcodesection"/>
      </w:pPr>
      <w:r>
        <w:tab/>
      </w:r>
      <w:r>
        <w:tab/>
      </w:r>
      <w:bookmarkStart w:name="ss_T39C81N160S3_lv1_ff4f509cd" w:id="44"/>
      <w:r>
        <w:t>(</w:t>
      </w:r>
      <w:bookmarkEnd w:id="44"/>
      <w:r>
        <w:t>3) environmental monitoring; and</w:t>
      </w:r>
    </w:p>
    <w:p w:rsidR="00CE18C6" w:rsidP="00CE18C6" w:rsidRDefault="00CE18C6" w14:paraId="75963015" w14:textId="63729961">
      <w:pPr>
        <w:pStyle w:val="scnewcodesection"/>
        <w:rPr>
          <w:rStyle w:val="scstrike"/>
        </w:rPr>
      </w:pPr>
      <w:r>
        <w:tab/>
      </w:r>
      <w:r>
        <w:tab/>
      </w:r>
      <w:bookmarkStart w:name="ss_T39C81N160S4_lv1_845516d85" w:id="45"/>
      <w:r>
        <w:t>(</w:t>
      </w:r>
      <w:bookmarkEnd w:id="45"/>
      <w:r>
        <w:t>4) employment compliance.</w:t>
      </w:r>
    </w:p>
    <w:p w:rsidR="00CE18C6" w:rsidP="00CE18C6" w:rsidRDefault="00CE18C6" w14:paraId="187EFC85" w14:textId="5EE09EF1">
      <w:pPr>
        <w:pStyle w:val="scnewcodesection"/>
      </w:pPr>
    </w:p>
    <w:p w:rsidR="00CE18C6" w:rsidP="00CE18C6" w:rsidRDefault="00CE18C6" w14:paraId="6D5CFB9B" w14:textId="77777777">
      <w:pPr>
        <w:pStyle w:val="scnewcodesection"/>
      </w:pPr>
      <w:r>
        <w:tab/>
      </w:r>
      <w:bookmarkStart w:name="ns_T39C81N170_485b0e79a" w:id="46"/>
      <w:r>
        <w:t>S</w:t>
      </w:r>
      <w:bookmarkEnd w:id="46"/>
      <w:r>
        <w:t>ection 39‑81‑170.</w:t>
      </w:r>
      <w:r>
        <w:tab/>
      </w:r>
      <w:bookmarkStart w:name="ss_T39C81N170SA_lv1_9df8a4e41" w:id="47"/>
      <w:r>
        <w:t>(</w:t>
      </w:r>
      <w:bookmarkEnd w:id="47"/>
      <w:r>
        <w:t>A) A company who owns a data center that knowingly and wilfully violates this chapter is subject to an administrative fine in the amount of one thousand dollars for each violation.</w:t>
      </w:r>
      <w:r>
        <w:tab/>
      </w:r>
    </w:p>
    <w:p w:rsidR="00CE18C6" w:rsidP="00CE18C6" w:rsidRDefault="00CE18C6" w14:paraId="4D133D46" w14:textId="232D5D4D">
      <w:pPr>
        <w:pStyle w:val="scnewcodesection"/>
      </w:pPr>
      <w:r>
        <w:tab/>
      </w:r>
      <w:bookmarkStart w:name="ss_T39C81N170SB_lv1_9059324dc" w:id="48"/>
      <w:r>
        <w:t>(</w:t>
      </w:r>
      <w:bookmarkEnd w:id="48"/>
      <w:r>
        <w:t>B) In cases of repeated violations, the Department of Consumer Affairs may suspend the operating permit of a data facility or shut down the facility.</w:t>
      </w:r>
    </w:p>
    <w:p w:rsidR="00CE18C6" w:rsidRDefault="00CE18C6" w14:paraId="7622740D" w14:textId="77777777">
      <w:pPr>
        <w:pStyle w:val="scemptyline"/>
      </w:pPr>
    </w:p>
    <w:p w:rsidRPr="00DF3B44" w:rsidR="007A10F1" w:rsidP="007A10F1" w:rsidRDefault="00E27805" w14:paraId="718ECD5E" w14:textId="77777777">
      <w:pPr>
        <w:pStyle w:val="scnoncodifiedsection"/>
      </w:pPr>
      <w:bookmarkStart w:name="bs_num_3_lastsection" w:id="49"/>
      <w:bookmarkStart w:name="eff_date_section" w:id="50"/>
      <w:r w:rsidRPr="00DF3B44">
        <w:t>S</w:t>
      </w:r>
      <w:bookmarkEnd w:id="49"/>
      <w:r w:rsidRPr="00DF3B44">
        <w:t>ECTION 3.</w:t>
      </w:r>
      <w:r w:rsidRPr="00DF3B44" w:rsidR="005D3013">
        <w:tab/>
      </w:r>
      <w:r w:rsidRPr="00DF3B44" w:rsidR="007A10F1">
        <w:t>This act takes effect upon approval by the Governor.</w:t>
      </w:r>
      <w:bookmarkEnd w:id="50"/>
    </w:p>
    <w:p w:rsidRPr="00DF3B44" w:rsidR="005516F6" w:rsidP="009E4191" w:rsidRDefault="007A10F1" w14:paraId="0E698BC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76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3A1A" w14:textId="77777777" w:rsidR="003C60AA" w:rsidRDefault="003C60AA" w:rsidP="0010329A">
      <w:pPr>
        <w:spacing w:after="0" w:line="240" w:lineRule="auto"/>
      </w:pPr>
      <w:r>
        <w:separator/>
      </w:r>
    </w:p>
    <w:p w14:paraId="77A1C43E" w14:textId="77777777" w:rsidR="003C60AA" w:rsidRDefault="003C60AA"/>
  </w:endnote>
  <w:endnote w:type="continuationSeparator" w:id="0">
    <w:p w14:paraId="59FFCB37" w14:textId="77777777" w:rsidR="003C60AA" w:rsidRDefault="003C60AA" w:rsidP="0010329A">
      <w:pPr>
        <w:spacing w:after="0" w:line="240" w:lineRule="auto"/>
      </w:pPr>
      <w:r>
        <w:continuationSeparator/>
      </w:r>
    </w:p>
    <w:p w14:paraId="4523D6BF" w14:textId="77777777" w:rsidR="003C60AA" w:rsidRDefault="003C60AA"/>
  </w:endnote>
  <w:endnote w:type="continuationNotice" w:id="1">
    <w:p w14:paraId="06F8D7D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28B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42EDC43" w14:textId="77777777" w:rsidR="00685035" w:rsidRPr="007B4AF7" w:rsidRDefault="00FB187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7067">
              <w:rPr>
                <w:noProof/>
              </w:rPr>
              <w:t>LC-0452SA26.docx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02E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B885" w14:textId="77777777" w:rsidR="003C60AA" w:rsidRDefault="003C60AA" w:rsidP="0010329A">
      <w:pPr>
        <w:spacing w:after="0" w:line="240" w:lineRule="auto"/>
      </w:pPr>
      <w:r>
        <w:separator/>
      </w:r>
    </w:p>
    <w:p w14:paraId="2A9392AC" w14:textId="77777777" w:rsidR="003C60AA" w:rsidRDefault="003C60AA"/>
  </w:footnote>
  <w:footnote w:type="continuationSeparator" w:id="0">
    <w:p w14:paraId="7D505FF5" w14:textId="77777777" w:rsidR="003C60AA" w:rsidRDefault="003C60AA" w:rsidP="0010329A">
      <w:pPr>
        <w:spacing w:after="0" w:line="240" w:lineRule="auto"/>
      </w:pPr>
      <w:r>
        <w:continuationSeparator/>
      </w:r>
    </w:p>
    <w:p w14:paraId="0F7E37F6" w14:textId="77777777" w:rsidR="003C60AA" w:rsidRDefault="003C60AA"/>
  </w:footnote>
  <w:footnote w:type="continuationNotice" w:id="1">
    <w:p w14:paraId="3B36D8A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56C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E29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00E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DCE"/>
    <w:rsid w:val="00011182"/>
    <w:rsid w:val="00012912"/>
    <w:rsid w:val="00015209"/>
    <w:rsid w:val="0001768A"/>
    <w:rsid w:val="00017FB0"/>
    <w:rsid w:val="00020B5D"/>
    <w:rsid w:val="00026421"/>
    <w:rsid w:val="00030409"/>
    <w:rsid w:val="00037F04"/>
    <w:rsid w:val="000404BF"/>
    <w:rsid w:val="00044B84"/>
    <w:rsid w:val="000479D0"/>
    <w:rsid w:val="00057500"/>
    <w:rsid w:val="0006464F"/>
    <w:rsid w:val="00066232"/>
    <w:rsid w:val="00066B54"/>
    <w:rsid w:val="00072FCD"/>
    <w:rsid w:val="00074A4F"/>
    <w:rsid w:val="00077B65"/>
    <w:rsid w:val="00094D2E"/>
    <w:rsid w:val="000A1A45"/>
    <w:rsid w:val="000A3C25"/>
    <w:rsid w:val="000B4C02"/>
    <w:rsid w:val="000B5B4A"/>
    <w:rsid w:val="000B7FE1"/>
    <w:rsid w:val="000C3E88"/>
    <w:rsid w:val="000C46B9"/>
    <w:rsid w:val="000C58E4"/>
    <w:rsid w:val="000C6F9A"/>
    <w:rsid w:val="000C735E"/>
    <w:rsid w:val="000D2F44"/>
    <w:rsid w:val="000D33E4"/>
    <w:rsid w:val="000E578A"/>
    <w:rsid w:val="000F2250"/>
    <w:rsid w:val="0010329A"/>
    <w:rsid w:val="00105756"/>
    <w:rsid w:val="001164F9"/>
    <w:rsid w:val="0011719C"/>
    <w:rsid w:val="00137EDD"/>
    <w:rsid w:val="00140049"/>
    <w:rsid w:val="00145540"/>
    <w:rsid w:val="00167D08"/>
    <w:rsid w:val="00171601"/>
    <w:rsid w:val="001730EB"/>
    <w:rsid w:val="00173276"/>
    <w:rsid w:val="00174B03"/>
    <w:rsid w:val="00176122"/>
    <w:rsid w:val="0019025B"/>
    <w:rsid w:val="00192AF7"/>
    <w:rsid w:val="00195233"/>
    <w:rsid w:val="00197366"/>
    <w:rsid w:val="001A136C"/>
    <w:rsid w:val="001B6DA2"/>
    <w:rsid w:val="001C25EC"/>
    <w:rsid w:val="001F2A41"/>
    <w:rsid w:val="001F313F"/>
    <w:rsid w:val="001F331D"/>
    <w:rsid w:val="001F394C"/>
    <w:rsid w:val="001F73A6"/>
    <w:rsid w:val="002038AA"/>
    <w:rsid w:val="00206CD2"/>
    <w:rsid w:val="002101E3"/>
    <w:rsid w:val="002114C8"/>
    <w:rsid w:val="0021166F"/>
    <w:rsid w:val="002162DF"/>
    <w:rsid w:val="00227C30"/>
    <w:rsid w:val="00230038"/>
    <w:rsid w:val="00233975"/>
    <w:rsid w:val="00236D73"/>
    <w:rsid w:val="00246535"/>
    <w:rsid w:val="00257F60"/>
    <w:rsid w:val="002625EA"/>
    <w:rsid w:val="00262AC5"/>
    <w:rsid w:val="00264AE9"/>
    <w:rsid w:val="00275AE6"/>
    <w:rsid w:val="002836D8"/>
    <w:rsid w:val="00297BB1"/>
    <w:rsid w:val="002A7989"/>
    <w:rsid w:val="002B02F3"/>
    <w:rsid w:val="002C3463"/>
    <w:rsid w:val="002D2363"/>
    <w:rsid w:val="002D266D"/>
    <w:rsid w:val="002D5B3D"/>
    <w:rsid w:val="002D7447"/>
    <w:rsid w:val="002E315A"/>
    <w:rsid w:val="002E4F8C"/>
    <w:rsid w:val="002E744F"/>
    <w:rsid w:val="002F560C"/>
    <w:rsid w:val="002F5847"/>
    <w:rsid w:val="0030425A"/>
    <w:rsid w:val="0030739E"/>
    <w:rsid w:val="0032447D"/>
    <w:rsid w:val="00327FBA"/>
    <w:rsid w:val="003352AE"/>
    <w:rsid w:val="003421F1"/>
    <w:rsid w:val="0034279C"/>
    <w:rsid w:val="0034607C"/>
    <w:rsid w:val="00352C55"/>
    <w:rsid w:val="00354F64"/>
    <w:rsid w:val="003559A1"/>
    <w:rsid w:val="00361563"/>
    <w:rsid w:val="00371D36"/>
    <w:rsid w:val="00373E17"/>
    <w:rsid w:val="003751C9"/>
    <w:rsid w:val="003775E6"/>
    <w:rsid w:val="00381998"/>
    <w:rsid w:val="003912EE"/>
    <w:rsid w:val="00394B58"/>
    <w:rsid w:val="00396A01"/>
    <w:rsid w:val="003A1178"/>
    <w:rsid w:val="003A5F1C"/>
    <w:rsid w:val="003C3E2E"/>
    <w:rsid w:val="003C60AA"/>
    <w:rsid w:val="003D4A3C"/>
    <w:rsid w:val="003D55B2"/>
    <w:rsid w:val="003D6FFB"/>
    <w:rsid w:val="003E0033"/>
    <w:rsid w:val="003E2E91"/>
    <w:rsid w:val="003E5452"/>
    <w:rsid w:val="003E7165"/>
    <w:rsid w:val="003E7FF6"/>
    <w:rsid w:val="004038BC"/>
    <w:rsid w:val="004046B5"/>
    <w:rsid w:val="00406F27"/>
    <w:rsid w:val="004141B8"/>
    <w:rsid w:val="004203B9"/>
    <w:rsid w:val="00424A08"/>
    <w:rsid w:val="00432135"/>
    <w:rsid w:val="00446987"/>
    <w:rsid w:val="00446D28"/>
    <w:rsid w:val="00466CD0"/>
    <w:rsid w:val="00473583"/>
    <w:rsid w:val="00477F32"/>
    <w:rsid w:val="00481850"/>
    <w:rsid w:val="004851A0"/>
    <w:rsid w:val="0048627F"/>
    <w:rsid w:val="0048752A"/>
    <w:rsid w:val="0049320C"/>
    <w:rsid w:val="004932AB"/>
    <w:rsid w:val="00494BEF"/>
    <w:rsid w:val="004A5512"/>
    <w:rsid w:val="004A6BE5"/>
    <w:rsid w:val="004B0C18"/>
    <w:rsid w:val="004B14B4"/>
    <w:rsid w:val="004B296F"/>
    <w:rsid w:val="004B2B11"/>
    <w:rsid w:val="004C1A04"/>
    <w:rsid w:val="004C20BC"/>
    <w:rsid w:val="004C5C9A"/>
    <w:rsid w:val="004D1442"/>
    <w:rsid w:val="004D3DCB"/>
    <w:rsid w:val="004E1946"/>
    <w:rsid w:val="004E27BB"/>
    <w:rsid w:val="004E66E9"/>
    <w:rsid w:val="004E7DDE"/>
    <w:rsid w:val="004F0090"/>
    <w:rsid w:val="004F172C"/>
    <w:rsid w:val="004F266B"/>
    <w:rsid w:val="004F3A16"/>
    <w:rsid w:val="004F6EB0"/>
    <w:rsid w:val="005002ED"/>
    <w:rsid w:val="00500DBC"/>
    <w:rsid w:val="005102BE"/>
    <w:rsid w:val="00523F7F"/>
    <w:rsid w:val="00524D54"/>
    <w:rsid w:val="0054531B"/>
    <w:rsid w:val="0054581C"/>
    <w:rsid w:val="00546C24"/>
    <w:rsid w:val="005476FF"/>
    <w:rsid w:val="005516F6"/>
    <w:rsid w:val="00552842"/>
    <w:rsid w:val="00554E89"/>
    <w:rsid w:val="00564B58"/>
    <w:rsid w:val="00572281"/>
    <w:rsid w:val="005801DD"/>
    <w:rsid w:val="00592A40"/>
    <w:rsid w:val="00593AC9"/>
    <w:rsid w:val="005A28BC"/>
    <w:rsid w:val="005A5377"/>
    <w:rsid w:val="005B26F1"/>
    <w:rsid w:val="005B3ACA"/>
    <w:rsid w:val="005B6851"/>
    <w:rsid w:val="005B7817"/>
    <w:rsid w:val="005C06C8"/>
    <w:rsid w:val="005C23D7"/>
    <w:rsid w:val="005C40EB"/>
    <w:rsid w:val="005C792F"/>
    <w:rsid w:val="005D02B4"/>
    <w:rsid w:val="005D3013"/>
    <w:rsid w:val="005E1E50"/>
    <w:rsid w:val="005E2B9C"/>
    <w:rsid w:val="005E3332"/>
    <w:rsid w:val="005F76B0"/>
    <w:rsid w:val="00604429"/>
    <w:rsid w:val="00604ECE"/>
    <w:rsid w:val="006067B0"/>
    <w:rsid w:val="00606A8B"/>
    <w:rsid w:val="006104A1"/>
    <w:rsid w:val="00611EBA"/>
    <w:rsid w:val="006213A8"/>
    <w:rsid w:val="00621C44"/>
    <w:rsid w:val="00623BEA"/>
    <w:rsid w:val="006301C6"/>
    <w:rsid w:val="006347E9"/>
    <w:rsid w:val="0063694F"/>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0316"/>
    <w:rsid w:val="006A395F"/>
    <w:rsid w:val="006A65E2"/>
    <w:rsid w:val="006A6DAD"/>
    <w:rsid w:val="006B37BD"/>
    <w:rsid w:val="006B46C1"/>
    <w:rsid w:val="006C092D"/>
    <w:rsid w:val="006C099D"/>
    <w:rsid w:val="006C18F0"/>
    <w:rsid w:val="006C7E01"/>
    <w:rsid w:val="006D64A5"/>
    <w:rsid w:val="006E0935"/>
    <w:rsid w:val="006E353F"/>
    <w:rsid w:val="006E35AB"/>
    <w:rsid w:val="006E4F44"/>
    <w:rsid w:val="00711AA9"/>
    <w:rsid w:val="00715906"/>
    <w:rsid w:val="00722155"/>
    <w:rsid w:val="00730C87"/>
    <w:rsid w:val="007369E2"/>
    <w:rsid w:val="00737F19"/>
    <w:rsid w:val="00765FD9"/>
    <w:rsid w:val="00780BC1"/>
    <w:rsid w:val="00782BF8"/>
    <w:rsid w:val="00783C75"/>
    <w:rsid w:val="007849D9"/>
    <w:rsid w:val="00787433"/>
    <w:rsid w:val="007A10F1"/>
    <w:rsid w:val="007A3D50"/>
    <w:rsid w:val="007A6561"/>
    <w:rsid w:val="007A7B32"/>
    <w:rsid w:val="007B281D"/>
    <w:rsid w:val="007B2D29"/>
    <w:rsid w:val="007B412F"/>
    <w:rsid w:val="007B4AF7"/>
    <w:rsid w:val="007B4DBF"/>
    <w:rsid w:val="007C5458"/>
    <w:rsid w:val="007D2C67"/>
    <w:rsid w:val="007E06BB"/>
    <w:rsid w:val="007F4FBB"/>
    <w:rsid w:val="007F50D1"/>
    <w:rsid w:val="00816D52"/>
    <w:rsid w:val="0082482A"/>
    <w:rsid w:val="00825AB8"/>
    <w:rsid w:val="00831048"/>
    <w:rsid w:val="00834272"/>
    <w:rsid w:val="008625C1"/>
    <w:rsid w:val="0086336B"/>
    <w:rsid w:val="00875446"/>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4A73"/>
    <w:rsid w:val="00926966"/>
    <w:rsid w:val="00926D03"/>
    <w:rsid w:val="00934036"/>
    <w:rsid w:val="00934889"/>
    <w:rsid w:val="0094541D"/>
    <w:rsid w:val="009473EA"/>
    <w:rsid w:val="00954E7E"/>
    <w:rsid w:val="009554D9"/>
    <w:rsid w:val="009572F9"/>
    <w:rsid w:val="00960D0F"/>
    <w:rsid w:val="00961620"/>
    <w:rsid w:val="0098366F"/>
    <w:rsid w:val="00983A03"/>
    <w:rsid w:val="00986063"/>
    <w:rsid w:val="00991F67"/>
    <w:rsid w:val="00992876"/>
    <w:rsid w:val="009A0DCE"/>
    <w:rsid w:val="009A22CD"/>
    <w:rsid w:val="009A3E4B"/>
    <w:rsid w:val="009B35FD"/>
    <w:rsid w:val="009B56CC"/>
    <w:rsid w:val="009B6815"/>
    <w:rsid w:val="009C48DE"/>
    <w:rsid w:val="009C63D2"/>
    <w:rsid w:val="009D0198"/>
    <w:rsid w:val="009D2967"/>
    <w:rsid w:val="009D3C2B"/>
    <w:rsid w:val="009E4191"/>
    <w:rsid w:val="009F2AB1"/>
    <w:rsid w:val="009F4FAF"/>
    <w:rsid w:val="009F68F1"/>
    <w:rsid w:val="009F7263"/>
    <w:rsid w:val="00A0373F"/>
    <w:rsid w:val="00A04529"/>
    <w:rsid w:val="00A0584B"/>
    <w:rsid w:val="00A17135"/>
    <w:rsid w:val="00A2160C"/>
    <w:rsid w:val="00A21A6F"/>
    <w:rsid w:val="00A24E56"/>
    <w:rsid w:val="00A26A62"/>
    <w:rsid w:val="00A354A2"/>
    <w:rsid w:val="00A35A9B"/>
    <w:rsid w:val="00A4070E"/>
    <w:rsid w:val="00A40CA0"/>
    <w:rsid w:val="00A504A7"/>
    <w:rsid w:val="00A53677"/>
    <w:rsid w:val="00A53BF2"/>
    <w:rsid w:val="00A60D68"/>
    <w:rsid w:val="00A705B7"/>
    <w:rsid w:val="00A73EFA"/>
    <w:rsid w:val="00A75F27"/>
    <w:rsid w:val="00A77A3B"/>
    <w:rsid w:val="00A92F6F"/>
    <w:rsid w:val="00A97523"/>
    <w:rsid w:val="00AA7824"/>
    <w:rsid w:val="00AB0FA3"/>
    <w:rsid w:val="00AB73BF"/>
    <w:rsid w:val="00AC335C"/>
    <w:rsid w:val="00AC463E"/>
    <w:rsid w:val="00AD3BE2"/>
    <w:rsid w:val="00AD3E3D"/>
    <w:rsid w:val="00AE1EE4"/>
    <w:rsid w:val="00AE36EC"/>
    <w:rsid w:val="00AE6E2D"/>
    <w:rsid w:val="00AE7406"/>
    <w:rsid w:val="00AF1688"/>
    <w:rsid w:val="00AF46E6"/>
    <w:rsid w:val="00AF5139"/>
    <w:rsid w:val="00B06EDA"/>
    <w:rsid w:val="00B1161F"/>
    <w:rsid w:val="00B11661"/>
    <w:rsid w:val="00B14E36"/>
    <w:rsid w:val="00B32B4D"/>
    <w:rsid w:val="00B4137E"/>
    <w:rsid w:val="00B54DF7"/>
    <w:rsid w:val="00B56223"/>
    <w:rsid w:val="00B56B99"/>
    <w:rsid w:val="00B56E79"/>
    <w:rsid w:val="00B57AA7"/>
    <w:rsid w:val="00B637AA"/>
    <w:rsid w:val="00B63BE2"/>
    <w:rsid w:val="00B7592C"/>
    <w:rsid w:val="00B775B8"/>
    <w:rsid w:val="00B77AE3"/>
    <w:rsid w:val="00B809D3"/>
    <w:rsid w:val="00B84B66"/>
    <w:rsid w:val="00B85475"/>
    <w:rsid w:val="00B85CBC"/>
    <w:rsid w:val="00B9090A"/>
    <w:rsid w:val="00B92196"/>
    <w:rsid w:val="00B9228D"/>
    <w:rsid w:val="00B929EC"/>
    <w:rsid w:val="00BB0725"/>
    <w:rsid w:val="00BC408A"/>
    <w:rsid w:val="00BC4C41"/>
    <w:rsid w:val="00BC5023"/>
    <w:rsid w:val="00BC556C"/>
    <w:rsid w:val="00BD42DA"/>
    <w:rsid w:val="00BD4684"/>
    <w:rsid w:val="00BE08A7"/>
    <w:rsid w:val="00BE25E3"/>
    <w:rsid w:val="00BE4391"/>
    <w:rsid w:val="00BE58AE"/>
    <w:rsid w:val="00BF3E48"/>
    <w:rsid w:val="00C13C36"/>
    <w:rsid w:val="00C15F1B"/>
    <w:rsid w:val="00C16288"/>
    <w:rsid w:val="00C17D1D"/>
    <w:rsid w:val="00C23252"/>
    <w:rsid w:val="00C304A4"/>
    <w:rsid w:val="00C3565D"/>
    <w:rsid w:val="00C3570A"/>
    <w:rsid w:val="00C45923"/>
    <w:rsid w:val="00C500FD"/>
    <w:rsid w:val="00C543E7"/>
    <w:rsid w:val="00C70225"/>
    <w:rsid w:val="00C72198"/>
    <w:rsid w:val="00C73690"/>
    <w:rsid w:val="00C73C7D"/>
    <w:rsid w:val="00C75005"/>
    <w:rsid w:val="00C95967"/>
    <w:rsid w:val="00C970DF"/>
    <w:rsid w:val="00CA7E71"/>
    <w:rsid w:val="00CB2673"/>
    <w:rsid w:val="00CB701D"/>
    <w:rsid w:val="00CC3F0E"/>
    <w:rsid w:val="00CD08C9"/>
    <w:rsid w:val="00CD176F"/>
    <w:rsid w:val="00CD1FE8"/>
    <w:rsid w:val="00CD345D"/>
    <w:rsid w:val="00CD38CD"/>
    <w:rsid w:val="00CD3E0C"/>
    <w:rsid w:val="00CD5565"/>
    <w:rsid w:val="00CD616C"/>
    <w:rsid w:val="00CE18C6"/>
    <w:rsid w:val="00CE3927"/>
    <w:rsid w:val="00CF68D6"/>
    <w:rsid w:val="00CF7B4A"/>
    <w:rsid w:val="00D009F8"/>
    <w:rsid w:val="00D078DA"/>
    <w:rsid w:val="00D14995"/>
    <w:rsid w:val="00D17067"/>
    <w:rsid w:val="00D204F2"/>
    <w:rsid w:val="00D2455C"/>
    <w:rsid w:val="00D25023"/>
    <w:rsid w:val="00D27F8C"/>
    <w:rsid w:val="00D33843"/>
    <w:rsid w:val="00D54A6F"/>
    <w:rsid w:val="00D57D57"/>
    <w:rsid w:val="00D62E42"/>
    <w:rsid w:val="00D66271"/>
    <w:rsid w:val="00D772FB"/>
    <w:rsid w:val="00DA1AA0"/>
    <w:rsid w:val="00DA512B"/>
    <w:rsid w:val="00DC44A8"/>
    <w:rsid w:val="00DD6400"/>
    <w:rsid w:val="00DE4BEE"/>
    <w:rsid w:val="00DE5B3D"/>
    <w:rsid w:val="00DE7112"/>
    <w:rsid w:val="00DF19BE"/>
    <w:rsid w:val="00DF3B44"/>
    <w:rsid w:val="00E1372E"/>
    <w:rsid w:val="00E15CA4"/>
    <w:rsid w:val="00E21D30"/>
    <w:rsid w:val="00E24D9A"/>
    <w:rsid w:val="00E27805"/>
    <w:rsid w:val="00E279B0"/>
    <w:rsid w:val="00E27A11"/>
    <w:rsid w:val="00E30497"/>
    <w:rsid w:val="00E330C3"/>
    <w:rsid w:val="00E358A2"/>
    <w:rsid w:val="00E35C9A"/>
    <w:rsid w:val="00E3771B"/>
    <w:rsid w:val="00E40979"/>
    <w:rsid w:val="00E43F26"/>
    <w:rsid w:val="00E47BE9"/>
    <w:rsid w:val="00E52A36"/>
    <w:rsid w:val="00E6378B"/>
    <w:rsid w:val="00E63EC3"/>
    <w:rsid w:val="00E653DA"/>
    <w:rsid w:val="00E65958"/>
    <w:rsid w:val="00E732DA"/>
    <w:rsid w:val="00E84FE5"/>
    <w:rsid w:val="00E879A5"/>
    <w:rsid w:val="00E879FC"/>
    <w:rsid w:val="00E90B01"/>
    <w:rsid w:val="00EA0306"/>
    <w:rsid w:val="00EA2574"/>
    <w:rsid w:val="00EA2F1F"/>
    <w:rsid w:val="00EA3F2E"/>
    <w:rsid w:val="00EA57EC"/>
    <w:rsid w:val="00EA6208"/>
    <w:rsid w:val="00EB120E"/>
    <w:rsid w:val="00EB2E8B"/>
    <w:rsid w:val="00EB34C8"/>
    <w:rsid w:val="00EB46E2"/>
    <w:rsid w:val="00EC0045"/>
    <w:rsid w:val="00ED452E"/>
    <w:rsid w:val="00EE3CDA"/>
    <w:rsid w:val="00EF37A8"/>
    <w:rsid w:val="00EF531F"/>
    <w:rsid w:val="00F05FE8"/>
    <w:rsid w:val="00F06D86"/>
    <w:rsid w:val="00F13D87"/>
    <w:rsid w:val="00F149E5"/>
    <w:rsid w:val="00F15E33"/>
    <w:rsid w:val="00F16888"/>
    <w:rsid w:val="00F17DA2"/>
    <w:rsid w:val="00F22EC0"/>
    <w:rsid w:val="00F247FC"/>
    <w:rsid w:val="00F25C47"/>
    <w:rsid w:val="00F27D7B"/>
    <w:rsid w:val="00F31D34"/>
    <w:rsid w:val="00F342A1"/>
    <w:rsid w:val="00F36FBA"/>
    <w:rsid w:val="00F4125D"/>
    <w:rsid w:val="00F44D36"/>
    <w:rsid w:val="00F46262"/>
    <w:rsid w:val="00F4795D"/>
    <w:rsid w:val="00F50A61"/>
    <w:rsid w:val="00F525CD"/>
    <w:rsid w:val="00F5286C"/>
    <w:rsid w:val="00F52E12"/>
    <w:rsid w:val="00F57E52"/>
    <w:rsid w:val="00F638CA"/>
    <w:rsid w:val="00F657C5"/>
    <w:rsid w:val="00F80687"/>
    <w:rsid w:val="00F900B4"/>
    <w:rsid w:val="00FA0F2E"/>
    <w:rsid w:val="00FA201E"/>
    <w:rsid w:val="00FA4DB1"/>
    <w:rsid w:val="00FB347B"/>
    <w:rsid w:val="00FB3F2A"/>
    <w:rsid w:val="00FC3593"/>
    <w:rsid w:val="00FD117D"/>
    <w:rsid w:val="00FD1E76"/>
    <w:rsid w:val="00FD72E3"/>
    <w:rsid w:val="00FE06FC"/>
    <w:rsid w:val="00FF0315"/>
    <w:rsid w:val="00FF1A96"/>
    <w:rsid w:val="00FF2121"/>
    <w:rsid w:val="00FF72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A8DA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66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F266B"/>
    <w:rPr>
      <w:rFonts w:ascii="Times New Roman" w:hAnsi="Times New Roman"/>
      <w:b w:val="0"/>
      <w:i w:val="0"/>
      <w:sz w:val="22"/>
    </w:rPr>
  </w:style>
  <w:style w:type="paragraph" w:styleId="NoSpacing">
    <w:name w:val="No Spacing"/>
    <w:uiPriority w:val="1"/>
    <w:qFormat/>
    <w:rsid w:val="004F266B"/>
    <w:pPr>
      <w:spacing w:after="0" w:line="240" w:lineRule="auto"/>
    </w:pPr>
  </w:style>
  <w:style w:type="paragraph" w:customStyle="1" w:styleId="scemptylineheader">
    <w:name w:val="sc_emptyline_header"/>
    <w:qFormat/>
    <w:rsid w:val="004F266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F266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F266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F266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F26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F2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F266B"/>
    <w:rPr>
      <w:color w:val="808080"/>
    </w:rPr>
  </w:style>
  <w:style w:type="paragraph" w:customStyle="1" w:styleId="scdirectionallanguage">
    <w:name w:val="sc_directional_language"/>
    <w:qFormat/>
    <w:rsid w:val="004F26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F2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F266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F266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F266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F266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F26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F266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F266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F26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F26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F266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F266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F26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F266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F266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F266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F266B"/>
    <w:rPr>
      <w:rFonts w:ascii="Times New Roman" w:hAnsi="Times New Roman"/>
      <w:color w:val="auto"/>
      <w:sz w:val="22"/>
    </w:rPr>
  </w:style>
  <w:style w:type="paragraph" w:customStyle="1" w:styleId="scclippagebillheader">
    <w:name w:val="sc_clip_page_bill_header"/>
    <w:qFormat/>
    <w:rsid w:val="004F26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F266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F266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F2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66B"/>
    <w:rPr>
      <w:lang w:val="en-US"/>
    </w:rPr>
  </w:style>
  <w:style w:type="paragraph" w:styleId="Footer">
    <w:name w:val="footer"/>
    <w:basedOn w:val="Normal"/>
    <w:link w:val="FooterChar"/>
    <w:uiPriority w:val="99"/>
    <w:unhideWhenUsed/>
    <w:rsid w:val="004F2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66B"/>
    <w:rPr>
      <w:lang w:val="en-US"/>
    </w:rPr>
  </w:style>
  <w:style w:type="paragraph" w:styleId="ListParagraph">
    <w:name w:val="List Paragraph"/>
    <w:basedOn w:val="Normal"/>
    <w:uiPriority w:val="34"/>
    <w:qFormat/>
    <w:rsid w:val="004F266B"/>
    <w:pPr>
      <w:ind w:left="720"/>
      <w:contextualSpacing/>
    </w:pPr>
  </w:style>
  <w:style w:type="paragraph" w:customStyle="1" w:styleId="scbillfooter">
    <w:name w:val="sc_bill_footer"/>
    <w:qFormat/>
    <w:rsid w:val="004F266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F2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F266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F266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F2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F2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F2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F2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F2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F266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F2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F266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F2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F266B"/>
    <w:pPr>
      <w:widowControl w:val="0"/>
      <w:suppressAutoHyphens/>
      <w:spacing w:after="0" w:line="360" w:lineRule="auto"/>
    </w:pPr>
    <w:rPr>
      <w:rFonts w:ascii="Times New Roman" w:hAnsi="Times New Roman"/>
      <w:lang w:val="en-US"/>
    </w:rPr>
  </w:style>
  <w:style w:type="paragraph" w:customStyle="1" w:styleId="sctableln">
    <w:name w:val="sc_table_ln"/>
    <w:qFormat/>
    <w:rsid w:val="004F266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F266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F266B"/>
    <w:rPr>
      <w:strike/>
      <w:dstrike w:val="0"/>
    </w:rPr>
  </w:style>
  <w:style w:type="character" w:customStyle="1" w:styleId="scinsert">
    <w:name w:val="sc_insert"/>
    <w:uiPriority w:val="1"/>
    <w:qFormat/>
    <w:rsid w:val="004F266B"/>
    <w:rPr>
      <w:caps w:val="0"/>
      <w:smallCaps w:val="0"/>
      <w:strike w:val="0"/>
      <w:dstrike w:val="0"/>
      <w:vanish w:val="0"/>
      <w:u w:val="single"/>
      <w:vertAlign w:val="baseline"/>
    </w:rPr>
  </w:style>
  <w:style w:type="character" w:customStyle="1" w:styleId="scinsertred">
    <w:name w:val="sc_insert_red"/>
    <w:uiPriority w:val="1"/>
    <w:qFormat/>
    <w:rsid w:val="004F266B"/>
    <w:rPr>
      <w:caps w:val="0"/>
      <w:smallCaps w:val="0"/>
      <w:strike w:val="0"/>
      <w:dstrike w:val="0"/>
      <w:vanish w:val="0"/>
      <w:color w:val="FF0000"/>
      <w:u w:val="single"/>
      <w:vertAlign w:val="baseline"/>
    </w:rPr>
  </w:style>
  <w:style w:type="character" w:customStyle="1" w:styleId="scinsertblue">
    <w:name w:val="sc_insert_blue"/>
    <w:uiPriority w:val="1"/>
    <w:qFormat/>
    <w:rsid w:val="004F266B"/>
    <w:rPr>
      <w:caps w:val="0"/>
      <w:smallCaps w:val="0"/>
      <w:strike w:val="0"/>
      <w:dstrike w:val="0"/>
      <w:vanish w:val="0"/>
      <w:color w:val="0070C0"/>
      <w:u w:val="single"/>
      <w:vertAlign w:val="baseline"/>
    </w:rPr>
  </w:style>
  <w:style w:type="character" w:customStyle="1" w:styleId="scstrikered">
    <w:name w:val="sc_strike_red"/>
    <w:uiPriority w:val="1"/>
    <w:qFormat/>
    <w:rsid w:val="004F266B"/>
    <w:rPr>
      <w:strike/>
      <w:dstrike w:val="0"/>
      <w:color w:val="FF0000"/>
    </w:rPr>
  </w:style>
  <w:style w:type="character" w:customStyle="1" w:styleId="scstrikeblue">
    <w:name w:val="sc_strike_blue"/>
    <w:uiPriority w:val="1"/>
    <w:qFormat/>
    <w:rsid w:val="004F266B"/>
    <w:rPr>
      <w:strike/>
      <w:dstrike w:val="0"/>
      <w:color w:val="0070C0"/>
    </w:rPr>
  </w:style>
  <w:style w:type="character" w:customStyle="1" w:styleId="scinsertbluenounderline">
    <w:name w:val="sc_insert_blue_no_underline"/>
    <w:uiPriority w:val="1"/>
    <w:qFormat/>
    <w:rsid w:val="004F266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F266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F266B"/>
    <w:rPr>
      <w:strike/>
      <w:dstrike w:val="0"/>
      <w:color w:val="0070C0"/>
      <w:lang w:val="en-US"/>
    </w:rPr>
  </w:style>
  <w:style w:type="character" w:customStyle="1" w:styleId="scstrikerednoncodified">
    <w:name w:val="sc_strike_red_non_codified"/>
    <w:uiPriority w:val="1"/>
    <w:qFormat/>
    <w:rsid w:val="004F266B"/>
    <w:rPr>
      <w:strike/>
      <w:dstrike w:val="0"/>
      <w:color w:val="FF0000"/>
    </w:rPr>
  </w:style>
  <w:style w:type="paragraph" w:customStyle="1" w:styleId="scbillsiglines">
    <w:name w:val="sc_bill_sig_lines"/>
    <w:qFormat/>
    <w:rsid w:val="004F266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F266B"/>
    <w:rPr>
      <w:bdr w:val="none" w:sz="0" w:space="0" w:color="auto"/>
      <w:shd w:val="clear" w:color="auto" w:fill="FEC6C6"/>
    </w:rPr>
  </w:style>
  <w:style w:type="character" w:customStyle="1" w:styleId="screstoreblue">
    <w:name w:val="sc_restore_blue"/>
    <w:uiPriority w:val="1"/>
    <w:qFormat/>
    <w:rsid w:val="004F266B"/>
    <w:rPr>
      <w:color w:val="4472C4" w:themeColor="accent1"/>
      <w:bdr w:val="none" w:sz="0" w:space="0" w:color="auto"/>
      <w:shd w:val="clear" w:color="auto" w:fill="auto"/>
    </w:rPr>
  </w:style>
  <w:style w:type="character" w:customStyle="1" w:styleId="screstorered">
    <w:name w:val="sc_restore_red"/>
    <w:uiPriority w:val="1"/>
    <w:qFormat/>
    <w:rsid w:val="004F266B"/>
    <w:rPr>
      <w:color w:val="FF0000"/>
      <w:bdr w:val="none" w:sz="0" w:space="0" w:color="auto"/>
      <w:shd w:val="clear" w:color="auto" w:fill="auto"/>
    </w:rPr>
  </w:style>
  <w:style w:type="character" w:customStyle="1" w:styleId="scstrikenewblue">
    <w:name w:val="sc_strike_new_blue"/>
    <w:uiPriority w:val="1"/>
    <w:qFormat/>
    <w:rsid w:val="004F266B"/>
    <w:rPr>
      <w:strike w:val="0"/>
      <w:dstrike/>
      <w:color w:val="0070C0"/>
      <w:u w:val="none"/>
    </w:rPr>
  </w:style>
  <w:style w:type="character" w:customStyle="1" w:styleId="scstrikenewred">
    <w:name w:val="sc_strike_new_red"/>
    <w:uiPriority w:val="1"/>
    <w:qFormat/>
    <w:rsid w:val="004F266B"/>
    <w:rPr>
      <w:strike w:val="0"/>
      <w:dstrike/>
      <w:color w:val="FF0000"/>
      <w:u w:val="none"/>
    </w:rPr>
  </w:style>
  <w:style w:type="character" w:customStyle="1" w:styleId="scamendsenate">
    <w:name w:val="sc_amend_senate"/>
    <w:uiPriority w:val="1"/>
    <w:qFormat/>
    <w:rsid w:val="004F266B"/>
    <w:rPr>
      <w:bdr w:val="none" w:sz="0" w:space="0" w:color="auto"/>
      <w:shd w:val="clear" w:color="auto" w:fill="FFF2CC" w:themeFill="accent4" w:themeFillTint="33"/>
    </w:rPr>
  </w:style>
  <w:style w:type="character" w:customStyle="1" w:styleId="scamendhouse">
    <w:name w:val="sc_amend_house"/>
    <w:uiPriority w:val="1"/>
    <w:qFormat/>
    <w:rsid w:val="004F266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D640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83&amp;session=126&amp;summary=B" TargetMode="External" Id="Rc8471d1b5b564adc" /><Relationship Type="http://schemas.openxmlformats.org/officeDocument/2006/relationships/hyperlink" Target="https://www.scstatehouse.gov/sess126_2025-2026/prever/4583_20251217.docx" TargetMode="External" Id="R3344292ec7fd46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4D2E"/>
    <w:rsid w:val="000C5BC7"/>
    <w:rsid w:val="000F401F"/>
    <w:rsid w:val="00140B15"/>
    <w:rsid w:val="001B20DA"/>
    <w:rsid w:val="001C48FD"/>
    <w:rsid w:val="002A7C8A"/>
    <w:rsid w:val="002D4365"/>
    <w:rsid w:val="0030739E"/>
    <w:rsid w:val="0032447D"/>
    <w:rsid w:val="0034607C"/>
    <w:rsid w:val="003A1178"/>
    <w:rsid w:val="003E4FBC"/>
    <w:rsid w:val="003F4940"/>
    <w:rsid w:val="004E2BB5"/>
    <w:rsid w:val="00580C56"/>
    <w:rsid w:val="006301C6"/>
    <w:rsid w:val="006B363F"/>
    <w:rsid w:val="007070D2"/>
    <w:rsid w:val="00730C87"/>
    <w:rsid w:val="00776F2C"/>
    <w:rsid w:val="007F4FBB"/>
    <w:rsid w:val="008F7723"/>
    <w:rsid w:val="009031EF"/>
    <w:rsid w:val="00912A5F"/>
    <w:rsid w:val="00940EED"/>
    <w:rsid w:val="00985255"/>
    <w:rsid w:val="009C3651"/>
    <w:rsid w:val="00A51DBA"/>
    <w:rsid w:val="00B20DA6"/>
    <w:rsid w:val="00B457AF"/>
    <w:rsid w:val="00B85CBC"/>
    <w:rsid w:val="00BE58AE"/>
    <w:rsid w:val="00BF56C3"/>
    <w:rsid w:val="00C818FB"/>
    <w:rsid w:val="00CC0451"/>
    <w:rsid w:val="00D6665C"/>
    <w:rsid w:val="00D900BD"/>
    <w:rsid w:val="00E15CA4"/>
    <w:rsid w:val="00E76813"/>
    <w:rsid w:val="00E90B0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717d3e84-3a32-4ea1-9d05-b8b6af49f4f5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2025-12-04T09:51:05.536416-05:00</T_BILL_DT_VERSION>
  <T_BILL_D_PREFILEDATE>2025-12-16</T_BILL_D_PREFILEDATE>
  <T_BILL_N_INTERNALVERSIONNUMBER>1</T_BILL_N_INTERNALVERSIONNUMBER>
  <T_BILL_N_SESSION>126</T_BILL_N_SESSION>
  <T_BILL_N_VERSIONNUMBER>1</T_BILL_N_VERSIONNUMBER>
  <T_BILL_N_YEAR>2026</T_BILL_N_YEAR>
  <T_BILL_REQUEST_REQUEST>2c65a6cf-489e-4dfc-967e-9bfebd0e015f</T_BILL_REQUEST_REQUEST>
  <T_BILL_R_ORIGINALDRAFT>23e0af65-6764-45ea-8874-dfff5bb8133b</T_BILL_R_ORIGINALDRAFT>
  <T_BILL_SPONSOR_SPONSOR>6eeb0238-0f4c-44cf-9b9c-a8bfb170db20</T_BILL_SPONSOR_SPONSOR>
  <T_BILL_T_BILLNAME>[4583]</T_BILL_T_BILLNAME>
  <T_BILL_T_BILLNUMBER>4583</T_BILL_T_BILLNUMBER>
  <T_BILL_T_BILLTITLE>TO AMEND THE SOUTH CAROLINA CODE OF LAWS SO AS TO ENACT THE “SOUTH CAROLINA DATA CENTER RESPONSIBILITY ACT”; AND BY ADDING CHAPTER 81 TO TITLE 39 SO AS TO ENSURE THAT DATA CENTERS OPERATING IN SOUTH CAROLINA DO SO RESPONSIBLY, SUSTAINABLY, AND WITHOUT BURDENING TAXPAYERS.</T_BILL_T_BILLTITLE>
  <T_BILL_T_CHAMBER>house</T_BILL_T_CHAMBER>
  <T_BILL_T_FILENAME> </T_BILL_T_FILENAME>
  <T_BILL_T_LEGTYPE>bill_statewide</T_BILL_T_LEGTYPE>
  <T_BILL_T_RATNUMBERSTRING>HNone</T_BILL_T_RATNUMBERSTRING>
  <T_BILL_T_SECTIONS>[{"SectionUUID":"843758e8-ff26-48b2-807d-0f738e291259","SectionName":"Citing an Act","SectionNumber":1,"SectionType":"new","CodeSections":[],"TitleText":"so as to enact the “South Carolina Data Center Responsibility Act”","DisableControls":false,"Deleted":false,"RepealItems":[],"SectionBookmarkName":"bs_num_1_13ba2e7a9"},{"SectionUUID":"6fa7d629-3ce0-45cf-8208-8fd58ab3b7e9","SectionName":"code_section","SectionNumber":2,"SectionType":"code_section","CodeSections":[{"CodeSectionBookmarkName":"ns_T39C81N100_cb5b1a4bb","IsConstitutionSection":false,"Identity":"39-81-100","IsNew":true,"SubSections":[{"Level":1,"Identity":"T39C81N100S1","SubSectionBookmarkName":"ss_T39C81N100S1_lv1_7a85b650f","IsNewSubSection":false,"SubSectionReplacement":""},{"Level":1,"Identity":"T39C81N100S2","SubSectionBookmarkName":"ss_T39C81N100S2_lv1_0a38316cf","IsNewSubSection":false,"SubSectionReplacement":""},{"Level":1,"Identity":"T39C81N100S3","SubSectionBookmarkName":"ss_T39C81N100S3_lv1_55b09a3ba","IsNewSubSection":false,"SubSectionReplacement":""},{"Level":1,"Identity":"T39C81N100S4","SubSectionBookmarkName":"ss_T39C81N100S4_lv1_6ee3d09b7","IsNewSubSection":false,"SubSectionReplacement":""},{"Level":1,"Identity":"T39C81N100S5","SubSectionBookmarkName":"ss_T39C81N100S5_lv1_b2040a4f3","IsNewSubSection":false,"SubSectionReplacement":""}],"TitleRelatedTo":"","TitleSoAsTo":"","Deleted":false,"IsStricken":false},{"CodeSectionBookmarkName":"ns_T39C81N110_4febe91c5","IsConstitutionSection":false,"Identity":"39-81-110","IsNew":true,"SubSections":[{"Level":1,"Identity":"T39C81N110SA","SubSectionBookmarkName":"ss_T39C81N110SA_lv1_5bd54af40","IsNewSubSection":false,"SubSectionReplacement":""},{"Level":1,"Identity":"T39C81N110SB","SubSectionBookmarkName":"ss_T39C81N110SB_lv1_c97ca22d8","IsNewSubSection":false,"SubSectionReplacement":""},{"Level":1,"Identity":"T39C81N110SC","SubSectionBookmarkName":"ss_T39C81N110SC_lv1_207e29c60","IsNewSubSection":false,"SubSectionReplacement":""},{"Level":1,"Identity":"T39C81N110SD","SubSectionBookmarkName":"ss_T39C81N110SD_lv1_d19d2549b","IsNewSubSection":false,"SubSectionReplacement":""}],"TitleRelatedTo":"","TitleSoAsTo":"","Deleted":false,"IsStricken":false},{"CodeSectionBookmarkName":"ns_T39C81N120_89184d195","IsConstitutionSection":false,"Identity":"39-81-120","IsNew":true,"SubSections":[{"Level":1,"Identity":"T39C81N120SA","SubSectionBookmarkName":"ss_T39C81N120SA_lv1_727b2b508","IsNewSubSection":false,"SubSectionReplacement":""},{"Level":1,"Identity":"T39C81N120SB","SubSectionBookmarkName":"ss_T39C81N120SB_lv1_618440c56","IsNewSubSection":false,"SubSectionReplacement":""},{"Level":1,"Identity":"T39C81N120SC","SubSectionBookmarkName":"ss_T39C81N120SC_lv1_a09567f65","IsNewSubSection":false,"SubSectionReplacement":""}],"TitleRelatedTo":"","TitleSoAsTo":"","Deleted":false,"IsStricken":false},{"CodeSectionBookmarkName":"ns_T39C81N130_50a00d242","IsConstitutionSection":false,"Identity":"39-81-130","IsNew":true,"SubSections":[{"Level":1,"Identity":"T39C81N130SA","SubSectionBookmarkName":"ss_T39C81N130SA_lv1_447e6ee4e","IsNewSubSection":false,"SubSectionReplacement":""},{"Level":1,"Identity":"T39C81N130SB","SubSectionBookmarkName":"ss_T39C81N130SB_lv1_eda9c5a88","IsNewSubSection":false,"SubSectionReplacement":""},{"Level":1,"Identity":"T39C81N130SC","SubSectionBookmarkName":"ss_T39C81N130SC_lv1_68cb05669","IsNewSubSection":false,"SubSectionReplacement":""}],"TitleRelatedTo":"","TitleSoAsTo":"","Deleted":false,"IsStricken":false},{"CodeSectionBookmarkName":"ns_T39C81N140_1731ba939","IsConstitutionSection":false,"Identity":"39-81-140","IsNew":true,"SubSections":[{"Level":1,"Identity":"T39C81N140SA","SubSectionBookmarkName":"ss_T39C81N140SA_lv1_86dc4d656","IsNewSubSection":false,"SubSectionReplacement":""},{"Level":2,"Identity":"T39C81N140S1","SubSectionBookmarkName":"ss_T39C81N140S1_lv2_13a8a673b","IsNewSubSection":false,"SubSectionReplacement":""},{"Level":2,"Identity":"T39C81N140S2","SubSectionBookmarkName":"ss_T39C81N140S2_lv2_779036e19","IsNewSubSection":false,"SubSectionReplacement":""},{"Level":1,"Identity":"T39C81N140SB","SubSectionBookmarkName":"ss_T39C81N140SB_lv1_56ff2346d","IsNewSubSection":false,"SubSectionReplacement":""},{"Level":1,"Identity":"T39C81N140SC","SubSectionBookmarkName":"ss_T39C81N140SC_lv1_516f0d8c0","IsNewSubSection":false,"SubSectionReplacement":""},{"Level":1,"Identity":"T39C81N140SD","SubSectionBookmarkName":"ss_T39C81N140SD_lv1_0e05ffc28","IsNewSubSection":false,"SubSectionReplacement":""}],"TitleRelatedTo":"","TitleSoAsTo":"","Deleted":false,"IsStricken":false},{"CodeSectionBookmarkName":"ns_T39C81N150_7a9349ee2","IsConstitutionSection":false,"Identity":"39-81-150","IsNew":true,"SubSections":[{"Level":1,"Identity":"T39C81N150SA","SubSectionBookmarkName":"ss_T39C81N150SA_lv1_779c97b9f","IsNewSubSection":false,"SubSectionReplacement":""},{"Level":1,"Identity":"T39C81N150SB","SubSectionBookmarkName":"ss_T39C81N150SB_lv1_7dcee8311","IsNewSubSection":false,"SubSectionReplacement":""},{"Level":1,"Identity":"T39C81N150SC","SubSectionBookmarkName":"ss_T39C81N150SC_lv1_6eb664fe1","IsNewSubSection":false,"SubSectionReplacement":""}],"TitleRelatedTo":"","TitleSoAsTo":"","Deleted":false,"IsStricken":false},{"CodeSectionBookmarkName":"ns_T39C81N160_1e4def945","IsConstitutionSection":false,"Identity":"39-81-160","IsNew":true,"SubSections":[{"Level":1,"Identity":"T39C81N160S1","SubSectionBookmarkName":"ss_T39C81N160S1_lv1_6a3074853","IsNewSubSection":false,"SubSectionReplacement":""},{"Level":1,"Identity":"T39C81N160S2","SubSectionBookmarkName":"ss_T39C81N160S2_lv1_760499b71","IsNewSubSection":false,"SubSectionReplacement":""},{"Level":1,"Identity":"T39C81N160S3","SubSectionBookmarkName":"ss_T39C81N160S3_lv1_ff4f509cd","IsNewSubSection":false,"SubSectionReplacement":""},{"Level":1,"Identity":"T39C81N160S4","SubSectionBookmarkName":"ss_T39C81N160S4_lv1_845516d85","IsNewSubSection":false,"SubSectionReplacement":""}],"TitleRelatedTo":"","TitleSoAsTo":"","Deleted":false,"IsStricken":false},{"CodeSectionBookmarkName":"ns_T39C81N170_485b0e79a","IsConstitutionSection":false,"Identity":"39-81-170","IsNew":true,"SubSections":[{"Level":1,"Identity":"T39C81N170SA","SubSectionBookmarkName":"ss_T39C81N170SA_lv1_9df8a4e41","IsNewSubSection":false,"SubSectionReplacement":""},{"Level":1,"Identity":"T39C81N170SB","SubSectionBookmarkName":"ss_T39C81N170SB_lv1_9059324dc","IsNewSubSection":false,"SubSectionReplacement":""}],"TitleRelatedTo":"","TitleSoAsTo":"","Deleted":false,"IsStricken":false}],"TitleText":"by adding chapter 81 to title 39 so as to ensure that data centers operating in South Carolina do so responsibly, sustainably, and without burdening taxpayers","DisableControls":false,"Deleted":false,"RepealItems":[],"SectionBookmarkName":"bs_num_2_b37d8458f"},{"SectionUUID":"8f03ca95-8faa-4d43-a9c2-8afc498075bd","SectionName":"standard_eff_date_section","SectionNumber":3,"SectionType":"drafting_clause","CodeSections":[],"TitleText":"","DisableControls":false,"Deleted":false,"RepealItems":[],"SectionBookmarkName":"bs_num_3_lastsection"}]</T_BILL_T_SECTIONS>
  <T_BILL_T_SUBJECT>The South Carolina Data Center Responsibility Act</T_BILL_T_SUBJECT>
  <T_BILL_UR_DRAFTER>samanthaallen@scstatehouse.gov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6B52A588-0F3F-4A58-9D3E-9250F00BADB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4704</Characters>
  <Application>Microsoft Office Word</Application>
  <DocSecurity>0</DocSecurity>
  <Lines>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2025-12-11T20:11:00Z</cp:lastPrinted>
  <dcterms:created xsi:type="dcterms:W3CDTF">2025-12-15T15:33:00Z</dcterms:created>
  <dcterms:modified xsi:type="dcterms:W3CDTF">2025-12-15T15:33:00Z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