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Kilmartin, Pope, Edgerton and White</w:t>
      </w:r>
    </w:p>
    <w:p>
      <w:pPr>
        <w:widowControl w:val="false"/>
        <w:spacing w:after="0"/>
        <w:jc w:val="left"/>
      </w:pPr>
      <w:r>
        <w:rPr>
          <w:rFonts w:ascii="Times New Roman"/>
          <w:sz w:val="22"/>
        </w:rPr>
        <w:t xml:space="preserve">Document Path: LC-0439SA26.docx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Property Tax Classification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8c62a3465ae3463b">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76fea7978ceb4555">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tabs>
          <w:tab w:val="right" w:pos="1008"/>
          <w:tab w:val="left" w:pos="1152"/>
          <w:tab w:val="left" w:pos="1872"/>
          <w:tab w:val="left" w:pos="9187"/>
        </w:tabs>
        <w:spacing w:after="0"/>
        <w:ind w:left="2088" w:hanging="2088"/>
      </w:pPr>
      <w:r>
        <w:tab/>
        <w:t>1/30/2026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32a15c2e84db42a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9eb5d3c011b43e3">
        <w:r>
          <w:rPr>
            <w:rStyle w:val="Hyperlink"/>
            <w:u w:val="single"/>
          </w:rPr>
          <w:t>12/17/2025</w:t>
        </w:r>
      </w:hyperlink>
      <w:r>
        <w:t xml:space="preserve"/>
      </w:r>
    </w:p>
    <w:p>
      <w:pPr>
        <w:widowControl w:val="true"/>
        <w:spacing w:after="0"/>
        <w:jc w:val="left"/>
      </w:pPr>
      <w:r>
        <w:rPr>
          <w:rFonts w:ascii="Times New Roman"/>
          <w:sz w:val="22"/>
        </w:rPr>
        <w:t xml:space="preserve"/>
      </w:r>
      <w:hyperlink r:id="R83b5298786ba4797">
        <w:r>
          <w:rPr>
            <w:rStyle w:val="Hyperlink"/>
            <w:u w:val="single"/>
          </w:rPr>
          <w:t>01/30/2026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133EC" w:rsidRDefault="00432135" w14:paraId="2D68F1E0" w14:textId="3FC83D1D">
      <w:pPr>
        <w:pStyle w:val="scemptylineheader"/>
      </w:pPr>
    </w:p>
    <w:p w:rsidRPr="00BB0725" w:rsidR="00A73EFA" w:rsidP="00F133EC" w:rsidRDefault="00A73EFA" w14:paraId="2E13D85F" w14:textId="7FDD602B">
      <w:pPr>
        <w:pStyle w:val="scemptylineheader"/>
      </w:pPr>
    </w:p>
    <w:p w:rsidRPr="00BB0725" w:rsidR="00A73EFA" w:rsidP="00F133EC" w:rsidRDefault="00A73EFA" w14:paraId="4A607E9E" w14:textId="6ABF3B45">
      <w:pPr>
        <w:pStyle w:val="scemptylineheader"/>
      </w:pPr>
    </w:p>
    <w:p w:rsidRPr="00DF3B44" w:rsidR="00A73EFA" w:rsidP="00F133EC" w:rsidRDefault="00A73EFA" w14:paraId="72E63F86" w14:textId="4551A467">
      <w:pPr>
        <w:pStyle w:val="scemptylineheader"/>
      </w:pPr>
    </w:p>
    <w:p w:rsidRPr="00DF3B44" w:rsidR="00A73EFA" w:rsidP="00F133EC" w:rsidRDefault="00A73EFA" w14:paraId="061FE681" w14:textId="681CD131">
      <w:pPr>
        <w:pStyle w:val="scemptylineheader"/>
      </w:pPr>
    </w:p>
    <w:p w:rsidRPr="00DF3B44" w:rsidR="00A73EFA" w:rsidP="00F133EC" w:rsidRDefault="00A73EFA" w14:paraId="10DA88DB" w14:textId="34923379">
      <w:pPr>
        <w:pStyle w:val="scemptylineheader"/>
      </w:pPr>
    </w:p>
    <w:p w:rsidRPr="00DF3B44" w:rsidR="002C3463" w:rsidP="00037F04" w:rsidRDefault="002C3463" w14:paraId="2AC0F08F" w14:textId="77777777">
      <w:pPr>
        <w:pStyle w:val="scemptylineheader"/>
      </w:pPr>
    </w:p>
    <w:p w:rsidRPr="00DF3B44" w:rsidR="008E61A1" w:rsidP="00446987" w:rsidRDefault="008E61A1" w14:paraId="46D95DDD" w14:textId="77777777">
      <w:pPr>
        <w:pStyle w:val="scemptylineheader"/>
      </w:pPr>
    </w:p>
    <w:p w:rsidRPr="00DF3B44" w:rsidR="002C3463" w:rsidP="00EB120E" w:rsidRDefault="002C3463" w14:paraId="1BF2BECE" w14:textId="77777777">
      <w:pPr>
        <w:pStyle w:val="scbillheader"/>
      </w:pPr>
      <w:r w:rsidRPr="00DF3B44">
        <w:t>A bill</w:t>
      </w:r>
    </w:p>
    <w:p w:rsidRPr="00DF3B44" w:rsidR="002C3463" w:rsidP="001164F9" w:rsidRDefault="002C3463" w14:paraId="4A8E9E4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11ACD" w14:paraId="5C5BFC63" w14:textId="4CF63207">
          <w:pPr>
            <w:pStyle w:val="scbilltitle"/>
          </w:pPr>
          <w:r>
            <w:t>TO AMEND THE SOUTH CAROLINA CODE OF LAWS BY AMENDING SECTION 12‑43‑220, RELATING TO PROPERTY TAX CLASSIFICATIONS AND ASSESSMENT RATIOS, SO AS TO PROVIDE THAT LEGAL RESIDENCES INCLUDE CERTAIN DWELLINGS LOCATED ON THE SAME PROPERTY AND INCLUDING THOSE OCCUPIED BY IMMEDIATE FAMILY MEMBERS OF THE OWNER OF THE INTEREST.</w:t>
          </w:r>
        </w:p>
      </w:sdtContent>
    </w:sdt>
    <w:bookmarkStart w:name="at_deb6c42b8" w:displacedByCustomXml="prev" w:id="0"/>
    <w:bookmarkEnd w:id="0"/>
    <w:p w:rsidRPr="00DF3B44" w:rsidR="006C18F0" w:rsidP="006C18F0" w:rsidRDefault="006C18F0" w14:paraId="4FEE4AF0" w14:textId="77777777">
      <w:pPr>
        <w:pStyle w:val="scbillwhereasclause"/>
      </w:pPr>
    </w:p>
    <w:p w:rsidRPr="0094541D" w:rsidR="007E06BB" w:rsidP="0094541D" w:rsidRDefault="002C3463" w14:paraId="03BDC563" w14:textId="77777777">
      <w:pPr>
        <w:pStyle w:val="scenactingwords"/>
      </w:pPr>
      <w:bookmarkStart w:name="ew_5001c06b0" w:id="1"/>
      <w:r w:rsidRPr="0094541D">
        <w:t>B</w:t>
      </w:r>
      <w:bookmarkEnd w:id="1"/>
      <w:r w:rsidRPr="0094541D">
        <w:t>e it enacted by the General Assembly of the State of South Carolina:</w:t>
      </w:r>
    </w:p>
    <w:p w:rsidR="00770E79" w:rsidP="00770E79" w:rsidRDefault="00770E79" w14:paraId="224A2588" w14:textId="77777777">
      <w:pPr>
        <w:pStyle w:val="scemptyline"/>
      </w:pPr>
    </w:p>
    <w:p w:rsidR="00770E79" w:rsidP="00770E79" w:rsidRDefault="00770E79" w14:paraId="118E9F96" w14:textId="576D543B">
      <w:pPr>
        <w:pStyle w:val="scdirectionallanguage"/>
      </w:pPr>
      <w:bookmarkStart w:name="bs_num_1_410ceb9ad" w:id="2"/>
      <w:r>
        <w:t>S</w:t>
      </w:r>
      <w:bookmarkEnd w:id="2"/>
      <w:r>
        <w:t>ECTION 1.</w:t>
      </w:r>
      <w:r>
        <w:tab/>
      </w:r>
      <w:bookmarkStart w:name="dl_791f4cdfc" w:id="3"/>
      <w:r>
        <w:t>S</w:t>
      </w:r>
      <w:bookmarkEnd w:id="3"/>
      <w:r>
        <w:t>ection 12‑43‑220(c)</w:t>
      </w:r>
      <w:r w:rsidR="004525CA">
        <w:t>(1)</w:t>
      </w:r>
      <w:r>
        <w:t xml:space="preserve"> of the S.C. Code is amended to read:</w:t>
      </w:r>
    </w:p>
    <w:p w:rsidR="00222A76" w:rsidRDefault="00222A76" w14:paraId="278CF46B" w14:textId="77777777">
      <w:pPr>
        <w:pStyle w:val="sccodifiedsection"/>
      </w:pPr>
    </w:p>
    <w:p w:rsidR="00222A76" w:rsidRDefault="00222A76" w14:paraId="658965D1" w14:textId="2270D40B">
      <w:pPr>
        <w:pStyle w:val="sccodifiedsection"/>
      </w:pPr>
      <w:bookmarkStart w:name="cs_T12C43N220_4599a0d92" w:id="4"/>
      <w:r>
        <w:tab/>
      </w:r>
      <w:bookmarkStart w:name="ss_T12C43N220S1_lv1_a59fe027f" w:id="5"/>
      <w:bookmarkEnd w:id="4"/>
      <w:r>
        <w:t>(</w:t>
      </w:r>
      <w:bookmarkEnd w:id="5"/>
      <w:r>
        <w:t>1) The legal residence and not more than five acres contiguous thereto, when owned totally or in part in fee or by life estate and occupied by the owner of the interest, and additional dwellings located on the same property</w:t>
      </w:r>
      <w:r>
        <w:rPr>
          <w:rStyle w:val="scstrike"/>
        </w:rPr>
        <w:t xml:space="preserve"> and</w:t>
      </w:r>
      <w:r w:rsidR="006D5472">
        <w:rPr>
          <w:rStyle w:val="scinsert"/>
        </w:rPr>
        <w:t xml:space="preserve">, </w:t>
      </w:r>
      <w:r w:rsidR="004525CA">
        <w:rPr>
          <w:rStyle w:val="scinsert"/>
        </w:rPr>
        <w:t>including those</w:t>
      </w:r>
      <w:r>
        <w:t xml:space="preserve"> occupied by immediate family members of the owner of the interest, are taxed on an assessment equal to four percent of the fair market value of the property. If residential real property is held in trust and the income beneficiary of the trust occupies the property as a residence, then the assessment ratio allowed by this item applies if the trustee certifies to the assessor that the property is occupied as a residence by the income beneficiary of the trust. When the legal residence is located on leased or rented property and the residence is owned and occupied by the owner of a residence on leased property, even though at the end of the lease period the lessor becomes the owner of the residence, the assessment for the residence is at the same ratio as provided in this item. If the lessee of property upon which he has located his legal residence is liable for taxes on the leased property, then the property upon which he is liable for taxes, not to exceed five acres contiguous to his legal residence, must be assessed at the same ratio provided in this item. If this property has located on it any rented mobile homes or residences which are rented or any business for profit, this four percent value does not apply to those businesses or rental properties. However, if the person claiming the four percent assessment ratio resides in the mobile home or single family residence and only rents a portion of the mobile home or single family residence to another individual as a residence, the foregoing provision does not apply and the four percent assessment ratio must be applied to the entire mobile home or single family residence. For purposes of the assessment ratio allowed pursuant to this item, a residence does not qualify as a legal residence unless the residence is determined to be the domicile of the owner‑applicant.</w:t>
      </w:r>
    </w:p>
    <w:p w:rsidRPr="00DF3B44" w:rsidR="007E06BB" w:rsidP="00787433" w:rsidRDefault="007E06BB" w14:paraId="3C2B59D1" w14:textId="77777777">
      <w:pPr>
        <w:pStyle w:val="scemptyline"/>
      </w:pPr>
    </w:p>
    <w:p w:rsidRPr="00DF3B44" w:rsidR="007A10F1" w:rsidP="007A10F1" w:rsidRDefault="00E27805" w14:paraId="66218389" w14:textId="77777777">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2EC00C1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46AB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70200" w14:textId="77777777" w:rsidR="003C60AA" w:rsidRDefault="003C60AA" w:rsidP="0010329A">
      <w:pPr>
        <w:spacing w:after="0" w:line="240" w:lineRule="auto"/>
      </w:pPr>
      <w:r>
        <w:separator/>
      </w:r>
    </w:p>
    <w:p w14:paraId="69549C87" w14:textId="77777777" w:rsidR="003C60AA" w:rsidRDefault="003C60AA"/>
  </w:endnote>
  <w:endnote w:type="continuationSeparator" w:id="0">
    <w:p w14:paraId="72B356FF" w14:textId="77777777" w:rsidR="003C60AA" w:rsidRDefault="003C60AA" w:rsidP="0010329A">
      <w:pPr>
        <w:spacing w:after="0" w:line="240" w:lineRule="auto"/>
      </w:pPr>
      <w:r>
        <w:continuationSeparator/>
      </w:r>
    </w:p>
    <w:p w14:paraId="651D6E65" w14:textId="77777777" w:rsidR="003C60AA" w:rsidRDefault="003C60AA"/>
  </w:endnote>
  <w:endnote w:type="continuationNotice" w:id="1">
    <w:p w14:paraId="4CFC51F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8BD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B850956" w14:textId="680EEA36" w:rsidR="00685035" w:rsidRPr="007B4AF7" w:rsidRDefault="00454B5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D324A">
              <w:t>[4608]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D324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D48C1"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FC5FF" w14:textId="77777777" w:rsidR="003C60AA" w:rsidRDefault="003C60AA" w:rsidP="0010329A">
      <w:pPr>
        <w:spacing w:after="0" w:line="240" w:lineRule="auto"/>
      </w:pPr>
      <w:r>
        <w:separator/>
      </w:r>
    </w:p>
    <w:p w14:paraId="3D8BA11A" w14:textId="77777777" w:rsidR="003C60AA" w:rsidRDefault="003C60AA"/>
  </w:footnote>
  <w:footnote w:type="continuationSeparator" w:id="0">
    <w:p w14:paraId="73535635" w14:textId="77777777" w:rsidR="003C60AA" w:rsidRDefault="003C60AA" w:rsidP="0010329A">
      <w:pPr>
        <w:spacing w:after="0" w:line="240" w:lineRule="auto"/>
      </w:pPr>
      <w:r>
        <w:continuationSeparator/>
      </w:r>
    </w:p>
    <w:p w14:paraId="5F1F21F8" w14:textId="77777777" w:rsidR="003C60AA" w:rsidRDefault="003C60AA"/>
  </w:footnote>
  <w:footnote w:type="continuationNotice" w:id="1">
    <w:p w14:paraId="33259C4A"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29B1"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2D6F0"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90A7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2B80"/>
    <w:rsid w:val="0006464F"/>
    <w:rsid w:val="00066B54"/>
    <w:rsid w:val="00071A3A"/>
    <w:rsid w:val="00072FCD"/>
    <w:rsid w:val="000742DC"/>
    <w:rsid w:val="00074A4F"/>
    <w:rsid w:val="00077B65"/>
    <w:rsid w:val="0008482B"/>
    <w:rsid w:val="00087CC2"/>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484A"/>
    <w:rsid w:val="00140049"/>
    <w:rsid w:val="00171601"/>
    <w:rsid w:val="001730EB"/>
    <w:rsid w:val="00173276"/>
    <w:rsid w:val="00176122"/>
    <w:rsid w:val="0019025B"/>
    <w:rsid w:val="001913E6"/>
    <w:rsid w:val="00192AF7"/>
    <w:rsid w:val="00197366"/>
    <w:rsid w:val="001A136C"/>
    <w:rsid w:val="001B412B"/>
    <w:rsid w:val="001B6DA2"/>
    <w:rsid w:val="001C25EC"/>
    <w:rsid w:val="001E5CDA"/>
    <w:rsid w:val="001F2A41"/>
    <w:rsid w:val="001F313F"/>
    <w:rsid w:val="001F331D"/>
    <w:rsid w:val="001F394C"/>
    <w:rsid w:val="001F71CC"/>
    <w:rsid w:val="002038AA"/>
    <w:rsid w:val="002114C8"/>
    <w:rsid w:val="0021166F"/>
    <w:rsid w:val="002162DF"/>
    <w:rsid w:val="00222A76"/>
    <w:rsid w:val="00230038"/>
    <w:rsid w:val="00233975"/>
    <w:rsid w:val="00236D73"/>
    <w:rsid w:val="00237F0F"/>
    <w:rsid w:val="0024462E"/>
    <w:rsid w:val="00246535"/>
    <w:rsid w:val="00257F60"/>
    <w:rsid w:val="002625EA"/>
    <w:rsid w:val="00262AC5"/>
    <w:rsid w:val="00264AE9"/>
    <w:rsid w:val="00270873"/>
    <w:rsid w:val="00271A61"/>
    <w:rsid w:val="00275AE6"/>
    <w:rsid w:val="002836D8"/>
    <w:rsid w:val="002A288D"/>
    <w:rsid w:val="002A7989"/>
    <w:rsid w:val="002B02F3"/>
    <w:rsid w:val="002C3463"/>
    <w:rsid w:val="002C3621"/>
    <w:rsid w:val="002D266D"/>
    <w:rsid w:val="002D5B3D"/>
    <w:rsid w:val="002D7447"/>
    <w:rsid w:val="002E315A"/>
    <w:rsid w:val="002E4F8C"/>
    <w:rsid w:val="002F560C"/>
    <w:rsid w:val="002F5847"/>
    <w:rsid w:val="0030425A"/>
    <w:rsid w:val="003214BD"/>
    <w:rsid w:val="003411DD"/>
    <w:rsid w:val="003421F1"/>
    <w:rsid w:val="0034279C"/>
    <w:rsid w:val="00354F64"/>
    <w:rsid w:val="003559A1"/>
    <w:rsid w:val="00361563"/>
    <w:rsid w:val="00371D36"/>
    <w:rsid w:val="00373E17"/>
    <w:rsid w:val="003775E6"/>
    <w:rsid w:val="00381998"/>
    <w:rsid w:val="003A5F1C"/>
    <w:rsid w:val="003C3E2E"/>
    <w:rsid w:val="003C60AA"/>
    <w:rsid w:val="003D324A"/>
    <w:rsid w:val="003D4A3C"/>
    <w:rsid w:val="003D55B2"/>
    <w:rsid w:val="003E0033"/>
    <w:rsid w:val="003E5452"/>
    <w:rsid w:val="003E7165"/>
    <w:rsid w:val="003E752C"/>
    <w:rsid w:val="003E7FF6"/>
    <w:rsid w:val="004046B5"/>
    <w:rsid w:val="00406F27"/>
    <w:rsid w:val="004112E4"/>
    <w:rsid w:val="004141B8"/>
    <w:rsid w:val="004203B9"/>
    <w:rsid w:val="00432135"/>
    <w:rsid w:val="00446987"/>
    <w:rsid w:val="00446D28"/>
    <w:rsid w:val="004525CA"/>
    <w:rsid w:val="004547F6"/>
    <w:rsid w:val="00454B5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3AE4"/>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4347"/>
    <w:rsid w:val="005A5377"/>
    <w:rsid w:val="005B7817"/>
    <w:rsid w:val="005C06C8"/>
    <w:rsid w:val="005C08A1"/>
    <w:rsid w:val="005C23D7"/>
    <w:rsid w:val="005C40EB"/>
    <w:rsid w:val="005C6C19"/>
    <w:rsid w:val="005D02B4"/>
    <w:rsid w:val="005D3013"/>
    <w:rsid w:val="005E1E50"/>
    <w:rsid w:val="005E2B9C"/>
    <w:rsid w:val="005E3332"/>
    <w:rsid w:val="005F76B0"/>
    <w:rsid w:val="00604429"/>
    <w:rsid w:val="006067B0"/>
    <w:rsid w:val="00606A8B"/>
    <w:rsid w:val="00611EBA"/>
    <w:rsid w:val="006213A8"/>
    <w:rsid w:val="00621421"/>
    <w:rsid w:val="00623BEA"/>
    <w:rsid w:val="006301C6"/>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56D9"/>
    <w:rsid w:val="006A65E2"/>
    <w:rsid w:val="006B1A5D"/>
    <w:rsid w:val="006B37BD"/>
    <w:rsid w:val="006C092D"/>
    <w:rsid w:val="006C099D"/>
    <w:rsid w:val="006C18F0"/>
    <w:rsid w:val="006C4BE3"/>
    <w:rsid w:val="006C7E01"/>
    <w:rsid w:val="006D5472"/>
    <w:rsid w:val="006D64A5"/>
    <w:rsid w:val="006E0935"/>
    <w:rsid w:val="006E353F"/>
    <w:rsid w:val="006E35AB"/>
    <w:rsid w:val="00704E1A"/>
    <w:rsid w:val="00711AA9"/>
    <w:rsid w:val="00711ACD"/>
    <w:rsid w:val="00722155"/>
    <w:rsid w:val="00730C87"/>
    <w:rsid w:val="00737F19"/>
    <w:rsid w:val="00770E7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485F"/>
    <w:rsid w:val="00816D52"/>
    <w:rsid w:val="00831048"/>
    <w:rsid w:val="00832291"/>
    <w:rsid w:val="00834272"/>
    <w:rsid w:val="008361FB"/>
    <w:rsid w:val="008625C1"/>
    <w:rsid w:val="0087671D"/>
    <w:rsid w:val="008806F9"/>
    <w:rsid w:val="00887957"/>
    <w:rsid w:val="008A57E3"/>
    <w:rsid w:val="008B5BF4"/>
    <w:rsid w:val="008C0CEE"/>
    <w:rsid w:val="008C1B18"/>
    <w:rsid w:val="008D46EC"/>
    <w:rsid w:val="008D47AB"/>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5858"/>
    <w:rsid w:val="0098366F"/>
    <w:rsid w:val="00983A03"/>
    <w:rsid w:val="00986063"/>
    <w:rsid w:val="00991F67"/>
    <w:rsid w:val="00992876"/>
    <w:rsid w:val="009A0DCE"/>
    <w:rsid w:val="009A112D"/>
    <w:rsid w:val="009A22CD"/>
    <w:rsid w:val="009A2605"/>
    <w:rsid w:val="009A3E4B"/>
    <w:rsid w:val="009B35FD"/>
    <w:rsid w:val="009B6815"/>
    <w:rsid w:val="009D2967"/>
    <w:rsid w:val="009D3C2B"/>
    <w:rsid w:val="009E384B"/>
    <w:rsid w:val="009E4191"/>
    <w:rsid w:val="009E7E6A"/>
    <w:rsid w:val="009F2AB1"/>
    <w:rsid w:val="009F4FAF"/>
    <w:rsid w:val="009F68F1"/>
    <w:rsid w:val="00A04529"/>
    <w:rsid w:val="00A0584B"/>
    <w:rsid w:val="00A118F7"/>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17B6"/>
    <w:rsid w:val="00B03ADB"/>
    <w:rsid w:val="00B0636F"/>
    <w:rsid w:val="00B06EDA"/>
    <w:rsid w:val="00B1161F"/>
    <w:rsid w:val="00B11661"/>
    <w:rsid w:val="00B32B4D"/>
    <w:rsid w:val="00B4137E"/>
    <w:rsid w:val="00B54DF7"/>
    <w:rsid w:val="00B56223"/>
    <w:rsid w:val="00B5646C"/>
    <w:rsid w:val="00B56E79"/>
    <w:rsid w:val="00B57AA7"/>
    <w:rsid w:val="00B60C77"/>
    <w:rsid w:val="00B637AA"/>
    <w:rsid w:val="00B63BE2"/>
    <w:rsid w:val="00B7592C"/>
    <w:rsid w:val="00B809D3"/>
    <w:rsid w:val="00B84B66"/>
    <w:rsid w:val="00B85475"/>
    <w:rsid w:val="00B876F5"/>
    <w:rsid w:val="00B9090A"/>
    <w:rsid w:val="00B92196"/>
    <w:rsid w:val="00B9228D"/>
    <w:rsid w:val="00B929EC"/>
    <w:rsid w:val="00BB0725"/>
    <w:rsid w:val="00BB68CE"/>
    <w:rsid w:val="00BC08B8"/>
    <w:rsid w:val="00BC408A"/>
    <w:rsid w:val="00BC5023"/>
    <w:rsid w:val="00BC556C"/>
    <w:rsid w:val="00BD42DA"/>
    <w:rsid w:val="00BD4684"/>
    <w:rsid w:val="00BE08A7"/>
    <w:rsid w:val="00BE3FC3"/>
    <w:rsid w:val="00BE4391"/>
    <w:rsid w:val="00BF3E48"/>
    <w:rsid w:val="00C15F1B"/>
    <w:rsid w:val="00C16288"/>
    <w:rsid w:val="00C17D1D"/>
    <w:rsid w:val="00C45923"/>
    <w:rsid w:val="00C543E7"/>
    <w:rsid w:val="00C64395"/>
    <w:rsid w:val="00C66585"/>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558E"/>
    <w:rsid w:val="00D15BE5"/>
    <w:rsid w:val="00D204F2"/>
    <w:rsid w:val="00D2455C"/>
    <w:rsid w:val="00D25023"/>
    <w:rsid w:val="00D27F8C"/>
    <w:rsid w:val="00D33843"/>
    <w:rsid w:val="00D54A6F"/>
    <w:rsid w:val="00D57D57"/>
    <w:rsid w:val="00D62E42"/>
    <w:rsid w:val="00D7500F"/>
    <w:rsid w:val="00D75C6E"/>
    <w:rsid w:val="00D772FB"/>
    <w:rsid w:val="00DA0723"/>
    <w:rsid w:val="00DA1AA0"/>
    <w:rsid w:val="00DA512B"/>
    <w:rsid w:val="00DC44A8"/>
    <w:rsid w:val="00DE4BEE"/>
    <w:rsid w:val="00DE5B3D"/>
    <w:rsid w:val="00DE7112"/>
    <w:rsid w:val="00DE7D06"/>
    <w:rsid w:val="00DF19BE"/>
    <w:rsid w:val="00DF3B44"/>
    <w:rsid w:val="00E00D14"/>
    <w:rsid w:val="00E1372E"/>
    <w:rsid w:val="00E21D30"/>
    <w:rsid w:val="00E24D9A"/>
    <w:rsid w:val="00E27805"/>
    <w:rsid w:val="00E27A11"/>
    <w:rsid w:val="00E30497"/>
    <w:rsid w:val="00E358A2"/>
    <w:rsid w:val="00E35C9A"/>
    <w:rsid w:val="00E3771B"/>
    <w:rsid w:val="00E40979"/>
    <w:rsid w:val="00E43F26"/>
    <w:rsid w:val="00E46ABB"/>
    <w:rsid w:val="00E47D64"/>
    <w:rsid w:val="00E52A36"/>
    <w:rsid w:val="00E6378B"/>
    <w:rsid w:val="00E63EC3"/>
    <w:rsid w:val="00E653DA"/>
    <w:rsid w:val="00E65958"/>
    <w:rsid w:val="00E70A5F"/>
    <w:rsid w:val="00E84FE5"/>
    <w:rsid w:val="00E879A5"/>
    <w:rsid w:val="00E879FC"/>
    <w:rsid w:val="00E90B01"/>
    <w:rsid w:val="00EA2574"/>
    <w:rsid w:val="00EA2F1F"/>
    <w:rsid w:val="00EA3F2E"/>
    <w:rsid w:val="00EA49CF"/>
    <w:rsid w:val="00EA57EC"/>
    <w:rsid w:val="00EA6208"/>
    <w:rsid w:val="00EB120E"/>
    <w:rsid w:val="00EB34C8"/>
    <w:rsid w:val="00EB3C91"/>
    <w:rsid w:val="00EB46E2"/>
    <w:rsid w:val="00EC0045"/>
    <w:rsid w:val="00ED452E"/>
    <w:rsid w:val="00EE3CDA"/>
    <w:rsid w:val="00EF37A8"/>
    <w:rsid w:val="00EF531F"/>
    <w:rsid w:val="00F05FE8"/>
    <w:rsid w:val="00F06D86"/>
    <w:rsid w:val="00F1258E"/>
    <w:rsid w:val="00F133EC"/>
    <w:rsid w:val="00F13D87"/>
    <w:rsid w:val="00F149E5"/>
    <w:rsid w:val="00F15E33"/>
    <w:rsid w:val="00F16127"/>
    <w:rsid w:val="00F174E9"/>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252D"/>
    <w:rsid w:val="00FA0F2E"/>
    <w:rsid w:val="00FA4DB1"/>
    <w:rsid w:val="00FB3F2A"/>
    <w:rsid w:val="00FC3593"/>
    <w:rsid w:val="00FC6B32"/>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E753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723"/>
    <w:rPr>
      <w:lang w:val="en-US"/>
    </w:rPr>
  </w:style>
  <w:style w:type="character" w:default="1" w:styleId="DefaultParagraphFont">
    <w:name w:val="Default Paragraph Font"/>
    <w:uiPriority w:val="1"/>
    <w:semiHidden/>
    <w:unhideWhenUsed/>
    <w:rsid w:val="00DA072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A0723"/>
  </w:style>
  <w:style w:type="character" w:styleId="LineNumber">
    <w:name w:val="line number"/>
    <w:uiPriority w:val="99"/>
    <w:semiHidden/>
    <w:unhideWhenUsed/>
    <w:rsid w:val="00DA0723"/>
    <w:rPr>
      <w:rFonts w:ascii="Times New Roman" w:hAnsi="Times New Roman"/>
      <w:b w:val="0"/>
      <w:i w:val="0"/>
      <w:sz w:val="22"/>
    </w:rPr>
  </w:style>
  <w:style w:type="paragraph" w:styleId="NoSpacing">
    <w:name w:val="No Spacing"/>
    <w:uiPriority w:val="1"/>
    <w:qFormat/>
    <w:rsid w:val="00DA0723"/>
    <w:pPr>
      <w:spacing w:after="0" w:line="240" w:lineRule="auto"/>
    </w:pPr>
  </w:style>
  <w:style w:type="paragraph" w:customStyle="1" w:styleId="scemptylineheader">
    <w:name w:val="sc_emptyline_header"/>
    <w:qFormat/>
    <w:rsid w:val="00DA072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A072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A072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A072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A072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A07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A0723"/>
    <w:rPr>
      <w:color w:val="808080"/>
    </w:rPr>
  </w:style>
  <w:style w:type="paragraph" w:customStyle="1" w:styleId="scdirectionallanguage">
    <w:name w:val="sc_directional_language"/>
    <w:qFormat/>
    <w:rsid w:val="00DA072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A07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A072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A072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A072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A072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A072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A072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A072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A072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A072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A072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A072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A072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A072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A072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A072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A0723"/>
    <w:rPr>
      <w:rFonts w:ascii="Times New Roman" w:hAnsi="Times New Roman"/>
      <w:color w:val="auto"/>
      <w:sz w:val="22"/>
    </w:rPr>
  </w:style>
  <w:style w:type="paragraph" w:customStyle="1" w:styleId="scclippagebillheader">
    <w:name w:val="sc_clip_page_bill_header"/>
    <w:qFormat/>
    <w:rsid w:val="00DA072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A072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A072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A0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723"/>
    <w:rPr>
      <w:lang w:val="en-US"/>
    </w:rPr>
  </w:style>
  <w:style w:type="paragraph" w:styleId="Footer">
    <w:name w:val="footer"/>
    <w:basedOn w:val="Normal"/>
    <w:link w:val="FooterChar"/>
    <w:uiPriority w:val="99"/>
    <w:unhideWhenUsed/>
    <w:rsid w:val="00DA0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723"/>
    <w:rPr>
      <w:lang w:val="en-US"/>
    </w:rPr>
  </w:style>
  <w:style w:type="paragraph" w:styleId="ListParagraph">
    <w:name w:val="List Paragraph"/>
    <w:basedOn w:val="Normal"/>
    <w:uiPriority w:val="34"/>
    <w:qFormat/>
    <w:rsid w:val="00DA0723"/>
    <w:pPr>
      <w:ind w:left="720"/>
      <w:contextualSpacing/>
    </w:pPr>
  </w:style>
  <w:style w:type="paragraph" w:customStyle="1" w:styleId="scbillfooter">
    <w:name w:val="sc_bill_footer"/>
    <w:qFormat/>
    <w:rsid w:val="00DA072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0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A072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A072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A07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A07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A07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A07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A07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A072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A07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A072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A07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A0723"/>
    <w:pPr>
      <w:widowControl w:val="0"/>
      <w:suppressAutoHyphens/>
      <w:spacing w:after="0" w:line="360" w:lineRule="auto"/>
    </w:pPr>
    <w:rPr>
      <w:rFonts w:ascii="Times New Roman" w:hAnsi="Times New Roman"/>
      <w:lang w:val="en-US"/>
    </w:rPr>
  </w:style>
  <w:style w:type="paragraph" w:customStyle="1" w:styleId="sctableln">
    <w:name w:val="sc_table_ln"/>
    <w:qFormat/>
    <w:rsid w:val="00DA072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A072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A0723"/>
    <w:rPr>
      <w:strike/>
      <w:dstrike w:val="0"/>
    </w:rPr>
  </w:style>
  <w:style w:type="character" w:customStyle="1" w:styleId="scinsert">
    <w:name w:val="sc_insert"/>
    <w:uiPriority w:val="1"/>
    <w:qFormat/>
    <w:rsid w:val="00DA0723"/>
    <w:rPr>
      <w:caps w:val="0"/>
      <w:smallCaps w:val="0"/>
      <w:strike w:val="0"/>
      <w:dstrike w:val="0"/>
      <w:vanish w:val="0"/>
      <w:u w:val="single"/>
      <w:vertAlign w:val="baseline"/>
    </w:rPr>
  </w:style>
  <w:style w:type="character" w:customStyle="1" w:styleId="scinsertred">
    <w:name w:val="sc_insert_red"/>
    <w:uiPriority w:val="1"/>
    <w:qFormat/>
    <w:rsid w:val="00DA0723"/>
    <w:rPr>
      <w:caps w:val="0"/>
      <w:smallCaps w:val="0"/>
      <w:strike w:val="0"/>
      <w:dstrike w:val="0"/>
      <w:vanish w:val="0"/>
      <w:color w:val="FF0000"/>
      <w:u w:val="single"/>
      <w:vertAlign w:val="baseline"/>
    </w:rPr>
  </w:style>
  <w:style w:type="character" w:customStyle="1" w:styleId="scinsertblue">
    <w:name w:val="sc_insert_blue"/>
    <w:uiPriority w:val="1"/>
    <w:qFormat/>
    <w:rsid w:val="00DA0723"/>
    <w:rPr>
      <w:caps w:val="0"/>
      <w:smallCaps w:val="0"/>
      <w:strike w:val="0"/>
      <w:dstrike w:val="0"/>
      <w:vanish w:val="0"/>
      <w:color w:val="0070C0"/>
      <w:u w:val="single"/>
      <w:vertAlign w:val="baseline"/>
    </w:rPr>
  </w:style>
  <w:style w:type="character" w:customStyle="1" w:styleId="scstrikered">
    <w:name w:val="sc_strike_red"/>
    <w:uiPriority w:val="1"/>
    <w:qFormat/>
    <w:rsid w:val="00DA0723"/>
    <w:rPr>
      <w:strike/>
      <w:dstrike w:val="0"/>
      <w:color w:val="FF0000"/>
    </w:rPr>
  </w:style>
  <w:style w:type="character" w:customStyle="1" w:styleId="scstrikeblue">
    <w:name w:val="sc_strike_blue"/>
    <w:uiPriority w:val="1"/>
    <w:qFormat/>
    <w:rsid w:val="00DA0723"/>
    <w:rPr>
      <w:strike/>
      <w:dstrike w:val="0"/>
      <w:color w:val="0070C0"/>
    </w:rPr>
  </w:style>
  <w:style w:type="character" w:customStyle="1" w:styleId="scinsertbluenounderline">
    <w:name w:val="sc_insert_blue_no_underline"/>
    <w:uiPriority w:val="1"/>
    <w:qFormat/>
    <w:rsid w:val="00DA072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A072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A0723"/>
    <w:rPr>
      <w:strike/>
      <w:dstrike w:val="0"/>
      <w:color w:val="0070C0"/>
      <w:lang w:val="en-US"/>
    </w:rPr>
  </w:style>
  <w:style w:type="character" w:customStyle="1" w:styleId="scstrikerednoncodified">
    <w:name w:val="sc_strike_red_non_codified"/>
    <w:uiPriority w:val="1"/>
    <w:qFormat/>
    <w:rsid w:val="00DA0723"/>
    <w:rPr>
      <w:strike/>
      <w:dstrike w:val="0"/>
      <w:color w:val="FF0000"/>
    </w:rPr>
  </w:style>
  <w:style w:type="paragraph" w:customStyle="1" w:styleId="scbillsiglines">
    <w:name w:val="sc_bill_sig_lines"/>
    <w:qFormat/>
    <w:rsid w:val="00DA07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A0723"/>
    <w:rPr>
      <w:bdr w:val="none" w:sz="0" w:space="0" w:color="auto"/>
      <w:shd w:val="clear" w:color="auto" w:fill="FEC6C6"/>
    </w:rPr>
  </w:style>
  <w:style w:type="character" w:customStyle="1" w:styleId="screstoreblue">
    <w:name w:val="sc_restore_blue"/>
    <w:uiPriority w:val="1"/>
    <w:qFormat/>
    <w:rsid w:val="00DA0723"/>
    <w:rPr>
      <w:color w:val="4472C4" w:themeColor="accent1"/>
      <w:bdr w:val="none" w:sz="0" w:space="0" w:color="auto"/>
      <w:shd w:val="clear" w:color="auto" w:fill="auto"/>
    </w:rPr>
  </w:style>
  <w:style w:type="character" w:customStyle="1" w:styleId="screstorered">
    <w:name w:val="sc_restore_red"/>
    <w:uiPriority w:val="1"/>
    <w:qFormat/>
    <w:rsid w:val="00DA0723"/>
    <w:rPr>
      <w:color w:val="FF0000"/>
      <w:bdr w:val="none" w:sz="0" w:space="0" w:color="auto"/>
      <w:shd w:val="clear" w:color="auto" w:fill="auto"/>
    </w:rPr>
  </w:style>
  <w:style w:type="character" w:customStyle="1" w:styleId="scstrikenewblue">
    <w:name w:val="sc_strike_new_blue"/>
    <w:uiPriority w:val="1"/>
    <w:qFormat/>
    <w:rsid w:val="00DA0723"/>
    <w:rPr>
      <w:strike w:val="0"/>
      <w:dstrike/>
      <w:color w:val="0070C0"/>
      <w:u w:val="none"/>
    </w:rPr>
  </w:style>
  <w:style w:type="character" w:customStyle="1" w:styleId="scstrikenewred">
    <w:name w:val="sc_strike_new_red"/>
    <w:uiPriority w:val="1"/>
    <w:qFormat/>
    <w:rsid w:val="00DA0723"/>
    <w:rPr>
      <w:strike w:val="0"/>
      <w:dstrike/>
      <w:color w:val="FF0000"/>
      <w:u w:val="none"/>
    </w:rPr>
  </w:style>
  <w:style w:type="character" w:customStyle="1" w:styleId="scamendsenate">
    <w:name w:val="sc_amend_senate"/>
    <w:uiPriority w:val="1"/>
    <w:qFormat/>
    <w:rsid w:val="00DA0723"/>
    <w:rPr>
      <w:bdr w:val="none" w:sz="0" w:space="0" w:color="auto"/>
      <w:shd w:val="clear" w:color="auto" w:fill="FFF2CC" w:themeFill="accent4" w:themeFillTint="33"/>
    </w:rPr>
  </w:style>
  <w:style w:type="character" w:customStyle="1" w:styleId="scamendhouse">
    <w:name w:val="sc_amend_house"/>
    <w:uiPriority w:val="1"/>
    <w:qFormat/>
    <w:rsid w:val="00DA072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4525C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08&amp;session=126&amp;summary=B" TargetMode="External" Id="R32a15c2e84db42a2" /><Relationship Type="http://schemas.openxmlformats.org/officeDocument/2006/relationships/hyperlink" Target="https://www.scstatehouse.gov/sess126_2025-2026/prever/4608_20251217.docx" TargetMode="External" Id="R49eb5d3c011b43e3" /><Relationship Type="http://schemas.openxmlformats.org/officeDocument/2006/relationships/hyperlink" Target="https://www.scstatehouse.gov/sess126_2025-2026/prever/4608_20260130.docx" TargetMode="External" Id="R83b5298786ba4797" /><Relationship Type="http://schemas.openxmlformats.org/officeDocument/2006/relationships/hyperlink" Target="h:\hj\20260113.docx" TargetMode="External" Id="R8c62a3465ae3463b" /><Relationship Type="http://schemas.openxmlformats.org/officeDocument/2006/relationships/hyperlink" Target="h:\hj\20260113.docx" TargetMode="External" Id="R76fea7978ceb455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7CC2"/>
    <w:rsid w:val="000C5BC7"/>
    <w:rsid w:val="000F401F"/>
    <w:rsid w:val="00140B15"/>
    <w:rsid w:val="001B20DA"/>
    <w:rsid w:val="001C48FD"/>
    <w:rsid w:val="001F71CC"/>
    <w:rsid w:val="002A7C8A"/>
    <w:rsid w:val="002D4365"/>
    <w:rsid w:val="003214BD"/>
    <w:rsid w:val="003411DD"/>
    <w:rsid w:val="003E4FBC"/>
    <w:rsid w:val="003F4940"/>
    <w:rsid w:val="004E2BB5"/>
    <w:rsid w:val="00580C56"/>
    <w:rsid w:val="00621421"/>
    <w:rsid w:val="006301C6"/>
    <w:rsid w:val="006B363F"/>
    <w:rsid w:val="006C4BE3"/>
    <w:rsid w:val="007070D2"/>
    <w:rsid w:val="00730C87"/>
    <w:rsid w:val="00776F2C"/>
    <w:rsid w:val="008361FB"/>
    <w:rsid w:val="008F7723"/>
    <w:rsid w:val="009031EF"/>
    <w:rsid w:val="00912A5F"/>
    <w:rsid w:val="00940EED"/>
    <w:rsid w:val="00985255"/>
    <w:rsid w:val="009C3651"/>
    <w:rsid w:val="00A51DBA"/>
    <w:rsid w:val="00B20DA6"/>
    <w:rsid w:val="00B457AF"/>
    <w:rsid w:val="00BF56C3"/>
    <w:rsid w:val="00C818FB"/>
    <w:rsid w:val="00CC0451"/>
    <w:rsid w:val="00D6665C"/>
    <w:rsid w:val="00D7500F"/>
    <w:rsid w:val="00D900BD"/>
    <w:rsid w:val="00E76813"/>
    <w:rsid w:val="00E90B0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24bfd29e-7102-47f1-ac92-9cb708920ec1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9afb2a28-c5fd-42a2-ab1e-37216b09c8ef</T_BILL_REQUEST_REQUEST>
  <T_BILL_R_ORIGINALDRAFT>cd16884f-2323-4d94-847a-791f7ef56533</T_BILL_R_ORIGINALDRAFT>
  <T_BILL_SPONSOR_SPONSOR>109a6eb7-80a3-4c3d-ab22-5c3df7ea176f</T_BILL_SPONSOR_SPONSOR>
  <T_BILL_T_BILLNAME>[4608]</T_BILL_T_BILLNAME>
  <T_BILL_T_BILLNUMBER>4608</T_BILL_T_BILLNUMBER>
  <T_BILL_T_BILLTITLE>TO AMEND THE SOUTH CAROLINA CODE OF LAWS BY AMENDING SECTION 12‑43‑220, RELATING TO PROPERTY TAX CLASSIFICATIONS AND ASSESSMENT RATIOS, SO AS TO PROVIDE THAT LEGAL RESIDENCES INCLUDE CERTAIN DWELLINGS LOCATED ON THE SAME PROPERTY AND INCLUDING THOSE OCCUPIED BY IMMEDIATE FAMILY MEMBERS OF THE OWNER OF THE INTEREST.</T_BILL_T_BILLTITLE>
  <T_BILL_T_CHAMBER>house</T_BILL_T_CHAMBER>
  <T_BILL_T_FILENAME> </T_BILL_T_FILENAME>
  <T_BILL_T_LEGTYPE>bill_statewide</T_BILL_T_LEGTYPE>
  <T_BILL_T_RATNUMBERSTRING>HNone</T_BILL_T_RATNUMBERSTRING>
  <T_BILL_T_SECTIONS>[{"SectionUUID":"a82b7cc4-b508-420f-b956-945cde229153","SectionName":"code_section","SectionNumber":1,"SectionType":"code_section","CodeSections":[{"CodeSectionBookmarkName":"cs_T12C43N220_4599a0d92","IsConstitutionSection":false,"Identity":"12-43-220","IsNew":false,"SubSections":[{"Level":1,"Identity":"T12C43N220S1","SubSectionBookmarkName":"ss_T12C43N220S1_lv1_a59fe027f","IsNewSubSection":false,"SubSectionReplacement":""}],"TitleRelatedTo":"property tax classifications and assessment ratios","TitleSoAsTo":"provide that legal residences includes certain dwellings located on the same property and including those occupied by immediate family members of the owner of the interest","Deleted":false,"IsStricken":false}],"TitleText":"","DisableControls":false,"Deleted":false,"RepealItems":[],"SectionBookmarkName":"bs_num_1_410ceb9ad"},{"SectionUUID":"8f03ca95-8faa-4d43-a9c2-8afc498075bd","SectionName":"standard_eff_date_section","SectionNumber":2,"SectionType":"drafting_clause","CodeSections":[],"TitleText":"","DisableControls":false,"Deleted":false,"RepealItems":[],"SectionBookmarkName":"bs_num_2_lastsection"}]</T_BILL_T_SECTIONS>
  <T_BILL_T_SUBJECT>Property Tax Classification</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2193</Characters>
  <Application>Microsoft Office Word</Application>
  <DocSecurity>0</DocSecurity>
  <Lines>44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2025-11-25T15:27:00Z</cp:lastPrinted>
  <dcterms:created xsi:type="dcterms:W3CDTF">2026-01-30T18:57:00Z</dcterms:created>
  <dcterms:modified xsi:type="dcterms:W3CDTF">2026-01-30T18:58:00Z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