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4611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T. Moore and Collins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LC-0404SA26.docx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Prefiled in the House on December 16,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Ways and Means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Parental Leave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12/16/2025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12/16/2025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bf135a52f1d34b2a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3e0034f23b4741f9">
        <w:r>
          <w:rPr>
            <w:rStyle w:val="Hyperlink"/>
            <w:u w:val="single"/>
          </w:rPr>
          <w:t>12/17/2025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1A3001" w:rsidRDefault="00432135" w14:paraId="47642A99" w14:textId="39A59D2B">
      <w:pPr>
        <w:pStyle w:val="scemptylineheader"/>
      </w:pPr>
      <w:bookmarkStart w:name="open_doc_here" w:id="0"/>
      <w:bookmarkEnd w:id="0"/>
    </w:p>
    <w:p w:rsidRPr="00BB0725" w:rsidR="00A73EFA" w:rsidP="001A3001" w:rsidRDefault="00A73EFA" w14:paraId="7B72410E" w14:textId="218B4853">
      <w:pPr>
        <w:pStyle w:val="scemptylineheader"/>
      </w:pPr>
    </w:p>
    <w:p w:rsidRPr="00BB0725" w:rsidR="00A73EFA" w:rsidP="001A3001" w:rsidRDefault="00A73EFA" w14:paraId="6AD935C9" w14:textId="7762597D">
      <w:pPr>
        <w:pStyle w:val="scemptylineheader"/>
      </w:pPr>
    </w:p>
    <w:p w:rsidRPr="00DF3B44" w:rsidR="00A73EFA" w:rsidP="001A3001" w:rsidRDefault="00A73EFA" w14:paraId="51A98227" w14:textId="130FF93D">
      <w:pPr>
        <w:pStyle w:val="scemptylineheader"/>
      </w:pPr>
    </w:p>
    <w:p w:rsidRPr="00DF3B44" w:rsidR="00A73EFA" w:rsidP="001A3001" w:rsidRDefault="00A73EFA" w14:paraId="3858851A" w14:textId="66D95121">
      <w:pPr>
        <w:pStyle w:val="scemptylineheader"/>
      </w:pPr>
    </w:p>
    <w:p w:rsidRPr="00DF3B44" w:rsidR="00A73EFA" w:rsidP="001A3001" w:rsidRDefault="00A73EFA" w14:paraId="4E3DDE20" w14:textId="3A0A5321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07735D" w14:paraId="40FEFADA" w14:textId="25545FC3">
          <w:pPr>
            <w:pStyle w:val="scbilltitle"/>
          </w:pPr>
          <w:r>
            <w:t>TO AMEND THE SOUTH CAROLINA CODE OF LAWS BY AMENDING SECTIONS 8‑11‑150 AND 8‑11‑151, BOTH RELATING TO PAID PARENTAL LEAVE, SO AS TO PROVIDE THAT PAID PARENTAL LEAVE APPLIES TO STILLBIRTHS.</w:t>
          </w:r>
        </w:p>
      </w:sdtContent>
    </w:sdt>
    <w:bookmarkStart w:name="at_c06a36c31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85ceb1355" w:id="2"/>
      <w:r w:rsidRPr="0094541D">
        <w:t>B</w:t>
      </w:r>
      <w:bookmarkEnd w:id="2"/>
      <w:r w:rsidRPr="0094541D">
        <w:t>e it enacted by the General Assembly of the State of South Carolina:</w:t>
      </w:r>
    </w:p>
    <w:p w:rsidR="00DD15A1" w:rsidP="00DD15A1" w:rsidRDefault="00DD15A1" w14:paraId="28827113" w14:textId="77777777">
      <w:pPr>
        <w:pStyle w:val="scemptyline"/>
      </w:pPr>
    </w:p>
    <w:p w:rsidR="00DD15A1" w:rsidP="00DD15A1" w:rsidRDefault="00DD15A1" w14:paraId="4E51C6A9" w14:textId="77777777">
      <w:pPr>
        <w:pStyle w:val="scdirectionallanguage"/>
      </w:pPr>
      <w:bookmarkStart w:name="bs_num_1_b08716c01" w:id="3"/>
      <w:r>
        <w:t>S</w:t>
      </w:r>
      <w:bookmarkEnd w:id="3"/>
      <w:r>
        <w:t>ECTION 1.</w:t>
      </w:r>
      <w:r>
        <w:tab/>
      </w:r>
      <w:bookmarkStart w:name="dl_535f096b6" w:id="4"/>
      <w:r>
        <w:t>S</w:t>
      </w:r>
      <w:bookmarkEnd w:id="4"/>
      <w:r>
        <w:t>ection 8‑11‑150 (A) and (B) of the S.C. Code is amended to read:</w:t>
      </w:r>
    </w:p>
    <w:p w:rsidR="00DD15A1" w:rsidP="00DD15A1" w:rsidRDefault="00DD15A1" w14:paraId="3BA84B96" w14:textId="77777777">
      <w:pPr>
        <w:pStyle w:val="sccodifiedsection"/>
      </w:pPr>
    </w:p>
    <w:p w:rsidR="00DD15A1" w:rsidP="00DD15A1" w:rsidRDefault="00DD15A1" w14:paraId="42A96160" w14:textId="77777777">
      <w:pPr>
        <w:pStyle w:val="sccodifiedsection"/>
      </w:pPr>
      <w:bookmarkStart w:name="cs_T8C11N150_e29451c57" w:id="5"/>
      <w:r>
        <w:tab/>
      </w:r>
      <w:bookmarkStart w:name="ss_T8C11N150SA_lv1_006725fcd" w:id="6"/>
      <w:bookmarkEnd w:id="5"/>
      <w:r>
        <w:t>(</w:t>
      </w:r>
      <w:bookmarkEnd w:id="6"/>
      <w:r>
        <w:t>A) For the purposes of this section:</w:t>
      </w:r>
    </w:p>
    <w:p w:rsidR="00DD15A1" w:rsidP="00DD15A1" w:rsidRDefault="00DD15A1" w14:paraId="42E263E4" w14:textId="62D68A26">
      <w:pPr>
        <w:pStyle w:val="sccodifiedsection"/>
      </w:pPr>
      <w:r>
        <w:tab/>
      </w:r>
      <w:r>
        <w:tab/>
      </w:r>
      <w:bookmarkStart w:name="ss_T8C11N150S1_lv2_357671da7" w:id="7"/>
      <w:r>
        <w:t>(</w:t>
      </w:r>
      <w:bookmarkEnd w:id="7"/>
      <w:r>
        <w:t>1) “Child” means a newborn biological child or foster of a child in state custody and under the age of eighteen. No child can have more than two parents eligible for paid parental leave.</w:t>
      </w:r>
    </w:p>
    <w:p w:rsidR="00DD15A1" w:rsidP="00DD15A1" w:rsidRDefault="00DD15A1" w14:paraId="7B758C19" w14:textId="77777777">
      <w:pPr>
        <w:pStyle w:val="sccodifiedsection"/>
      </w:pPr>
      <w:r>
        <w:tab/>
      </w:r>
      <w:r>
        <w:tab/>
      </w:r>
      <w:bookmarkStart w:name="ss_T8C11N150S2_lv2_8a27dd878" w:id="8"/>
      <w:r>
        <w:t>(</w:t>
      </w:r>
      <w:bookmarkEnd w:id="8"/>
      <w:r>
        <w:t>2) “Eligible state employee” means an employee occupying any percentage of a full‑time equivalent position.</w:t>
      </w:r>
    </w:p>
    <w:p w:rsidR="00DD15A1" w:rsidP="00DD15A1" w:rsidRDefault="00DD15A1" w14:paraId="4DBAA5A4" w14:textId="1FC0370A">
      <w:pPr>
        <w:pStyle w:val="sccodifiedsection"/>
      </w:pPr>
      <w:r>
        <w:tab/>
      </w:r>
      <w:r>
        <w:tab/>
      </w:r>
      <w:bookmarkStart w:name="ss_T8C11N150S3_lv2_ef0750401" w:id="9"/>
      <w:r>
        <w:t>(</w:t>
      </w:r>
      <w:bookmarkEnd w:id="9"/>
      <w:r>
        <w:t>3) “Paid parental leave” means six weeks of paid leave at one hundred percent of the eligible state employee</w:t>
      </w:r>
      <w:r w:rsidR="00110EC0">
        <w:t>’</w:t>
      </w:r>
      <w:r>
        <w:t>s base pay or two weeks of paid leave at one hundred percent of the eligible state employee</w:t>
      </w:r>
      <w:r w:rsidR="00110EC0">
        <w:t>’</w:t>
      </w:r>
      <w:r>
        <w:t>s base pay. Leave for part‑time eligible state employees must be on a prorated basis corresponding to the percentage of hours they are normally scheduled to work.</w:t>
      </w:r>
    </w:p>
    <w:p w:rsidR="00DD15A1" w:rsidP="00DD15A1" w:rsidRDefault="00DD15A1" w14:paraId="72A7D2E8" w14:textId="194764D7">
      <w:pPr>
        <w:pStyle w:val="sccodifiedsection"/>
        <w:rPr>
          <w:rStyle w:val="scinsert"/>
        </w:rPr>
      </w:pPr>
      <w:r>
        <w:tab/>
      </w:r>
      <w:r>
        <w:tab/>
      </w:r>
      <w:bookmarkStart w:name="ss_T8C11N150S4_lv2_4c2a63f67" w:id="10"/>
      <w:r>
        <w:t>(</w:t>
      </w:r>
      <w:bookmarkEnd w:id="10"/>
      <w:r>
        <w:t xml:space="preserve">4) “Qualifying event” means the birth of a newborn biological child </w:t>
      </w:r>
      <w:r w:rsidR="00A83EDF">
        <w:rPr>
          <w:rStyle w:val="scinsert"/>
        </w:rPr>
        <w:t xml:space="preserve">or stillbirth </w:t>
      </w:r>
      <w:r>
        <w:t>to an eligible state employee or after a co‑parent</w:t>
      </w:r>
      <w:r w:rsidR="00110EC0">
        <w:t>’</w:t>
      </w:r>
      <w:r>
        <w:t>s birth of a newborn child</w:t>
      </w:r>
      <w:r w:rsidR="00A83EDF">
        <w:rPr>
          <w:rStyle w:val="scinsert"/>
        </w:rPr>
        <w:t>, stillbirth,</w:t>
      </w:r>
      <w:r>
        <w:t xml:space="preserve"> or fostering a child in state custody.</w:t>
      </w:r>
    </w:p>
    <w:p w:rsidR="00A83EDF" w:rsidP="00DD15A1" w:rsidRDefault="00A83EDF" w14:paraId="2961EF37" w14:textId="5AD1EC31">
      <w:pPr>
        <w:pStyle w:val="sccodifiedsection"/>
      </w:pPr>
      <w:r>
        <w:rPr>
          <w:rStyle w:val="scinsert"/>
        </w:rPr>
        <w:tab/>
      </w:r>
      <w:r>
        <w:rPr>
          <w:rStyle w:val="scinsert"/>
        </w:rPr>
        <w:tab/>
      </w:r>
      <w:bookmarkStart w:name="ss_T8C11N150S5_lv2_b33e4e291" w:id="11"/>
      <w:r>
        <w:rPr>
          <w:rStyle w:val="scinsert"/>
        </w:rPr>
        <w:t>(</w:t>
      </w:r>
      <w:bookmarkEnd w:id="11"/>
      <w:r>
        <w:rPr>
          <w:rStyle w:val="scinsert"/>
        </w:rPr>
        <w:t>5) “Stillbirth” has the same meaning as defined in Section 44‑63‑55.</w:t>
      </w:r>
    </w:p>
    <w:p w:rsidR="00DD15A1" w:rsidP="00DD15A1" w:rsidRDefault="00DD15A1" w14:paraId="2EECF006" w14:textId="5BAB8ACA">
      <w:pPr>
        <w:pStyle w:val="sccodifiedsection"/>
      </w:pPr>
      <w:r>
        <w:tab/>
      </w:r>
      <w:bookmarkStart w:name="ss_T8C11N150SB_lv1_2e0108940" w:id="12"/>
      <w:r>
        <w:t>(</w:t>
      </w:r>
      <w:bookmarkEnd w:id="12"/>
      <w:r>
        <w:t xml:space="preserve">B) Eligible state employees who are employed by this State, its departments, agencies, or institutions and who give birth </w:t>
      </w:r>
      <w:r w:rsidR="00A83EDF">
        <w:rPr>
          <w:rStyle w:val="scinsert"/>
        </w:rPr>
        <w:t xml:space="preserve">or stillbirth </w:t>
      </w:r>
      <w:r>
        <w:t>are entitled to receive six weeks of paid parental leave. Other eligible state employees who do not give birth are entitled to receive two weeks of paid parental leave.</w:t>
      </w:r>
    </w:p>
    <w:p w:rsidR="000B28BD" w:rsidP="000B28BD" w:rsidRDefault="000B28BD" w14:paraId="1E8DACB4" w14:textId="77777777">
      <w:pPr>
        <w:pStyle w:val="scemptyline"/>
      </w:pPr>
    </w:p>
    <w:p w:rsidR="000B28BD" w:rsidP="000B28BD" w:rsidRDefault="000B28BD" w14:paraId="2A7466F6" w14:textId="77777777">
      <w:pPr>
        <w:pStyle w:val="scdirectionallanguage"/>
      </w:pPr>
      <w:bookmarkStart w:name="bs_num_2_e827b9e4e" w:id="13"/>
      <w:r>
        <w:t>S</w:t>
      </w:r>
      <w:bookmarkEnd w:id="13"/>
      <w:r>
        <w:t>ECTION 2.</w:t>
      </w:r>
      <w:r>
        <w:tab/>
      </w:r>
      <w:bookmarkStart w:name="dl_ab2984458" w:id="14"/>
      <w:r>
        <w:t>S</w:t>
      </w:r>
      <w:bookmarkEnd w:id="14"/>
      <w:r>
        <w:t>ection 8‑11‑151(A) of the S.C. Code is amended to read:</w:t>
      </w:r>
    </w:p>
    <w:p w:rsidR="000B28BD" w:rsidP="000B28BD" w:rsidRDefault="000B28BD" w14:paraId="39A1CF37" w14:textId="77777777">
      <w:pPr>
        <w:pStyle w:val="sccodifiedsection"/>
      </w:pPr>
    </w:p>
    <w:p w:rsidR="000B28BD" w:rsidP="000B28BD" w:rsidRDefault="000B28BD" w14:paraId="382162DA" w14:textId="77777777">
      <w:pPr>
        <w:pStyle w:val="sccodifiedsection"/>
      </w:pPr>
      <w:bookmarkStart w:name="cs_T8C11N151_c8c38add0" w:id="15"/>
      <w:r>
        <w:tab/>
      </w:r>
      <w:bookmarkStart w:name="ss_T8C11N151SA_lv1_d0f481046" w:id="16"/>
      <w:bookmarkEnd w:id="15"/>
      <w:r>
        <w:t>(</w:t>
      </w:r>
      <w:bookmarkEnd w:id="16"/>
      <w:r>
        <w:t>A) For the purposes of this section:</w:t>
      </w:r>
    </w:p>
    <w:p w:rsidR="000B28BD" w:rsidP="000B28BD" w:rsidRDefault="000B28BD" w14:paraId="11E84DD1" w14:textId="29CBC9C7">
      <w:pPr>
        <w:pStyle w:val="sccodifiedsection"/>
      </w:pPr>
      <w:r>
        <w:tab/>
      </w:r>
      <w:r>
        <w:tab/>
      </w:r>
      <w:bookmarkStart w:name="ss_T8C11N151S1_lv2_3aff2148b" w:id="17"/>
      <w:r>
        <w:t>(</w:t>
      </w:r>
      <w:bookmarkEnd w:id="17"/>
      <w:r>
        <w:t>1) “Child” means a newborn biological child or foster of a child in state custody and under the age of eighteen. No child can have more than two parents eligible for paid parental leave.</w:t>
      </w:r>
    </w:p>
    <w:p w:rsidR="000B28BD" w:rsidP="000B28BD" w:rsidRDefault="000B28BD" w14:paraId="05690EDA" w14:textId="77777777">
      <w:pPr>
        <w:pStyle w:val="sccodifiedsection"/>
      </w:pPr>
      <w:r>
        <w:lastRenderedPageBreak/>
        <w:tab/>
      </w:r>
      <w:r>
        <w:tab/>
      </w:r>
      <w:bookmarkStart w:name="ss_T8C11N151S2_lv2_3e926f828" w:id="18"/>
      <w:r>
        <w:t>(</w:t>
      </w:r>
      <w:bookmarkEnd w:id="18"/>
      <w:r>
        <w:t>2) “Eligible school district employee” means an employee defined by the Department of Education using the Professional Certified Staff system or any full‑time equivalent position categorized as classified staff.</w:t>
      </w:r>
    </w:p>
    <w:p w:rsidR="000B28BD" w:rsidP="000B28BD" w:rsidRDefault="000B28BD" w14:paraId="79E5DF71" w14:textId="618CCE43">
      <w:pPr>
        <w:pStyle w:val="sccodifiedsection"/>
      </w:pPr>
      <w:r>
        <w:tab/>
      </w:r>
      <w:r>
        <w:tab/>
      </w:r>
      <w:bookmarkStart w:name="ss_T8C11N151S3_lv2_4b0946ce7" w:id="19"/>
      <w:r>
        <w:t>(</w:t>
      </w:r>
      <w:bookmarkEnd w:id="19"/>
      <w:r>
        <w:t>3) “Paid parental leave</w:t>
      </w:r>
      <w:r w:rsidR="00883A53">
        <w:t>,</w:t>
      </w:r>
      <w:r>
        <w:t>” for the purpose of duration and percentage of base pay covered, has the same meaning as Section 8‑11‑150(3) for eligible school district employees.</w:t>
      </w:r>
    </w:p>
    <w:p w:rsidR="000B28BD" w:rsidP="000B28BD" w:rsidRDefault="000B28BD" w14:paraId="470F6A89" w14:textId="5A4E04A8">
      <w:pPr>
        <w:pStyle w:val="sccodifiedsection"/>
        <w:rPr>
          <w:rStyle w:val="scinsert"/>
        </w:rPr>
      </w:pPr>
      <w:r>
        <w:tab/>
      </w:r>
      <w:r>
        <w:tab/>
      </w:r>
      <w:bookmarkStart w:name="ss_T8C11N151S4_lv2_26d9cc546" w:id="20"/>
      <w:r>
        <w:t>(</w:t>
      </w:r>
      <w:bookmarkEnd w:id="20"/>
      <w:r>
        <w:t xml:space="preserve">4) “Qualifying event” means the birth of a newborn biological child </w:t>
      </w:r>
      <w:r w:rsidR="00277D66">
        <w:rPr>
          <w:rStyle w:val="scinsert"/>
        </w:rPr>
        <w:t xml:space="preserve">or stillbirth </w:t>
      </w:r>
      <w:r>
        <w:t>to an eligible school district employee or after a coparent</w:t>
      </w:r>
      <w:r w:rsidR="00110EC0">
        <w:t>’</w:t>
      </w:r>
      <w:r>
        <w:t>s birth of a newborn child</w:t>
      </w:r>
      <w:r w:rsidR="00277D66">
        <w:rPr>
          <w:rStyle w:val="scinsert"/>
        </w:rPr>
        <w:t>, stillbirth,</w:t>
      </w:r>
      <w:r>
        <w:t xml:space="preserve"> or fostering a child in state custody.</w:t>
      </w:r>
    </w:p>
    <w:p w:rsidR="00277D66" w:rsidP="000B28BD" w:rsidRDefault="00277D66" w14:paraId="6EE2BFEA" w14:textId="047565D3">
      <w:pPr>
        <w:pStyle w:val="sccodifiedsection"/>
      </w:pPr>
      <w:r>
        <w:rPr>
          <w:rStyle w:val="scinsert"/>
        </w:rPr>
        <w:tab/>
      </w:r>
      <w:r>
        <w:rPr>
          <w:rStyle w:val="scinsert"/>
        </w:rPr>
        <w:tab/>
      </w:r>
      <w:bookmarkStart w:name="ss_T8C11N151S5_lv2_26214fa4e" w:id="21"/>
      <w:r>
        <w:rPr>
          <w:rStyle w:val="scinsert"/>
        </w:rPr>
        <w:t>(</w:t>
      </w:r>
      <w:bookmarkEnd w:id="21"/>
      <w:r>
        <w:rPr>
          <w:rStyle w:val="scinsert"/>
        </w:rPr>
        <w:t>5) “Stillbirth” has the same meaning as defined in Section 44‑63‑55.</w:t>
      </w:r>
    </w:p>
    <w:p w:rsidRPr="00DF3B44" w:rsidR="007E06BB" w:rsidP="00787433" w:rsidRDefault="007E06BB" w14:paraId="3D8F1FED" w14:textId="3C273455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3_lastsection" w:id="22"/>
      <w:bookmarkStart w:name="eff_date_section" w:id="23"/>
      <w:r w:rsidRPr="00DF3B44">
        <w:t>S</w:t>
      </w:r>
      <w:bookmarkEnd w:id="22"/>
      <w:r w:rsidRPr="00DF3B44">
        <w:t>ECTION 3.</w:t>
      </w:r>
      <w:r w:rsidRPr="00DF3B44" w:rsidR="005D3013">
        <w:tab/>
      </w:r>
      <w:r w:rsidRPr="00DF3B44" w:rsidR="007A10F1">
        <w:t>This act takes effect upon approval by the Governor.</w:t>
      </w:r>
      <w:bookmarkEnd w:id="23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417D7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D4BFB" w14:textId="77777777" w:rsidR="003C60AA" w:rsidRDefault="003C60AA" w:rsidP="0010329A">
      <w:pPr>
        <w:spacing w:after="0" w:line="240" w:lineRule="auto"/>
      </w:pPr>
      <w:r>
        <w:separator/>
      </w:r>
    </w:p>
    <w:p w14:paraId="13E8AF5B" w14:textId="77777777" w:rsidR="003C60AA" w:rsidRDefault="003C60AA"/>
  </w:endnote>
  <w:endnote w:type="continuationSeparator" w:id="0">
    <w:p w14:paraId="5BED1550" w14:textId="77777777" w:rsidR="003C60AA" w:rsidRDefault="003C60AA" w:rsidP="0010329A">
      <w:pPr>
        <w:spacing w:after="0" w:line="240" w:lineRule="auto"/>
      </w:pPr>
      <w:r>
        <w:continuationSeparator/>
      </w:r>
    </w:p>
    <w:p w14:paraId="315797AC" w14:textId="77777777" w:rsidR="003C60AA" w:rsidRDefault="003C60AA"/>
  </w:endnote>
  <w:endnote w:type="continuationNotice" w:id="1">
    <w:p w14:paraId="43FF9DE3" w14:textId="77777777" w:rsidR="003C60AA" w:rsidRDefault="003C60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6FB5E5FD" w:rsidR="00685035" w:rsidRPr="007B4AF7" w:rsidRDefault="00752A11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AD64D2">
              <w:rPr>
                <w:noProof/>
              </w:rPr>
              <w:t>LC-0404SA26.docx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802B6" w14:textId="77777777" w:rsidR="003C60AA" w:rsidRDefault="003C60AA" w:rsidP="0010329A">
      <w:pPr>
        <w:spacing w:after="0" w:line="240" w:lineRule="auto"/>
      </w:pPr>
      <w:r>
        <w:separator/>
      </w:r>
    </w:p>
    <w:p w14:paraId="7B8CC01A" w14:textId="77777777" w:rsidR="003C60AA" w:rsidRDefault="003C60AA"/>
  </w:footnote>
  <w:footnote w:type="continuationSeparator" w:id="0">
    <w:p w14:paraId="1E3BDB09" w14:textId="77777777" w:rsidR="003C60AA" w:rsidRDefault="003C60AA" w:rsidP="0010329A">
      <w:pPr>
        <w:spacing w:after="0" w:line="240" w:lineRule="auto"/>
      </w:pPr>
      <w:r>
        <w:continuationSeparator/>
      </w:r>
    </w:p>
    <w:p w14:paraId="794EAF4C" w14:textId="77777777" w:rsidR="003C60AA" w:rsidRDefault="003C60AA"/>
  </w:footnote>
  <w:footnote w:type="continuationNotice" w:id="1">
    <w:p w14:paraId="79D3CE60" w14:textId="77777777" w:rsidR="003C60AA" w:rsidRDefault="003C60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26A9F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7735D"/>
    <w:rsid w:val="00077B65"/>
    <w:rsid w:val="000A3C25"/>
    <w:rsid w:val="000B28BD"/>
    <w:rsid w:val="000B4C02"/>
    <w:rsid w:val="000B5B4A"/>
    <w:rsid w:val="000B7FE1"/>
    <w:rsid w:val="000C3A04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05756"/>
    <w:rsid w:val="00110EC0"/>
    <w:rsid w:val="001138BC"/>
    <w:rsid w:val="001164F9"/>
    <w:rsid w:val="0011719C"/>
    <w:rsid w:val="0012198D"/>
    <w:rsid w:val="00121B10"/>
    <w:rsid w:val="00130CC4"/>
    <w:rsid w:val="001317D4"/>
    <w:rsid w:val="00137D3F"/>
    <w:rsid w:val="00140049"/>
    <w:rsid w:val="0017048C"/>
    <w:rsid w:val="00171601"/>
    <w:rsid w:val="001730EB"/>
    <w:rsid w:val="00173276"/>
    <w:rsid w:val="00176122"/>
    <w:rsid w:val="00180F5C"/>
    <w:rsid w:val="00184353"/>
    <w:rsid w:val="0019025B"/>
    <w:rsid w:val="00192AF7"/>
    <w:rsid w:val="00197366"/>
    <w:rsid w:val="00197684"/>
    <w:rsid w:val="001A136C"/>
    <w:rsid w:val="001A3001"/>
    <w:rsid w:val="001B6DA2"/>
    <w:rsid w:val="001C25EC"/>
    <w:rsid w:val="001D7C1B"/>
    <w:rsid w:val="001E02B9"/>
    <w:rsid w:val="001E1C0B"/>
    <w:rsid w:val="001E4917"/>
    <w:rsid w:val="001F2A41"/>
    <w:rsid w:val="001F313F"/>
    <w:rsid w:val="001F331D"/>
    <w:rsid w:val="001F394C"/>
    <w:rsid w:val="002038AA"/>
    <w:rsid w:val="002102AE"/>
    <w:rsid w:val="002114C8"/>
    <w:rsid w:val="0021166F"/>
    <w:rsid w:val="002162DF"/>
    <w:rsid w:val="00230038"/>
    <w:rsid w:val="00233975"/>
    <w:rsid w:val="00236D73"/>
    <w:rsid w:val="00246535"/>
    <w:rsid w:val="00257F60"/>
    <w:rsid w:val="002625EA"/>
    <w:rsid w:val="00262AC5"/>
    <w:rsid w:val="00264AE9"/>
    <w:rsid w:val="00275AE6"/>
    <w:rsid w:val="00277D66"/>
    <w:rsid w:val="002836D8"/>
    <w:rsid w:val="002A7989"/>
    <w:rsid w:val="002B02F3"/>
    <w:rsid w:val="002C3463"/>
    <w:rsid w:val="002C4F11"/>
    <w:rsid w:val="002D266D"/>
    <w:rsid w:val="002D5B3D"/>
    <w:rsid w:val="002D71F7"/>
    <w:rsid w:val="002D7447"/>
    <w:rsid w:val="002E27B0"/>
    <w:rsid w:val="002E315A"/>
    <w:rsid w:val="002E4F8C"/>
    <w:rsid w:val="002F560C"/>
    <w:rsid w:val="002F5847"/>
    <w:rsid w:val="002F5887"/>
    <w:rsid w:val="0030425A"/>
    <w:rsid w:val="003421F1"/>
    <w:rsid w:val="0034279C"/>
    <w:rsid w:val="0034415B"/>
    <w:rsid w:val="00346217"/>
    <w:rsid w:val="00354F64"/>
    <w:rsid w:val="003559A1"/>
    <w:rsid w:val="00361563"/>
    <w:rsid w:val="00371D36"/>
    <w:rsid w:val="00373E17"/>
    <w:rsid w:val="003775E6"/>
    <w:rsid w:val="00381998"/>
    <w:rsid w:val="003A5F1C"/>
    <w:rsid w:val="003B3B7C"/>
    <w:rsid w:val="003C3E2E"/>
    <w:rsid w:val="003C60AA"/>
    <w:rsid w:val="003D1B0C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17D79"/>
    <w:rsid w:val="004203B9"/>
    <w:rsid w:val="00432135"/>
    <w:rsid w:val="00446987"/>
    <w:rsid w:val="00446D28"/>
    <w:rsid w:val="004630DB"/>
    <w:rsid w:val="00466CD0"/>
    <w:rsid w:val="00473583"/>
    <w:rsid w:val="00477F32"/>
    <w:rsid w:val="00481850"/>
    <w:rsid w:val="00483B31"/>
    <w:rsid w:val="004851A0"/>
    <w:rsid w:val="0048627F"/>
    <w:rsid w:val="004932AB"/>
    <w:rsid w:val="00494BEF"/>
    <w:rsid w:val="00495B30"/>
    <w:rsid w:val="004A5512"/>
    <w:rsid w:val="004A6BE5"/>
    <w:rsid w:val="004B0C18"/>
    <w:rsid w:val="004C1A04"/>
    <w:rsid w:val="004C20BC"/>
    <w:rsid w:val="004C5C9A"/>
    <w:rsid w:val="004D1442"/>
    <w:rsid w:val="004D39FF"/>
    <w:rsid w:val="004D3DCB"/>
    <w:rsid w:val="004D7FA4"/>
    <w:rsid w:val="004E1946"/>
    <w:rsid w:val="004E66E9"/>
    <w:rsid w:val="004E7DDE"/>
    <w:rsid w:val="004F0090"/>
    <w:rsid w:val="004F172C"/>
    <w:rsid w:val="005002ED"/>
    <w:rsid w:val="00500DBC"/>
    <w:rsid w:val="005047E6"/>
    <w:rsid w:val="005102BE"/>
    <w:rsid w:val="00523F7F"/>
    <w:rsid w:val="00524D54"/>
    <w:rsid w:val="00537865"/>
    <w:rsid w:val="00540B9D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929F4"/>
    <w:rsid w:val="00592A40"/>
    <w:rsid w:val="005A28BC"/>
    <w:rsid w:val="005A5377"/>
    <w:rsid w:val="005B7817"/>
    <w:rsid w:val="005C06C8"/>
    <w:rsid w:val="005C23D7"/>
    <w:rsid w:val="005C318C"/>
    <w:rsid w:val="005C40EB"/>
    <w:rsid w:val="005C5837"/>
    <w:rsid w:val="005D02B4"/>
    <w:rsid w:val="005D3013"/>
    <w:rsid w:val="005E1E50"/>
    <w:rsid w:val="005E2B9C"/>
    <w:rsid w:val="005E2C0A"/>
    <w:rsid w:val="005E3332"/>
    <w:rsid w:val="005F76B0"/>
    <w:rsid w:val="005F7BD3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71AA1"/>
    <w:rsid w:val="0067345B"/>
    <w:rsid w:val="00676A62"/>
    <w:rsid w:val="00683986"/>
    <w:rsid w:val="00685035"/>
    <w:rsid w:val="00685770"/>
    <w:rsid w:val="00690DBA"/>
    <w:rsid w:val="006964F9"/>
    <w:rsid w:val="006A395F"/>
    <w:rsid w:val="006A54AE"/>
    <w:rsid w:val="006A65E2"/>
    <w:rsid w:val="006B37BD"/>
    <w:rsid w:val="006B71B6"/>
    <w:rsid w:val="006C092D"/>
    <w:rsid w:val="006C099D"/>
    <w:rsid w:val="006C18F0"/>
    <w:rsid w:val="006C7E01"/>
    <w:rsid w:val="006D64A5"/>
    <w:rsid w:val="006E0935"/>
    <w:rsid w:val="006E353F"/>
    <w:rsid w:val="006E35AB"/>
    <w:rsid w:val="006F17BF"/>
    <w:rsid w:val="006F477D"/>
    <w:rsid w:val="006F57AE"/>
    <w:rsid w:val="00711AA9"/>
    <w:rsid w:val="00722155"/>
    <w:rsid w:val="00730C87"/>
    <w:rsid w:val="00731D26"/>
    <w:rsid w:val="00737F19"/>
    <w:rsid w:val="00772908"/>
    <w:rsid w:val="00775F67"/>
    <w:rsid w:val="00777CAF"/>
    <w:rsid w:val="00782BF8"/>
    <w:rsid w:val="00783C75"/>
    <w:rsid w:val="007849D9"/>
    <w:rsid w:val="00787433"/>
    <w:rsid w:val="007A10F1"/>
    <w:rsid w:val="007A3D50"/>
    <w:rsid w:val="007B2D29"/>
    <w:rsid w:val="007B412F"/>
    <w:rsid w:val="007B46F9"/>
    <w:rsid w:val="007B4AF7"/>
    <w:rsid w:val="007B4DBF"/>
    <w:rsid w:val="007C5458"/>
    <w:rsid w:val="007D2C67"/>
    <w:rsid w:val="007D52E2"/>
    <w:rsid w:val="007E06BB"/>
    <w:rsid w:val="007F0305"/>
    <w:rsid w:val="007F1BA7"/>
    <w:rsid w:val="007F50D1"/>
    <w:rsid w:val="007F67B4"/>
    <w:rsid w:val="00802AC6"/>
    <w:rsid w:val="008107C3"/>
    <w:rsid w:val="00816D52"/>
    <w:rsid w:val="00821173"/>
    <w:rsid w:val="00831048"/>
    <w:rsid w:val="00834272"/>
    <w:rsid w:val="008578CF"/>
    <w:rsid w:val="008625C1"/>
    <w:rsid w:val="0087671D"/>
    <w:rsid w:val="008806F9"/>
    <w:rsid w:val="00883A53"/>
    <w:rsid w:val="00887957"/>
    <w:rsid w:val="008A034D"/>
    <w:rsid w:val="008A57E3"/>
    <w:rsid w:val="008B2F2D"/>
    <w:rsid w:val="008B5BF4"/>
    <w:rsid w:val="008C0CEE"/>
    <w:rsid w:val="008C1B18"/>
    <w:rsid w:val="008D46EC"/>
    <w:rsid w:val="008E0E25"/>
    <w:rsid w:val="008E1099"/>
    <w:rsid w:val="008E61A1"/>
    <w:rsid w:val="008F0DAE"/>
    <w:rsid w:val="009031EF"/>
    <w:rsid w:val="00917EA3"/>
    <w:rsid w:val="00917EE0"/>
    <w:rsid w:val="00921C89"/>
    <w:rsid w:val="00926966"/>
    <w:rsid w:val="00926D03"/>
    <w:rsid w:val="00934036"/>
    <w:rsid w:val="00934889"/>
    <w:rsid w:val="0094541D"/>
    <w:rsid w:val="00945860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0DFD"/>
    <w:rsid w:val="009B35FD"/>
    <w:rsid w:val="009B6815"/>
    <w:rsid w:val="009D2967"/>
    <w:rsid w:val="009D2BD1"/>
    <w:rsid w:val="009D3C2B"/>
    <w:rsid w:val="009E1EEC"/>
    <w:rsid w:val="009E4191"/>
    <w:rsid w:val="009F2AB1"/>
    <w:rsid w:val="009F4FAF"/>
    <w:rsid w:val="009F68F1"/>
    <w:rsid w:val="00A04529"/>
    <w:rsid w:val="00A0584B"/>
    <w:rsid w:val="00A133FC"/>
    <w:rsid w:val="00A17135"/>
    <w:rsid w:val="00A21A6F"/>
    <w:rsid w:val="00A24E56"/>
    <w:rsid w:val="00A26A62"/>
    <w:rsid w:val="00A35A9B"/>
    <w:rsid w:val="00A36556"/>
    <w:rsid w:val="00A4070E"/>
    <w:rsid w:val="00A40CA0"/>
    <w:rsid w:val="00A41ADF"/>
    <w:rsid w:val="00A46D9F"/>
    <w:rsid w:val="00A504A7"/>
    <w:rsid w:val="00A53677"/>
    <w:rsid w:val="00A53BF2"/>
    <w:rsid w:val="00A60D68"/>
    <w:rsid w:val="00A73EFA"/>
    <w:rsid w:val="00A77A3B"/>
    <w:rsid w:val="00A820A4"/>
    <w:rsid w:val="00A83EDF"/>
    <w:rsid w:val="00A92F6F"/>
    <w:rsid w:val="00A95F21"/>
    <w:rsid w:val="00A97523"/>
    <w:rsid w:val="00AA7824"/>
    <w:rsid w:val="00AB0FA3"/>
    <w:rsid w:val="00AB73BF"/>
    <w:rsid w:val="00AC335C"/>
    <w:rsid w:val="00AC463E"/>
    <w:rsid w:val="00AD3BE2"/>
    <w:rsid w:val="00AD3E3D"/>
    <w:rsid w:val="00AD64D2"/>
    <w:rsid w:val="00AE1EE4"/>
    <w:rsid w:val="00AE36EC"/>
    <w:rsid w:val="00AE7406"/>
    <w:rsid w:val="00AF1688"/>
    <w:rsid w:val="00AF1F29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01AF"/>
    <w:rsid w:val="00BC408A"/>
    <w:rsid w:val="00BC5023"/>
    <w:rsid w:val="00BC556C"/>
    <w:rsid w:val="00BD2020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1070"/>
    <w:rsid w:val="00CC3F0E"/>
    <w:rsid w:val="00CD08C9"/>
    <w:rsid w:val="00CD1FE8"/>
    <w:rsid w:val="00CD38CD"/>
    <w:rsid w:val="00CD3E0C"/>
    <w:rsid w:val="00CD5565"/>
    <w:rsid w:val="00CD616C"/>
    <w:rsid w:val="00CD6664"/>
    <w:rsid w:val="00CE6009"/>
    <w:rsid w:val="00CF68D6"/>
    <w:rsid w:val="00CF7B4A"/>
    <w:rsid w:val="00D009F8"/>
    <w:rsid w:val="00D078DA"/>
    <w:rsid w:val="00D12798"/>
    <w:rsid w:val="00D14995"/>
    <w:rsid w:val="00D204F2"/>
    <w:rsid w:val="00D2455C"/>
    <w:rsid w:val="00D25023"/>
    <w:rsid w:val="00D27F8C"/>
    <w:rsid w:val="00D33843"/>
    <w:rsid w:val="00D42D37"/>
    <w:rsid w:val="00D54A6F"/>
    <w:rsid w:val="00D57D57"/>
    <w:rsid w:val="00D62E42"/>
    <w:rsid w:val="00D772FB"/>
    <w:rsid w:val="00DA1AA0"/>
    <w:rsid w:val="00DA512B"/>
    <w:rsid w:val="00DB740E"/>
    <w:rsid w:val="00DC44A8"/>
    <w:rsid w:val="00DD15A1"/>
    <w:rsid w:val="00DE4BEE"/>
    <w:rsid w:val="00DE5B3D"/>
    <w:rsid w:val="00DE7112"/>
    <w:rsid w:val="00DF19BE"/>
    <w:rsid w:val="00DF3B44"/>
    <w:rsid w:val="00E1372E"/>
    <w:rsid w:val="00E157A8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4FD"/>
    <w:rsid w:val="00EA57EC"/>
    <w:rsid w:val="00EA6208"/>
    <w:rsid w:val="00EB120E"/>
    <w:rsid w:val="00EB34C8"/>
    <w:rsid w:val="00EB46E2"/>
    <w:rsid w:val="00EC0045"/>
    <w:rsid w:val="00ED452E"/>
    <w:rsid w:val="00EE3CDA"/>
    <w:rsid w:val="00EF21E2"/>
    <w:rsid w:val="00EF37A8"/>
    <w:rsid w:val="00EF531F"/>
    <w:rsid w:val="00EF754B"/>
    <w:rsid w:val="00F05FE8"/>
    <w:rsid w:val="00F06D86"/>
    <w:rsid w:val="00F07FC9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900B4"/>
    <w:rsid w:val="00FA0F2E"/>
    <w:rsid w:val="00FA4DB1"/>
    <w:rsid w:val="00FB3F2A"/>
    <w:rsid w:val="00FC3593"/>
    <w:rsid w:val="00FD117D"/>
    <w:rsid w:val="00FD67AE"/>
    <w:rsid w:val="00FD72E3"/>
    <w:rsid w:val="00FE06FC"/>
    <w:rsid w:val="00FE3F96"/>
    <w:rsid w:val="00FF0315"/>
    <w:rsid w:val="00FF1A96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BD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9D2BD1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9D2BD1"/>
    <w:pPr>
      <w:spacing w:after="0" w:line="240" w:lineRule="auto"/>
    </w:pPr>
  </w:style>
  <w:style w:type="paragraph" w:customStyle="1" w:styleId="scemptylineheader">
    <w:name w:val="sc_emptyline_header"/>
    <w:qFormat/>
    <w:rsid w:val="009D2BD1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9D2BD1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9D2BD1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9D2BD1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9D2BD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9D2BD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9D2BD1"/>
    <w:rPr>
      <w:color w:val="808080"/>
    </w:rPr>
  </w:style>
  <w:style w:type="paragraph" w:customStyle="1" w:styleId="scdirectionallanguage">
    <w:name w:val="sc_directional_language"/>
    <w:qFormat/>
    <w:rsid w:val="009D2BD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D2BD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9D2BD1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9D2BD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9D2BD1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9D2BD1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9D2BD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9D2BD1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9D2BD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D2BD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9D2BD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9D2BD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9D2BD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9D2BD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9D2BD1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9D2BD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9D2BD1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D2BD1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9D2BD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9D2BD1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9D2BD1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D2B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BD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D2B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BD1"/>
    <w:rPr>
      <w:lang w:val="en-US"/>
    </w:rPr>
  </w:style>
  <w:style w:type="paragraph" w:styleId="ListParagraph">
    <w:name w:val="List Paragraph"/>
    <w:basedOn w:val="Normal"/>
    <w:uiPriority w:val="34"/>
    <w:qFormat/>
    <w:rsid w:val="009D2BD1"/>
    <w:pPr>
      <w:ind w:left="720"/>
      <w:contextualSpacing/>
    </w:pPr>
  </w:style>
  <w:style w:type="paragraph" w:customStyle="1" w:styleId="scbillfooter">
    <w:name w:val="sc_bill_footer"/>
    <w:qFormat/>
    <w:rsid w:val="009D2BD1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9D2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D2BD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9D2BD1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9D2BD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9D2BD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9D2BD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9D2BD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9D2BD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9D2BD1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9D2BD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9D2BD1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9D2BD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9D2BD1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9D2BD1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9D2BD1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9D2BD1"/>
    <w:rPr>
      <w:strike/>
      <w:dstrike w:val="0"/>
    </w:rPr>
  </w:style>
  <w:style w:type="character" w:customStyle="1" w:styleId="scinsert">
    <w:name w:val="sc_insert"/>
    <w:uiPriority w:val="1"/>
    <w:qFormat/>
    <w:rsid w:val="009D2BD1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9D2BD1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9D2BD1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9D2BD1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9D2BD1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9D2BD1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9D2BD1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9D2BD1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9D2BD1"/>
    <w:rPr>
      <w:strike/>
      <w:dstrike w:val="0"/>
      <w:color w:val="FF0000"/>
    </w:rPr>
  </w:style>
  <w:style w:type="paragraph" w:customStyle="1" w:styleId="scbillsiglines">
    <w:name w:val="sc_bill_sig_lines"/>
    <w:qFormat/>
    <w:rsid w:val="009D2BD1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9D2BD1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9D2BD1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9D2BD1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9D2BD1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9D2BD1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9D2BD1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9D2BD1"/>
    <w:rPr>
      <w:bdr w:val="none" w:sz="0" w:space="0" w:color="auto"/>
      <w:shd w:val="clear" w:color="auto" w:fill="E2EFD9" w:themeFill="accent6" w:themeFillTint="33"/>
    </w:rPr>
  </w:style>
  <w:style w:type="paragraph" w:customStyle="1" w:styleId="sccoversheetitalics">
    <w:name w:val="sc_coversheet_italics"/>
    <w:qFormat/>
    <w:rsid w:val="00FF1A96"/>
    <w:pPr>
      <w:spacing w:after="0" w:line="240" w:lineRule="auto"/>
    </w:pPr>
    <w:rPr>
      <w:rFonts w:ascii="Times New Roman" w:hAnsi="Times New Roman"/>
      <w:i/>
      <w:lang w:val="en-US"/>
    </w:rPr>
  </w:style>
  <w:style w:type="paragraph" w:customStyle="1" w:styleId="sccoversheetsenate">
    <w:name w:val="sc_coversheet_senate"/>
    <w:qFormat/>
    <w:rsid w:val="00FF1A96"/>
    <w:pPr>
      <w:spacing w:after="0" w:line="240" w:lineRule="auto"/>
    </w:pPr>
    <w:rPr>
      <w:rFonts w:ascii="Times New Roman" w:hAnsi="Times New Roman"/>
      <w:b/>
      <w:lang w:val="en-US"/>
    </w:rPr>
  </w:style>
  <w:style w:type="paragraph" w:styleId="Revision">
    <w:name w:val="Revision"/>
    <w:hidden/>
    <w:uiPriority w:val="99"/>
    <w:semiHidden/>
    <w:rsid w:val="00AF1F29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611&amp;session=126&amp;summary=B" TargetMode="External" Id="Rbf135a52f1d34b2a" /><Relationship Type="http://schemas.openxmlformats.org/officeDocument/2006/relationships/hyperlink" Target="https://www.scstatehouse.gov/sess126_2025-2026/prever/4611_20251217.docx" TargetMode="External" Id="R3e0034f23b4741f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21B10"/>
    <w:rsid w:val="00137D3F"/>
    <w:rsid w:val="00140B15"/>
    <w:rsid w:val="001B20DA"/>
    <w:rsid w:val="001C48FD"/>
    <w:rsid w:val="002A7C8A"/>
    <w:rsid w:val="002D4365"/>
    <w:rsid w:val="003E4FBC"/>
    <w:rsid w:val="003F4940"/>
    <w:rsid w:val="004E2BB5"/>
    <w:rsid w:val="00580C56"/>
    <w:rsid w:val="006B363F"/>
    <w:rsid w:val="007070D2"/>
    <w:rsid w:val="00730C87"/>
    <w:rsid w:val="00776F2C"/>
    <w:rsid w:val="00802AC6"/>
    <w:rsid w:val="008B2F2D"/>
    <w:rsid w:val="008F7723"/>
    <w:rsid w:val="009031EF"/>
    <w:rsid w:val="00912A5F"/>
    <w:rsid w:val="00940EED"/>
    <w:rsid w:val="00985255"/>
    <w:rsid w:val="009C3651"/>
    <w:rsid w:val="00A51DBA"/>
    <w:rsid w:val="00B20DA6"/>
    <w:rsid w:val="00B457AF"/>
    <w:rsid w:val="00BD2020"/>
    <w:rsid w:val="00BF56C3"/>
    <w:rsid w:val="00C818FB"/>
    <w:rsid w:val="00CC0451"/>
    <w:rsid w:val="00D6665C"/>
    <w:rsid w:val="00D900BD"/>
    <w:rsid w:val="00E76813"/>
    <w:rsid w:val="00EA54FD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DOCUMENT_TYPE>Bill</DOCUMENT_TYPE>
  <FILENAME>&lt;&lt;filename&gt;&gt;</FILENAME>
  <ID>772a15d7-6e28-4512-a79e-5a160cfecc23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False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2025-10-16T09:59:45.583560-04:00</T_BILL_DT_VERSION>
  <T_BILL_D_PREFILEDATE>2025-12-16</T_BILL_D_PREFILEDATE>
  <T_BILL_N_INTERNALVERSIONNUMBER>1</T_BILL_N_INTERNALVERSIONNUMBER>
  <T_BILL_N_SESSION>126</T_BILL_N_SESSION>
  <T_BILL_N_VERSIONNUMBER>1</T_BILL_N_VERSIONNUMBER>
  <T_BILL_N_YEAR>2026</T_BILL_N_YEAR>
  <T_BILL_REQUEST_REQUEST>e984aa2c-dfbd-417c-b93e-2f01ff8ae9df</T_BILL_REQUEST_REQUEST>
  <T_BILL_R_ORIGINALDRAFT>856e7ba3-0766-4c3a-963b-324fd6b596ab</T_BILL_R_ORIGINALDRAFT>
  <T_BILL_SPONSOR_SPONSOR>743b84f9-2144-42b4-95a9-e2c1f94a6dbf</T_BILL_SPONSOR_SPONSOR>
  <T_BILL_T_BILLNAME>[4611]</T_BILL_T_BILLNAME>
  <T_BILL_T_BILLNUMBER>4611</T_BILL_T_BILLNUMBER>
  <T_BILL_T_BILLTITLE>TO AMEND THE SOUTH CAROLINA CODE OF LAWS BY AMENDING SECTIONS 8‑11‑150 AND 8‑11‑151, BOTH RELATING TO PAID PARENTAL LEAVE, SO AS TO PROVIDE THAT PAID PARENTAL LEAVE APPLIES TO STILLBIRTHS.</T_BILL_T_BILLTITLE>
  <T_BILL_T_CHAMBER>house</T_BILL_T_CHAMBER>
  <T_BILL_T_FILENAME> </T_BILL_T_FILENAME>
  <T_BILL_T_LEGTYPE>bill_statewide</T_BILL_T_LEGTYPE>
  <T_BILL_T_RATNUMBERSTRING>HNone</T_BILL_T_RATNUMBERSTRING>
  <T_BILL_T_SECTIONS>[{"SectionUUID":"79e09f2e-0bad-416d-9f0a-fba9e8d822dd","SectionName":"code_section","SectionNumber":1,"SectionType":"code_section","CodeSections":[{"CodeSectionBookmarkName":"cs_T8C11N150_e29451c57","IsConstitutionSection":false,"Identity":"8-11-150","IsNew":false,"SubSections":[{"Level":1,"Identity":"T8C11N150SA","SubSectionBookmarkName":"ss_T8C11N150SA_lv1_006725fcd","IsNewSubSection":false,"SubSectionReplacement":""},{"Level":1,"Identity":"T8C11N150SB","SubSectionBookmarkName":"ss_T8C11N150SB_lv1_2e0108940","IsNewSubSection":false,"SubSectionReplacement":""},{"Level":2,"Identity":"T8C11N150S1","SubSectionBookmarkName":"ss_T8C11N150S1_lv2_357671da7","IsNewSubSection":false,"SubSectionReplacement":""},{"Level":2,"Identity":"T8C11N150S2","SubSectionBookmarkName":"ss_T8C11N150S2_lv2_8a27dd878","IsNewSubSection":false,"SubSectionReplacement":""},{"Level":2,"Identity":"T8C11N150S3","SubSectionBookmarkName":"ss_T8C11N150S3_lv2_ef0750401","IsNewSubSection":false,"SubSectionReplacement":""},{"Level":2,"Identity":"T8C11N150S4","SubSectionBookmarkName":"ss_T8C11N150S4_lv2_4c2a63f67","IsNewSubSection":false,"SubSectionReplacement":""},{"Level":2,"Identity":"T8C11N150S5","SubSectionBookmarkName":"ss_T8C11N150S5_lv2_b33e4e291","IsNewSubSection":false,"SubSectionReplacement":""}],"TitleRelatedTo":"","TitleSoAsTo":"","Deleted":false,"IsStricken":false}],"TitleText":"BY AMENDING SECTIONS 8‑11‑150 AND 8‑11‑151, BOTH RELATING TO PAID PARENTAL LEAVE, SO AS TO PROVIDE THAT PAID PARENTAL LEAVE APPLIES TO STILLBIRTHS","DisableControls":true,"Deleted":false,"RepealItems":[],"SectionBookmarkName":"bs_num_1_b08716c01"},{"SectionUUID":"e2e568cf-0711-44dd-9c38-674afc351b54","SectionName":"code_section","SectionNumber":2,"SectionType":"code_section","CodeSections":[{"CodeSectionBookmarkName":"cs_T8C11N151_c8c38add0","IsConstitutionSection":false,"Identity":"8-11-151","IsNew":false,"SubSections":[{"Level":1,"Identity":"T8C11N151SA","SubSectionBookmarkName":"ss_T8C11N151SA_lv1_d0f481046","IsNewSubSection":false,"SubSectionReplacement":""},{"Level":2,"Identity":"T8C11N151S1","SubSectionBookmarkName":"ss_T8C11N151S1_lv2_3aff2148b","IsNewSubSection":false,"SubSectionReplacement":""},{"Level":2,"Identity":"T8C11N151S2","SubSectionBookmarkName":"ss_T8C11N151S2_lv2_3e926f828","IsNewSubSection":false,"SubSectionReplacement":""},{"Level":2,"Identity":"T8C11N151S3","SubSectionBookmarkName":"ss_T8C11N151S3_lv2_4b0946ce7","IsNewSubSection":false,"SubSectionReplacement":""},{"Level":2,"Identity":"T8C11N151S4","SubSectionBookmarkName":"ss_T8C11N151S4_lv2_26d9cc546","IsNewSubSection":false,"SubSectionReplacement":""},{"Level":2,"Identity":"T8C11N151S5","SubSectionBookmarkName":"ss_T8C11N151S5_lv2_26214fa4e","IsNewSubSection":false,"SubSectionReplacement":""}],"TitleRelatedTo":"","TitleSoAsTo":"","Deleted":false,"IsStricken":false}],"TitleText":"","DisableControls":false,"Deleted":false,"RepealItems":[],"SectionBookmarkName":"bs_num_2_e827b9e4e"},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]</T_BILL_T_SECTIONS>
  <T_BILL_T_SUBJECT>Parental Leave</T_BILL_T_SUBJECT>
  <T_BILL_UR_DRAFTER>samanthaallen@scstatehouse.gov</T_BILL_UR_DRAFTER>
  <T_BILL_UR_DRAFTINGASSISTANT>julienewboult@scstatehouse.gov</T_BILL_UR_DRAFTINGASSISTANT>
</lwb360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AA5D67-3E25-4B04-A761-1409F32AA151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5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2271</Characters>
  <Application>Microsoft Office Word</Application>
  <DocSecurity>0</DocSecurity>
  <Lines>52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Julie Newboult</cp:lastModifiedBy>
  <cp:revision>4</cp:revision>
  <cp:lastPrinted>2025-10-16T17:37:00Z</cp:lastPrinted>
  <dcterms:created xsi:type="dcterms:W3CDTF">2025-11-04T16:36:00Z</dcterms:created>
  <dcterms:modified xsi:type="dcterms:W3CDTF">2025-11-04T16:36:00Z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