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4648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Chapman, Pope, Oremus, Magnuson and Schuessler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LC-0379VR26.docx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Kratom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9a25f9b1ba6492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723bbc106f54da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1/21/2026</w:t>
      </w:r>
      <w:r>
        <w:tab/>
        <w:t>House</w:t>
      </w:r>
      <w:r>
        <w:tab/>
        <w:t>Member(s) request name added as sponsor: Schuessler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6ca9ffcfc66413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787657e9b294291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A73FE" w:rsidRDefault="00432135" w14:paraId="652D026F" w14:textId="36BEF7A4">
      <w:pPr>
        <w:pStyle w:val="scemptylineheader"/>
      </w:pPr>
    </w:p>
    <w:p w:rsidRPr="00BB0725" w:rsidR="00A73EFA" w:rsidP="002A73FE" w:rsidRDefault="00A73EFA" w14:paraId="0AC338A4" w14:textId="572F28A4">
      <w:pPr>
        <w:pStyle w:val="scemptylineheader"/>
      </w:pPr>
    </w:p>
    <w:p w:rsidRPr="00BB0725" w:rsidR="00A73EFA" w:rsidP="002A73FE" w:rsidRDefault="00A73EFA" w14:paraId="7E6096A9" w14:textId="47370228">
      <w:pPr>
        <w:pStyle w:val="scemptylineheader"/>
      </w:pPr>
    </w:p>
    <w:p w:rsidRPr="00DF3B44" w:rsidR="00A73EFA" w:rsidP="002A73FE" w:rsidRDefault="00A73EFA" w14:paraId="5A80BC3E" w14:textId="245A858F">
      <w:pPr>
        <w:pStyle w:val="scemptylineheader"/>
      </w:pPr>
    </w:p>
    <w:p w:rsidRPr="00DF3B44" w:rsidR="00A73EFA" w:rsidP="002A73FE" w:rsidRDefault="00A73EFA" w14:paraId="17C27144" w14:textId="3FC28E4C">
      <w:pPr>
        <w:pStyle w:val="scemptylineheader"/>
      </w:pPr>
    </w:p>
    <w:p w:rsidRPr="00DF3B44" w:rsidR="00A73EFA" w:rsidP="002A73FE" w:rsidRDefault="00A73EFA" w14:paraId="197FEFE8" w14:textId="25D9E12A">
      <w:pPr>
        <w:pStyle w:val="scemptylineheader"/>
      </w:pPr>
    </w:p>
    <w:p w:rsidRPr="00DF3B44" w:rsidR="002C3463" w:rsidP="00037F04" w:rsidRDefault="002C3463" w14:paraId="5C236594" w14:textId="77777777">
      <w:pPr>
        <w:pStyle w:val="scemptylineheader"/>
      </w:pPr>
    </w:p>
    <w:p w:rsidRPr="00DF3B44" w:rsidR="008E61A1" w:rsidP="00446987" w:rsidRDefault="008E61A1" w14:paraId="54FCD7D9" w14:textId="77777777">
      <w:pPr>
        <w:pStyle w:val="scemptylineheader"/>
      </w:pPr>
    </w:p>
    <w:p w:rsidRPr="00DF3B44" w:rsidR="002C3463" w:rsidP="00EB120E" w:rsidRDefault="002C3463" w14:paraId="02F18E0E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7E369FC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43046" w14:paraId="3A65932F" w14:textId="245DD9DB">
          <w:pPr>
            <w:pStyle w:val="scbilltitle"/>
          </w:pPr>
          <w:r>
            <w:rPr>
              <w:caps w:val="0"/>
            </w:rPr>
            <w:t>TO AMEND THE SOUTH CAROLINA CODE OF LAWS BY AMENDING SECTION 44‑53‑2020, RELATING TO KRATOM REGULATION, SO AS TO CHANGE THE DESCRIPTION OF WHAT CONSTITUTES A REGULATED KRATOM PRODUCT.</w:t>
          </w:r>
        </w:p>
      </w:sdtContent>
    </w:sdt>
    <w:bookmarkStart w:name="at_9c68e8853" w:displacedByCustomXml="prev" w:id="0"/>
    <w:bookmarkEnd w:id="0"/>
    <w:p w:rsidRPr="00DF3B44" w:rsidR="006C18F0" w:rsidP="006C18F0" w:rsidRDefault="006C18F0" w14:paraId="65CC4A1B" w14:textId="77777777">
      <w:pPr>
        <w:pStyle w:val="scbillwhereasclause"/>
      </w:pPr>
    </w:p>
    <w:p w:rsidRPr="0094541D" w:rsidR="007E06BB" w:rsidP="0094541D" w:rsidRDefault="002C3463" w14:paraId="6943C8C5" w14:textId="77777777">
      <w:pPr>
        <w:pStyle w:val="scenactingwords"/>
      </w:pPr>
      <w:bookmarkStart w:name="ew_29c68e32c" w:id="1"/>
      <w:r w:rsidRPr="0094541D">
        <w:t>B</w:t>
      </w:r>
      <w:bookmarkEnd w:id="1"/>
      <w:r w:rsidRPr="0094541D">
        <w:t>e it enacted by the General Assembly of the State of South Carolina:</w:t>
      </w:r>
    </w:p>
    <w:p w:rsidR="003C7357" w:rsidP="003C7357" w:rsidRDefault="003C7357" w14:paraId="687A1B09" w14:textId="77777777">
      <w:pPr>
        <w:pStyle w:val="scemptyline"/>
      </w:pPr>
    </w:p>
    <w:p w:rsidR="003C7357" w:rsidP="003C7357" w:rsidRDefault="003C7357" w14:paraId="2F6C1092" w14:textId="77777777">
      <w:pPr>
        <w:pStyle w:val="scdirectionallanguage"/>
      </w:pPr>
      <w:bookmarkStart w:name="bs_num_1_960425110" w:id="2"/>
      <w:r>
        <w:t>S</w:t>
      </w:r>
      <w:bookmarkEnd w:id="2"/>
      <w:r>
        <w:t>ECTION 1.</w:t>
      </w:r>
      <w:r>
        <w:tab/>
      </w:r>
      <w:bookmarkStart w:name="dl_23766803f" w:id="3"/>
      <w:r>
        <w:t>S</w:t>
      </w:r>
      <w:bookmarkEnd w:id="3"/>
      <w:r>
        <w:t>ection 44‑53‑2020(A) of the S.C. Code is amended to read:</w:t>
      </w:r>
    </w:p>
    <w:p w:rsidR="001E553F" w:rsidRDefault="001E553F" w14:paraId="5FC484E2" w14:textId="77777777">
      <w:pPr>
        <w:pStyle w:val="sccodifiedsection"/>
      </w:pPr>
    </w:p>
    <w:p w:rsidR="001E553F" w:rsidRDefault="001E553F" w14:paraId="112AB5C2" w14:textId="77777777">
      <w:pPr>
        <w:pStyle w:val="sccodifiedsection"/>
      </w:pPr>
      <w:bookmarkStart w:name="cs_T44C53N2020_f0a449018" w:id="4"/>
      <w:r>
        <w:tab/>
      </w:r>
      <w:bookmarkStart w:name="ss_T44C53N2020SA_lv1_a498899ee" w:id="5"/>
      <w:bookmarkEnd w:id="4"/>
      <w:r>
        <w:t>(</w:t>
      </w:r>
      <w:bookmarkEnd w:id="5"/>
      <w:r>
        <w:t>A) It is unlawful for a kratom processor or kratom retailer to:</w:t>
      </w:r>
    </w:p>
    <w:p w:rsidR="004009A9" w:rsidRDefault="001E553F" w14:paraId="2E8B9D48" w14:textId="77777777">
      <w:pPr>
        <w:pStyle w:val="sccodifiedsection"/>
      </w:pPr>
      <w:r>
        <w:tab/>
      </w:r>
      <w:r>
        <w:tab/>
      </w:r>
      <w:bookmarkStart w:name="ss_T44C53N2020S1_lv2_95e65de7a" w:id="6"/>
      <w:r>
        <w:t>(</w:t>
      </w:r>
      <w:bookmarkEnd w:id="6"/>
      <w:r>
        <w:t>1) distribute, dispense, or sell any kratom product to any individual under twenty‑one years of age;  or</w:t>
      </w:r>
    </w:p>
    <w:p w:rsidR="004009A9" w:rsidRDefault="001E553F" w14:paraId="3D1DA9C6" w14:textId="77777777">
      <w:pPr>
        <w:pStyle w:val="sccodifiedsection"/>
      </w:pPr>
      <w:r>
        <w:tab/>
      </w:r>
      <w:r>
        <w:tab/>
      </w:r>
      <w:bookmarkStart w:name="ss_T44C53N2020S2_lv2_aaec17ca7" w:id="7"/>
      <w:r>
        <w:t>(</w:t>
      </w:r>
      <w:bookmarkEnd w:id="7"/>
      <w:r>
        <w:t>2) prepare, manufacture, distribute, dispense, or sell any kratom product that:</w:t>
      </w:r>
    </w:p>
    <w:p w:rsidR="004009A9" w:rsidRDefault="001E553F" w14:paraId="3606E9DF" w14:textId="77777777">
      <w:pPr>
        <w:pStyle w:val="sccodifiedsection"/>
      </w:pPr>
      <w:r>
        <w:tab/>
      </w:r>
      <w:r>
        <w:tab/>
      </w:r>
      <w:r>
        <w:tab/>
      </w:r>
      <w:bookmarkStart w:name="ss_T44C53N2020Sa_lv3_b738837c4" w:id="8"/>
      <w:r>
        <w:t>(</w:t>
      </w:r>
      <w:bookmarkEnd w:id="8"/>
      <w:r>
        <w:t>a) is adulterated with a dangerous non‑kratom substance that affects the quality or strength of the product to such a degree that it may injure a consumer;</w:t>
      </w:r>
    </w:p>
    <w:p w:rsidR="004009A9" w:rsidRDefault="001E553F" w14:paraId="4246DACA" w14:textId="77777777">
      <w:pPr>
        <w:pStyle w:val="sccodifiedsection"/>
      </w:pPr>
      <w:r>
        <w:tab/>
      </w:r>
      <w:r>
        <w:tab/>
      </w:r>
      <w:r>
        <w:tab/>
      </w:r>
      <w:bookmarkStart w:name="ss_T44C53N2020Sb_lv3_67aa97f09" w:id="9"/>
      <w:r>
        <w:t>(</w:t>
      </w:r>
      <w:bookmarkEnd w:id="9"/>
      <w:r>
        <w:t>b) contains a poisonous or otherwise harmful non‑kratom ingredient including, but not limited to, any substance listed in Section 44‑53‑190, 44‑53‑210, 44‑53‑230, 44‑53‑250, or 44‑53‑270;</w:t>
      </w:r>
    </w:p>
    <w:p w:rsidR="004009A9" w:rsidRDefault="001E553F" w14:paraId="33445BDD" w14:textId="66431051">
      <w:pPr>
        <w:pStyle w:val="sccodifiedsection"/>
      </w:pPr>
      <w:r>
        <w:tab/>
      </w:r>
      <w:r>
        <w:tab/>
      </w:r>
      <w:r>
        <w:tab/>
      </w:r>
      <w:bookmarkStart w:name="ss_T44C53N2020Sc_lv3_71a83a7c9" w:id="10"/>
      <w:r>
        <w:t>(</w:t>
      </w:r>
      <w:bookmarkEnd w:id="10"/>
      <w:r>
        <w:t xml:space="preserve">c) contains a </w:t>
      </w:r>
      <w:r>
        <w:rPr>
          <w:rStyle w:val="scstrike"/>
        </w:rPr>
        <w:t xml:space="preserve">fully </w:t>
      </w:r>
      <w:r>
        <w:t xml:space="preserve">synthetic alkaloid including, but not limited to, </w:t>
      </w:r>
      <w:r>
        <w:rPr>
          <w:rStyle w:val="scstrike"/>
        </w:rPr>
        <w:t xml:space="preserve">fully </w:t>
      </w:r>
      <w:r>
        <w:t xml:space="preserve">synthetic </w:t>
      </w:r>
      <w:proofErr w:type="spellStart"/>
      <w:r>
        <w:t>mitragynine</w:t>
      </w:r>
      <w:proofErr w:type="spellEnd"/>
      <w:r>
        <w:t xml:space="preserve">, </w:t>
      </w:r>
      <w:r>
        <w:rPr>
          <w:rStyle w:val="scstrike"/>
        </w:rPr>
        <w:t xml:space="preserve">fully </w:t>
      </w:r>
      <w:r>
        <w:t xml:space="preserve">synthetic 7‑hydroxymitragynine, or any other </w:t>
      </w:r>
      <w:r>
        <w:rPr>
          <w:rStyle w:val="scstrike"/>
        </w:rPr>
        <w:t xml:space="preserve">fully </w:t>
      </w:r>
      <w:r>
        <w:t xml:space="preserve">synthetically derived compound of the plant </w:t>
      </w:r>
      <w:proofErr w:type="spellStart"/>
      <w:r>
        <w:t>mitragyna</w:t>
      </w:r>
      <w:proofErr w:type="spellEnd"/>
      <w:r>
        <w:t xml:space="preserve"> speciosa;</w:t>
      </w:r>
    </w:p>
    <w:p w:rsidR="004009A9" w:rsidRDefault="001E553F" w14:paraId="6084F703" w14:textId="77777777">
      <w:pPr>
        <w:pStyle w:val="sccodifiedsection"/>
      </w:pPr>
      <w:r>
        <w:tab/>
      </w:r>
      <w:r>
        <w:tab/>
      </w:r>
      <w:r>
        <w:tab/>
      </w:r>
      <w:bookmarkStart w:name="ss_T44C53N2020Sd_lv3_b5d3b0b7e" w:id="11"/>
      <w:r>
        <w:t>(</w:t>
      </w:r>
      <w:bookmarkEnd w:id="11"/>
      <w:r>
        <w:t>d) contains levels of residual solvents higher than the standards set forth in Chapter 467 of the U.S. Pharmacopeia‑National Formulary (USP‑NF);  or</w:t>
      </w:r>
    </w:p>
    <w:p w:rsidR="004009A9" w:rsidRDefault="001E553F" w14:paraId="6805241A" w14:textId="77777777">
      <w:pPr>
        <w:pStyle w:val="sccodifiedsection"/>
      </w:pPr>
      <w:r>
        <w:tab/>
      </w:r>
      <w:r>
        <w:tab/>
      </w:r>
      <w:r>
        <w:tab/>
      </w:r>
      <w:bookmarkStart w:name="ss_T44C53N2020Se_lv3_c011504f6" w:id="12"/>
      <w:r>
        <w:t>(</w:t>
      </w:r>
      <w:bookmarkEnd w:id="12"/>
      <w:r>
        <w:t>e) does not meet the labeling requirements established pursuant to Section 44‑53‑2030 and a regulation promulgated to implement the provisions of that section.</w:t>
      </w:r>
    </w:p>
    <w:p w:rsidRPr="00DF3B44" w:rsidR="007E06BB" w:rsidP="00787433" w:rsidRDefault="007E06BB" w14:paraId="2846D682" w14:textId="77777777">
      <w:pPr>
        <w:pStyle w:val="scemptyline"/>
      </w:pPr>
    </w:p>
    <w:p w:rsidRPr="00DF3B44" w:rsidR="007A10F1" w:rsidP="007A10F1" w:rsidRDefault="00E27805" w14:paraId="40A003A1" w14:textId="77777777">
      <w:pPr>
        <w:pStyle w:val="scnoncodifiedsection"/>
      </w:pPr>
      <w:bookmarkStart w:name="bs_num_2_lastsection" w:id="13"/>
      <w:bookmarkStart w:name="eff_date_section" w:id="14"/>
      <w:r w:rsidRPr="00DF3B44">
        <w:t>S</w:t>
      </w:r>
      <w:bookmarkEnd w:id="13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4"/>
    </w:p>
    <w:p w:rsidRPr="00DF3B44" w:rsidR="005516F6" w:rsidP="009E4191" w:rsidRDefault="007A10F1" w14:paraId="55B81F7D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303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6973" w14:textId="77777777" w:rsidR="003C60AA" w:rsidRDefault="003C60AA" w:rsidP="0010329A">
      <w:pPr>
        <w:spacing w:after="0" w:line="240" w:lineRule="auto"/>
      </w:pPr>
      <w:r>
        <w:separator/>
      </w:r>
    </w:p>
    <w:p w14:paraId="017F3EF7" w14:textId="77777777" w:rsidR="003C60AA" w:rsidRDefault="003C60AA"/>
  </w:endnote>
  <w:endnote w:type="continuationSeparator" w:id="0">
    <w:p w14:paraId="3ED63697" w14:textId="77777777" w:rsidR="003C60AA" w:rsidRDefault="003C60AA" w:rsidP="0010329A">
      <w:pPr>
        <w:spacing w:after="0" w:line="240" w:lineRule="auto"/>
      </w:pPr>
      <w:r>
        <w:continuationSeparator/>
      </w:r>
    </w:p>
    <w:p w14:paraId="3AF907F3" w14:textId="77777777" w:rsidR="003C60AA" w:rsidRDefault="003C60AA"/>
  </w:endnote>
  <w:endnote w:type="continuationNotice" w:id="1">
    <w:p w14:paraId="2AF77822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E967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9798C" w14:textId="7EBFE77D" w:rsidR="00685035" w:rsidRPr="007B4AF7" w:rsidRDefault="00F819B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F3096">
              <w:t>[4648]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F3096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3F2C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4104" w14:textId="77777777" w:rsidR="003C60AA" w:rsidRDefault="003C60AA" w:rsidP="0010329A">
      <w:pPr>
        <w:spacing w:after="0" w:line="240" w:lineRule="auto"/>
      </w:pPr>
      <w:r>
        <w:separator/>
      </w:r>
    </w:p>
    <w:p w14:paraId="74151516" w14:textId="77777777" w:rsidR="003C60AA" w:rsidRDefault="003C60AA"/>
  </w:footnote>
  <w:footnote w:type="continuationSeparator" w:id="0">
    <w:p w14:paraId="37F52FEA" w14:textId="77777777" w:rsidR="003C60AA" w:rsidRDefault="003C60AA" w:rsidP="0010329A">
      <w:pPr>
        <w:spacing w:after="0" w:line="240" w:lineRule="auto"/>
      </w:pPr>
      <w:r>
        <w:continuationSeparator/>
      </w:r>
    </w:p>
    <w:p w14:paraId="543BF1C8" w14:textId="77777777" w:rsidR="003C60AA" w:rsidRDefault="003C60AA"/>
  </w:footnote>
  <w:footnote w:type="continuationNotice" w:id="1">
    <w:p w14:paraId="0AF678DC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C6D2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3D99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6B74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8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A66"/>
    <w:rsid w:val="00011182"/>
    <w:rsid w:val="00012912"/>
    <w:rsid w:val="00017FB0"/>
    <w:rsid w:val="00020B5D"/>
    <w:rsid w:val="00026421"/>
    <w:rsid w:val="00030409"/>
    <w:rsid w:val="000305A4"/>
    <w:rsid w:val="00037F04"/>
    <w:rsid w:val="000404BF"/>
    <w:rsid w:val="00044B84"/>
    <w:rsid w:val="000479D0"/>
    <w:rsid w:val="0006464F"/>
    <w:rsid w:val="000648DA"/>
    <w:rsid w:val="00066B54"/>
    <w:rsid w:val="00072FCD"/>
    <w:rsid w:val="00074A4F"/>
    <w:rsid w:val="00077B65"/>
    <w:rsid w:val="00082B5E"/>
    <w:rsid w:val="00093539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E1513"/>
    <w:rsid w:val="001E553F"/>
    <w:rsid w:val="001F2A41"/>
    <w:rsid w:val="001F313F"/>
    <w:rsid w:val="001F331D"/>
    <w:rsid w:val="001F394C"/>
    <w:rsid w:val="001F71CC"/>
    <w:rsid w:val="002038AA"/>
    <w:rsid w:val="002114C8"/>
    <w:rsid w:val="0021166F"/>
    <w:rsid w:val="002162DF"/>
    <w:rsid w:val="00230038"/>
    <w:rsid w:val="00233975"/>
    <w:rsid w:val="00236D73"/>
    <w:rsid w:val="00241DA9"/>
    <w:rsid w:val="00242494"/>
    <w:rsid w:val="00244D88"/>
    <w:rsid w:val="00246535"/>
    <w:rsid w:val="00257F60"/>
    <w:rsid w:val="002625EA"/>
    <w:rsid w:val="00262AC5"/>
    <w:rsid w:val="00264AE9"/>
    <w:rsid w:val="00275AE6"/>
    <w:rsid w:val="002836D8"/>
    <w:rsid w:val="002A73FE"/>
    <w:rsid w:val="002A7989"/>
    <w:rsid w:val="002B02F3"/>
    <w:rsid w:val="002B7124"/>
    <w:rsid w:val="002C2608"/>
    <w:rsid w:val="002C3463"/>
    <w:rsid w:val="002D266D"/>
    <w:rsid w:val="002D5B3D"/>
    <w:rsid w:val="002D7447"/>
    <w:rsid w:val="002E315A"/>
    <w:rsid w:val="002E4F8C"/>
    <w:rsid w:val="002F4C1A"/>
    <w:rsid w:val="002F560C"/>
    <w:rsid w:val="002F5847"/>
    <w:rsid w:val="0030425A"/>
    <w:rsid w:val="0032135C"/>
    <w:rsid w:val="0033695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6259"/>
    <w:rsid w:val="003A5F1C"/>
    <w:rsid w:val="003C3E2E"/>
    <w:rsid w:val="003C60AA"/>
    <w:rsid w:val="003C7357"/>
    <w:rsid w:val="003D2D7D"/>
    <w:rsid w:val="003D4A3C"/>
    <w:rsid w:val="003D55B2"/>
    <w:rsid w:val="003E0033"/>
    <w:rsid w:val="003E5452"/>
    <w:rsid w:val="003E7165"/>
    <w:rsid w:val="003E7FF6"/>
    <w:rsid w:val="004009A9"/>
    <w:rsid w:val="00401757"/>
    <w:rsid w:val="004046B5"/>
    <w:rsid w:val="00406F27"/>
    <w:rsid w:val="004141B8"/>
    <w:rsid w:val="004203B9"/>
    <w:rsid w:val="00432135"/>
    <w:rsid w:val="00443046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6DEB"/>
    <w:rsid w:val="00564B58"/>
    <w:rsid w:val="00572281"/>
    <w:rsid w:val="005801DD"/>
    <w:rsid w:val="00592A40"/>
    <w:rsid w:val="00593638"/>
    <w:rsid w:val="005A23FC"/>
    <w:rsid w:val="005A28BC"/>
    <w:rsid w:val="005A5377"/>
    <w:rsid w:val="005B7817"/>
    <w:rsid w:val="005C06C8"/>
    <w:rsid w:val="005C23D7"/>
    <w:rsid w:val="005C40EB"/>
    <w:rsid w:val="005D02B4"/>
    <w:rsid w:val="005D03F2"/>
    <w:rsid w:val="005D3013"/>
    <w:rsid w:val="005E1E50"/>
    <w:rsid w:val="005E2B9C"/>
    <w:rsid w:val="005E3332"/>
    <w:rsid w:val="005F76B0"/>
    <w:rsid w:val="00604429"/>
    <w:rsid w:val="006067B0"/>
    <w:rsid w:val="00606A8B"/>
    <w:rsid w:val="0061196C"/>
    <w:rsid w:val="00611EBA"/>
    <w:rsid w:val="006213A8"/>
    <w:rsid w:val="00621421"/>
    <w:rsid w:val="00623BEA"/>
    <w:rsid w:val="006347E9"/>
    <w:rsid w:val="00640C87"/>
    <w:rsid w:val="006454BB"/>
    <w:rsid w:val="00654960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24AF"/>
    <w:rsid w:val="00711AA9"/>
    <w:rsid w:val="00722155"/>
    <w:rsid w:val="00730C87"/>
    <w:rsid w:val="00737F19"/>
    <w:rsid w:val="00750C3C"/>
    <w:rsid w:val="00782BF8"/>
    <w:rsid w:val="00783C75"/>
    <w:rsid w:val="007849D9"/>
    <w:rsid w:val="00787433"/>
    <w:rsid w:val="007902AF"/>
    <w:rsid w:val="007A10F1"/>
    <w:rsid w:val="007A3D50"/>
    <w:rsid w:val="007B2D29"/>
    <w:rsid w:val="007B412F"/>
    <w:rsid w:val="007B4AF7"/>
    <w:rsid w:val="007B4DBF"/>
    <w:rsid w:val="007B679C"/>
    <w:rsid w:val="007C5458"/>
    <w:rsid w:val="007C5F00"/>
    <w:rsid w:val="007D2C67"/>
    <w:rsid w:val="007E06BB"/>
    <w:rsid w:val="007F50D1"/>
    <w:rsid w:val="00816D52"/>
    <w:rsid w:val="00831048"/>
    <w:rsid w:val="00834272"/>
    <w:rsid w:val="008625C1"/>
    <w:rsid w:val="008677F3"/>
    <w:rsid w:val="008753CF"/>
    <w:rsid w:val="0087671D"/>
    <w:rsid w:val="008806F9"/>
    <w:rsid w:val="00884B84"/>
    <w:rsid w:val="00887957"/>
    <w:rsid w:val="00892AD4"/>
    <w:rsid w:val="0089580A"/>
    <w:rsid w:val="008A57E3"/>
    <w:rsid w:val="008B5BF4"/>
    <w:rsid w:val="008C0CEE"/>
    <w:rsid w:val="008C1B18"/>
    <w:rsid w:val="008D3FDD"/>
    <w:rsid w:val="008D46EC"/>
    <w:rsid w:val="008E0E25"/>
    <w:rsid w:val="008E160D"/>
    <w:rsid w:val="008E61A1"/>
    <w:rsid w:val="009031EF"/>
    <w:rsid w:val="00906CC8"/>
    <w:rsid w:val="00915D73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23BE"/>
    <w:rsid w:val="00A04529"/>
    <w:rsid w:val="00A0584B"/>
    <w:rsid w:val="00A17135"/>
    <w:rsid w:val="00A21A6F"/>
    <w:rsid w:val="00A24E56"/>
    <w:rsid w:val="00A26A62"/>
    <w:rsid w:val="00A32E51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0B5B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1A1A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5CBC"/>
    <w:rsid w:val="00B9090A"/>
    <w:rsid w:val="00B92196"/>
    <w:rsid w:val="00B9228D"/>
    <w:rsid w:val="00B929EC"/>
    <w:rsid w:val="00BB0725"/>
    <w:rsid w:val="00BB5242"/>
    <w:rsid w:val="00BC408A"/>
    <w:rsid w:val="00BC5023"/>
    <w:rsid w:val="00BC556C"/>
    <w:rsid w:val="00BD42DA"/>
    <w:rsid w:val="00BD42FE"/>
    <w:rsid w:val="00BD4684"/>
    <w:rsid w:val="00BE08A7"/>
    <w:rsid w:val="00BE4391"/>
    <w:rsid w:val="00BF3E48"/>
    <w:rsid w:val="00C15F1B"/>
    <w:rsid w:val="00C16288"/>
    <w:rsid w:val="00C17D1D"/>
    <w:rsid w:val="00C448E9"/>
    <w:rsid w:val="00C45036"/>
    <w:rsid w:val="00C45923"/>
    <w:rsid w:val="00C514D9"/>
    <w:rsid w:val="00C52794"/>
    <w:rsid w:val="00C534C0"/>
    <w:rsid w:val="00C543E7"/>
    <w:rsid w:val="00C70225"/>
    <w:rsid w:val="00C72198"/>
    <w:rsid w:val="00C73C7D"/>
    <w:rsid w:val="00C75005"/>
    <w:rsid w:val="00C869C4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7DC5"/>
    <w:rsid w:val="00CF3096"/>
    <w:rsid w:val="00CF68D6"/>
    <w:rsid w:val="00CF7B4A"/>
    <w:rsid w:val="00D009F8"/>
    <w:rsid w:val="00D031C7"/>
    <w:rsid w:val="00D04802"/>
    <w:rsid w:val="00D078DA"/>
    <w:rsid w:val="00D13719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77C14"/>
    <w:rsid w:val="00DA1AA0"/>
    <w:rsid w:val="00DA512B"/>
    <w:rsid w:val="00DC44A8"/>
    <w:rsid w:val="00DD7A3E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1F72"/>
    <w:rsid w:val="00EF37A8"/>
    <w:rsid w:val="00EF531F"/>
    <w:rsid w:val="00F02844"/>
    <w:rsid w:val="00F05FE8"/>
    <w:rsid w:val="00F06D86"/>
    <w:rsid w:val="00F1241D"/>
    <w:rsid w:val="00F13D87"/>
    <w:rsid w:val="00F149E5"/>
    <w:rsid w:val="00F15E33"/>
    <w:rsid w:val="00F17DA2"/>
    <w:rsid w:val="00F22EC0"/>
    <w:rsid w:val="00F25C47"/>
    <w:rsid w:val="00F27D7B"/>
    <w:rsid w:val="00F30350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6704D"/>
    <w:rsid w:val="00F81525"/>
    <w:rsid w:val="00F819B8"/>
    <w:rsid w:val="00F900B4"/>
    <w:rsid w:val="00FA0F2E"/>
    <w:rsid w:val="00FA170F"/>
    <w:rsid w:val="00FA4DB1"/>
    <w:rsid w:val="00FB3F2A"/>
    <w:rsid w:val="00FB6175"/>
    <w:rsid w:val="00FC3593"/>
    <w:rsid w:val="00FD117D"/>
    <w:rsid w:val="00FD72E3"/>
    <w:rsid w:val="00FE06FC"/>
    <w:rsid w:val="00FF0315"/>
    <w:rsid w:val="00FF1A96"/>
    <w:rsid w:val="00FF2121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D7816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9B8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F819B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819B8"/>
  </w:style>
  <w:style w:type="character" w:styleId="LineNumber">
    <w:name w:val="line number"/>
    <w:uiPriority w:val="99"/>
    <w:semiHidden/>
    <w:unhideWhenUsed/>
    <w:rsid w:val="00F819B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819B8"/>
    <w:pPr>
      <w:spacing w:after="0" w:line="240" w:lineRule="auto"/>
    </w:pPr>
  </w:style>
  <w:style w:type="paragraph" w:customStyle="1" w:styleId="scemptylineheader">
    <w:name w:val="sc_emptyline_header"/>
    <w:qFormat/>
    <w:rsid w:val="00F819B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819B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819B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819B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819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819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819B8"/>
    <w:rPr>
      <w:color w:val="808080"/>
    </w:rPr>
  </w:style>
  <w:style w:type="paragraph" w:customStyle="1" w:styleId="scdirectionallanguage">
    <w:name w:val="sc_directional_language"/>
    <w:qFormat/>
    <w:rsid w:val="00F819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819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819B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819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819B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819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819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819B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819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819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819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819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819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819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819B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819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819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819B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819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819B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819B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9B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9B8"/>
    <w:rPr>
      <w:lang w:val="en-US"/>
    </w:rPr>
  </w:style>
  <w:style w:type="paragraph" w:styleId="ListParagraph">
    <w:name w:val="List Paragraph"/>
    <w:basedOn w:val="Normal"/>
    <w:uiPriority w:val="34"/>
    <w:qFormat/>
    <w:rsid w:val="00F819B8"/>
    <w:pPr>
      <w:ind w:left="720"/>
      <w:contextualSpacing/>
    </w:pPr>
  </w:style>
  <w:style w:type="paragraph" w:customStyle="1" w:styleId="scbillfooter">
    <w:name w:val="sc_bill_footer"/>
    <w:qFormat/>
    <w:rsid w:val="00F819B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8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819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819B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819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819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819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819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819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819B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819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819B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819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819B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819B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819B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819B8"/>
    <w:rPr>
      <w:strike/>
      <w:dstrike w:val="0"/>
    </w:rPr>
  </w:style>
  <w:style w:type="character" w:customStyle="1" w:styleId="scinsert">
    <w:name w:val="sc_insert"/>
    <w:uiPriority w:val="1"/>
    <w:qFormat/>
    <w:rsid w:val="00F819B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819B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819B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819B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819B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819B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819B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819B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819B8"/>
    <w:rPr>
      <w:strike/>
      <w:dstrike w:val="0"/>
      <w:color w:val="FF0000"/>
    </w:rPr>
  </w:style>
  <w:style w:type="paragraph" w:customStyle="1" w:styleId="scbillsiglines">
    <w:name w:val="sc_bill_sig_lines"/>
    <w:qFormat/>
    <w:rsid w:val="00F819B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819B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819B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819B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819B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819B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819B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819B8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B31A1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48&amp;session=126&amp;summary=B" TargetMode="External" Id="R36ca9ffcfc664137" /><Relationship Type="http://schemas.openxmlformats.org/officeDocument/2006/relationships/hyperlink" Target="https://www.scstatehouse.gov/sess126_2025-2026/prever/4648_20251217.docx" TargetMode="External" Id="R8787657e9b294291" /><Relationship Type="http://schemas.openxmlformats.org/officeDocument/2006/relationships/hyperlink" Target="h:\hj\20260113.docx" TargetMode="External" Id="Ra9a25f9b1ba6492c" /><Relationship Type="http://schemas.openxmlformats.org/officeDocument/2006/relationships/hyperlink" Target="h:\hj\20260113.docx" TargetMode="External" Id="R4723bbc106f54da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82B5E"/>
    <w:rsid w:val="000C5BC7"/>
    <w:rsid w:val="000F401F"/>
    <w:rsid w:val="00140B15"/>
    <w:rsid w:val="001B20DA"/>
    <w:rsid w:val="001C48FD"/>
    <w:rsid w:val="001F71CC"/>
    <w:rsid w:val="002A7C8A"/>
    <w:rsid w:val="002D4365"/>
    <w:rsid w:val="003E4FBC"/>
    <w:rsid w:val="003F4940"/>
    <w:rsid w:val="004E2BB5"/>
    <w:rsid w:val="00580C56"/>
    <w:rsid w:val="00621421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023BE"/>
    <w:rsid w:val="00A51DBA"/>
    <w:rsid w:val="00B20DA6"/>
    <w:rsid w:val="00B457AF"/>
    <w:rsid w:val="00B85CBC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5f96779e-621d-475e-bcc0-0f4cf3f03fa0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ee9447ac-beb4-4a3d-8cf4-d85e3813e2a5</T_BILL_REQUEST_REQUEST>
  <T_BILL_R_ORIGINALDRAFT>00112983-e776-450f-958b-256bff975683</T_BILL_R_ORIGINALDRAFT>
  <T_BILL_SPONSOR_SPONSOR>aa475023-3ce4-48d0-ad45-c61cb03c5f36</T_BILL_SPONSOR_SPONSOR>
  <T_BILL_T_BILLNAME>[4648]</T_BILL_T_BILLNAME>
  <T_BILL_T_BILLNUMBER>4648</T_BILL_T_BILLNUMBER>
  <T_BILL_T_BILLTITLE>TO AMEND THE SOUTH CAROLINA CODE OF LAWS BY AMENDING SECTION 44‑53‑2020, RELATING TO KRATOM REGULATION, SO AS TO CHANGE THE DESCRIPTION OF WHAT CONSTITUTES A REGULATED KRATOM PRODUCT.</T_BILL_T_BILLTITLE>
  <T_BILL_T_CHAMBER>house</T_BILL_T_CHAMBER>
  <T_BILL_T_FILENAME> </T_BILL_T_FILENAME>
  <T_BILL_T_LEGTYPE>bill_statewide</T_BILL_T_LEGTYPE>
  <T_BILL_T_RATNUMBERSTRING>HNone</T_BILL_T_RATNUMBERSTRING>
  <T_BILL_T_SECTIONS>[{"SectionUUID":"0420dde2-1c01-4172-a152-01175033dc9c","SectionName":"code_section","SectionNumber":1,"SectionType":"code_section","CodeSections":[{"CodeSectionBookmarkName":"cs_T44C53N2020_f0a449018","IsConstitutionSection":false,"Identity":"44-53-2020","IsNew":false,"SubSections":[{"Level":1,"Identity":"T44C53N2020SA","SubSectionBookmarkName":"ss_T44C53N2020SA_lv1_a498899ee","IsNewSubSection":false,"SubSectionReplacement":""},{"Level":2,"Identity":"T44C53N2020S1","SubSectionBookmarkName":"ss_T44C53N2020S1_lv2_95e65de7a","IsNewSubSection":false,"SubSectionReplacement":""},{"Level":2,"Identity":"T44C53N2020S2","SubSectionBookmarkName":"ss_T44C53N2020S2_lv2_aaec17ca7","IsNewSubSection":false,"SubSectionReplacement":""},{"Level":3,"Identity":"T44C53N2020Sa","SubSectionBookmarkName":"ss_T44C53N2020Sa_lv3_b738837c4","IsNewSubSection":false,"SubSectionReplacement":""},{"Level":3,"Identity":"T44C53N2020Sb","SubSectionBookmarkName":"ss_T44C53N2020Sb_lv3_67aa97f09","IsNewSubSection":false,"SubSectionReplacement":""},{"Level":3,"Identity":"T44C53N2020Sc","SubSectionBookmarkName":"ss_T44C53N2020Sc_lv3_71a83a7c9","IsNewSubSection":false,"SubSectionReplacement":""},{"Level":3,"Identity":"T44C53N2020Sd","SubSectionBookmarkName":"ss_T44C53N2020Sd_lv3_b5d3b0b7e","IsNewSubSection":false,"SubSectionReplacement":""},{"Level":3,"Identity":"T44C53N2020Se","SubSectionBookmarkName":"ss_T44C53N2020Se_lv3_c011504f6","IsNewSubSection":false,"SubSectionReplacement":""}],"TitleRelatedTo":"Kratom regulation","TitleSoAsTo":"change the description of what constitutes a regulated kratom product","Deleted":false,"IsStricken":false}],"TitleText":"","DisableControls":false,"Deleted":false,"RepealItems":[],"SectionBookmarkName":"bs_num_1_960425110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Kratom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1324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5</cp:revision>
  <cp:lastPrinted>2025-12-15T15:10:00Z</cp:lastPrinted>
  <dcterms:created xsi:type="dcterms:W3CDTF">2026-01-06T20:02:00Z</dcterms:created>
  <dcterms:modified xsi:type="dcterms:W3CDTF">2026-01-14T16:19:00Z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