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LC-0353VR26.docx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Custody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3c12096aec54d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9c793170db4f0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45A9" w:rsidRDefault="00432135" w14:paraId="11D9BD21" w14:textId="4A602155">
      <w:pPr>
        <w:pStyle w:val="scemptylineheader"/>
      </w:pPr>
      <w:bookmarkStart w:name="open_doc_here" w:id="0"/>
      <w:bookmarkEnd w:id="0"/>
    </w:p>
    <w:p w:rsidRPr="00BB0725" w:rsidR="00A73EFA" w:rsidP="003C45A9" w:rsidRDefault="00A73EFA" w14:paraId="693959B3" w14:textId="64EB8DF2">
      <w:pPr>
        <w:pStyle w:val="scemptylineheader"/>
      </w:pPr>
    </w:p>
    <w:p w:rsidRPr="00BB0725" w:rsidR="00A73EFA" w:rsidP="003C45A9" w:rsidRDefault="00A73EFA" w14:paraId="58332981" w14:textId="3BB17579">
      <w:pPr>
        <w:pStyle w:val="scemptylineheader"/>
      </w:pPr>
    </w:p>
    <w:p w:rsidRPr="00DF3B44" w:rsidR="00A73EFA" w:rsidP="003C45A9" w:rsidRDefault="00A73EFA" w14:paraId="3DCC0EE8" w14:textId="21F486C4">
      <w:pPr>
        <w:pStyle w:val="scemptylineheader"/>
      </w:pPr>
    </w:p>
    <w:p w:rsidRPr="00DF3B44" w:rsidR="00A73EFA" w:rsidP="003C45A9" w:rsidRDefault="00A73EFA" w14:paraId="5864BA57" w14:textId="3CE2BE95">
      <w:pPr>
        <w:pStyle w:val="scemptylineheader"/>
      </w:pPr>
    </w:p>
    <w:p w:rsidRPr="00DF3B44" w:rsidR="00A73EFA" w:rsidP="003C45A9" w:rsidRDefault="00A73EFA" w14:paraId="2B4D7033" w14:textId="61B62881">
      <w:pPr>
        <w:pStyle w:val="scemptylineheader"/>
      </w:pPr>
    </w:p>
    <w:p w:rsidRPr="00DF3B44" w:rsidR="002C3463" w:rsidP="00037F04" w:rsidRDefault="002C3463" w14:paraId="54D63123" w14:textId="77777777">
      <w:pPr>
        <w:pStyle w:val="scemptylineheader"/>
      </w:pPr>
    </w:p>
    <w:p w:rsidRPr="00DF3B44" w:rsidR="008E61A1" w:rsidP="00446987" w:rsidRDefault="008E61A1" w14:paraId="3827F909" w14:textId="77777777">
      <w:pPr>
        <w:pStyle w:val="scemptylineheader"/>
      </w:pPr>
    </w:p>
    <w:p w:rsidRPr="00DF3B44" w:rsidR="002C3463" w:rsidP="00EB120E" w:rsidRDefault="002C3463" w14:paraId="7089A8A1" w14:textId="77777777">
      <w:pPr>
        <w:pStyle w:val="scbillheader"/>
      </w:pPr>
      <w:r w:rsidRPr="00DF3B44">
        <w:t>A bill</w:t>
      </w:r>
    </w:p>
    <w:p w:rsidRPr="00DF3B44" w:rsidR="002C3463" w:rsidP="001164F9" w:rsidRDefault="002C3463" w14:paraId="6C172AF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59A3" w14:paraId="4FD71C2B" w14:textId="24601648">
          <w:pPr>
            <w:pStyle w:val="scbilltitle"/>
          </w:pPr>
          <w:r>
            <w:t>TO AMEND THE SOUTH CAROLINA CODE OF LAWS BY ADDING SECTION 63‑15‑115 SO AS TO PROVIDE FOR REIMBURSEMENT OF CERTAIN FEES AND COSTS IN ACTIONS INVOLVING PARENTAL ALIENATION, WITH EXCEPTIONS; AND FOR OTHER PURPOSES.</w:t>
          </w:r>
        </w:p>
      </w:sdtContent>
    </w:sdt>
    <w:bookmarkStart w:name="at_18824248d" w:displacedByCustomXml="prev" w:id="1"/>
    <w:bookmarkEnd w:id="1"/>
    <w:p w:rsidRPr="00DF3B44" w:rsidR="006C18F0" w:rsidP="006C18F0" w:rsidRDefault="006C18F0" w14:paraId="0A607584" w14:textId="77777777">
      <w:pPr>
        <w:pStyle w:val="scbillwhereasclause"/>
      </w:pPr>
    </w:p>
    <w:p w:rsidRPr="0094541D" w:rsidR="007E06BB" w:rsidP="0094541D" w:rsidRDefault="002C3463" w14:paraId="3188FEE7" w14:textId="77777777">
      <w:pPr>
        <w:pStyle w:val="scenactingwords"/>
      </w:pPr>
      <w:bookmarkStart w:name="ew_e75418e2f" w:id="2"/>
      <w:r w:rsidRPr="0094541D">
        <w:t>B</w:t>
      </w:r>
      <w:bookmarkEnd w:id="2"/>
      <w:r w:rsidRPr="0094541D">
        <w:t>e it enacted by the General Assembly of the State of South Carolina:</w:t>
      </w:r>
    </w:p>
    <w:p w:rsidR="00920211" w:rsidRDefault="00920211" w14:paraId="6FA7B55D" w14:textId="77777777">
      <w:pPr>
        <w:pStyle w:val="scemptyline"/>
      </w:pPr>
    </w:p>
    <w:p w:rsidRPr="00DF3B44" w:rsidR="007E06BB" w:rsidP="00787433" w:rsidRDefault="007E06BB" w14:paraId="0FE59BA3" w14:textId="77777777">
      <w:pPr>
        <w:pStyle w:val="scdirectionallanguage"/>
      </w:pPr>
      <w:bookmarkStart w:name="bs_num_1_834c48d09" w:id="3"/>
      <w:r>
        <w:t>S</w:t>
      </w:r>
      <w:bookmarkEnd w:id="3"/>
      <w:r>
        <w:t>ECTION 1.</w:t>
      </w:r>
      <w:r>
        <w:tab/>
      </w:r>
      <w:bookmarkStart w:name="dl_1e3f84292" w:id="4"/>
      <w:r>
        <w:t>A</w:t>
      </w:r>
      <w:bookmarkEnd w:id="4"/>
      <w:r>
        <w:t>rticle 1, Chapter 15, Title 63 of the S.C. Code is amended by adding:</w:t>
      </w:r>
    </w:p>
    <w:p w:rsidR="00920211" w:rsidRDefault="00920211" w14:paraId="76907096" w14:textId="77777777">
      <w:pPr>
        <w:pStyle w:val="scnewcodesection"/>
      </w:pPr>
    </w:p>
    <w:p w:rsidR="00D714E6" w:rsidP="00D714E6" w:rsidRDefault="00920211" w14:paraId="53099711" w14:textId="4DDC30B8">
      <w:pPr>
        <w:pStyle w:val="scnewcodesection"/>
      </w:pPr>
      <w:r>
        <w:tab/>
      </w:r>
      <w:bookmarkStart w:name="ns_T63C15N115_42e2670cf" w:id="5"/>
      <w:r>
        <w:t>S</w:t>
      </w:r>
      <w:bookmarkEnd w:id="5"/>
      <w:r>
        <w:t>ection 63‑15‑115.</w:t>
      </w:r>
      <w:r>
        <w:tab/>
      </w:r>
      <w:bookmarkStart w:name="ss_T63C15N115SA_lv1_153d0dc50" w:id="6"/>
      <w:r w:rsidR="00D714E6">
        <w:t>(</w:t>
      </w:r>
      <w:bookmarkEnd w:id="6"/>
      <w:r w:rsidR="00D714E6">
        <w:t>A) In an action affecting the parent‑child relationship, if the court finds that a party has engaged in behavior constituting parental alienation, the court shall order that the targeted parent be reimbursed by the offending party for:</w:t>
      </w:r>
    </w:p>
    <w:p w:rsidR="00D714E6" w:rsidP="00D714E6" w:rsidRDefault="00D714E6" w14:paraId="31F55ACB" w14:textId="491EBF42">
      <w:pPr>
        <w:pStyle w:val="scnewcodesection"/>
      </w:pPr>
      <w:r>
        <w:tab/>
      </w:r>
      <w:r>
        <w:tab/>
      </w:r>
      <w:bookmarkStart w:name="ss_T63C15N115S1_lv2_f3c43b2a3" w:id="7"/>
      <w:r>
        <w:t>(</w:t>
      </w:r>
      <w:bookmarkEnd w:id="7"/>
      <w:r>
        <w:t>1) all reasonable and necessary attorney’s fees incurred by the targeted parent as a direct result of litigating the issue of alienating behavior;</w:t>
      </w:r>
    </w:p>
    <w:p w:rsidR="00D714E6" w:rsidP="00D714E6" w:rsidRDefault="00D714E6" w14:paraId="2CA8DBA3" w14:textId="5EBD1076">
      <w:pPr>
        <w:pStyle w:val="scnewcodesection"/>
      </w:pPr>
      <w:r>
        <w:tab/>
      </w:r>
      <w:r>
        <w:tab/>
      </w:r>
      <w:bookmarkStart w:name="ss_T63C15N115S2_lv2_17bfd5661" w:id="8"/>
      <w:r>
        <w:t>(</w:t>
      </w:r>
      <w:bookmarkEnd w:id="8"/>
      <w:r>
        <w:t>2) all costs associated with supervised visitation, reunification therapy, parenting facilitation, counseling, or any other professional services ordered by the court to address or remedy the harm caused by the alienating behavior; and</w:t>
      </w:r>
    </w:p>
    <w:p w:rsidR="00D714E6" w:rsidP="00D714E6" w:rsidRDefault="00D714E6" w14:paraId="64FED767" w14:textId="5BD3AC3F">
      <w:pPr>
        <w:pStyle w:val="scnewcodesection"/>
      </w:pPr>
      <w:r>
        <w:tab/>
      </w:r>
      <w:r>
        <w:tab/>
      </w:r>
      <w:bookmarkStart w:name="ss_T63C15N115S3_lv2_cf11eb603" w:id="9"/>
      <w:r>
        <w:t>(</w:t>
      </w:r>
      <w:bookmarkEnd w:id="9"/>
      <w:r>
        <w:t>3) all fees charged by court‑appointed professionals, including custody evaluators, parenting coordinators, guardians ad litem, or other experts necessitated by the alienating conduct.</w:t>
      </w:r>
    </w:p>
    <w:p w:rsidR="00D714E6" w:rsidP="00D714E6" w:rsidRDefault="00D714E6" w14:paraId="1F9A666F" w14:textId="4FBF089E">
      <w:pPr>
        <w:pStyle w:val="scnewcodesection"/>
      </w:pPr>
      <w:r>
        <w:tab/>
      </w:r>
      <w:bookmarkStart w:name="ss_T63C15N115SB_lv1_afc20b5b5" w:id="10"/>
      <w:r>
        <w:t>(</w:t>
      </w:r>
      <w:bookmarkEnd w:id="10"/>
      <w:r>
        <w:t>B) The court may not waive reimbursement of such fees and costs unless it finds by clear and convincing evidence that reimbursement would result in an undue financial hardship on the offending party and that such hardship substantially outweighs the need for accountability in the best interest of the child.</w:t>
      </w:r>
    </w:p>
    <w:p w:rsidR="00920211" w:rsidP="00D714E6" w:rsidRDefault="00D714E6" w14:paraId="1E3C296C" w14:textId="6191C378">
      <w:pPr>
        <w:pStyle w:val="scnewcodesection"/>
      </w:pPr>
      <w:r>
        <w:tab/>
      </w:r>
      <w:bookmarkStart w:name="ss_T63C15N115SC_lv1_97c33e96b" w:id="11"/>
      <w:r>
        <w:t>(</w:t>
      </w:r>
      <w:bookmarkEnd w:id="11"/>
      <w:r>
        <w:t>C) An order issued under this section is in addition to, and does not limit, any other remedies or sanctions available pursuant to law, including modification of custody, visitation, or parental responsibilities based on the best interest of the child.</w:t>
      </w:r>
    </w:p>
    <w:p w:rsidR="00920211" w:rsidRDefault="00920211" w14:paraId="050DE2B0" w14:textId="77777777">
      <w:pPr>
        <w:pStyle w:val="scemptyline"/>
      </w:pPr>
    </w:p>
    <w:p w:rsidRPr="00DF3B44" w:rsidR="007A10F1" w:rsidP="007A10F1" w:rsidRDefault="00E27805" w14:paraId="00BE343C"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1BE6A16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BD5A" w14:textId="77777777" w:rsidR="003C60AA" w:rsidRDefault="003C60AA" w:rsidP="0010329A">
      <w:pPr>
        <w:spacing w:after="0" w:line="240" w:lineRule="auto"/>
      </w:pPr>
      <w:r>
        <w:separator/>
      </w:r>
    </w:p>
    <w:p w14:paraId="0BE9260D" w14:textId="77777777" w:rsidR="003C60AA" w:rsidRDefault="003C60AA"/>
  </w:endnote>
  <w:endnote w:type="continuationSeparator" w:id="0">
    <w:p w14:paraId="7204F03D" w14:textId="77777777" w:rsidR="003C60AA" w:rsidRDefault="003C60AA" w:rsidP="0010329A">
      <w:pPr>
        <w:spacing w:after="0" w:line="240" w:lineRule="auto"/>
      </w:pPr>
      <w:r>
        <w:continuationSeparator/>
      </w:r>
    </w:p>
    <w:p w14:paraId="4281497F" w14:textId="77777777" w:rsidR="003C60AA" w:rsidRDefault="003C60AA"/>
  </w:endnote>
  <w:endnote w:type="continuationNotice" w:id="1">
    <w:p w14:paraId="552F38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01E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BCB4E4" w14:textId="77777777" w:rsidR="00685035" w:rsidRPr="007B4AF7" w:rsidRDefault="000813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781C">
              <w:rPr>
                <w:noProof/>
              </w:rPr>
              <w:t>LC-0353VR26.docx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4D0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D313" w14:textId="77777777" w:rsidR="003C60AA" w:rsidRDefault="003C60AA" w:rsidP="0010329A">
      <w:pPr>
        <w:spacing w:after="0" w:line="240" w:lineRule="auto"/>
      </w:pPr>
      <w:r>
        <w:separator/>
      </w:r>
    </w:p>
    <w:p w14:paraId="5A686EB8" w14:textId="77777777" w:rsidR="003C60AA" w:rsidRDefault="003C60AA"/>
  </w:footnote>
  <w:footnote w:type="continuationSeparator" w:id="0">
    <w:p w14:paraId="23CCFA50" w14:textId="77777777" w:rsidR="003C60AA" w:rsidRDefault="003C60AA" w:rsidP="0010329A">
      <w:pPr>
        <w:spacing w:after="0" w:line="240" w:lineRule="auto"/>
      </w:pPr>
      <w:r>
        <w:continuationSeparator/>
      </w:r>
    </w:p>
    <w:p w14:paraId="09AB8F21" w14:textId="77777777" w:rsidR="003C60AA" w:rsidRDefault="003C60AA"/>
  </w:footnote>
  <w:footnote w:type="continuationNotice" w:id="1">
    <w:p w14:paraId="02096AD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D4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52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EE0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F62"/>
    <w:rsid w:val="00037F04"/>
    <w:rsid w:val="000404BF"/>
    <w:rsid w:val="00041280"/>
    <w:rsid w:val="00044B84"/>
    <w:rsid w:val="000479D0"/>
    <w:rsid w:val="0006464F"/>
    <w:rsid w:val="00066B54"/>
    <w:rsid w:val="00072FCD"/>
    <w:rsid w:val="00074A4F"/>
    <w:rsid w:val="00077B65"/>
    <w:rsid w:val="000A08E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5796"/>
    <w:rsid w:val="00176122"/>
    <w:rsid w:val="00186536"/>
    <w:rsid w:val="0019025B"/>
    <w:rsid w:val="00192AF7"/>
    <w:rsid w:val="00197366"/>
    <w:rsid w:val="001A136C"/>
    <w:rsid w:val="001A5A4C"/>
    <w:rsid w:val="001B6DA2"/>
    <w:rsid w:val="001C25EC"/>
    <w:rsid w:val="001C781C"/>
    <w:rsid w:val="001D12D9"/>
    <w:rsid w:val="001F0C42"/>
    <w:rsid w:val="001F2A41"/>
    <w:rsid w:val="001F313F"/>
    <w:rsid w:val="001F331D"/>
    <w:rsid w:val="001F394C"/>
    <w:rsid w:val="001F5436"/>
    <w:rsid w:val="001F5B8B"/>
    <w:rsid w:val="002038AA"/>
    <w:rsid w:val="00206282"/>
    <w:rsid w:val="002114C8"/>
    <w:rsid w:val="0021166F"/>
    <w:rsid w:val="002162DF"/>
    <w:rsid w:val="00230038"/>
    <w:rsid w:val="00233975"/>
    <w:rsid w:val="00236D73"/>
    <w:rsid w:val="00246535"/>
    <w:rsid w:val="00257F60"/>
    <w:rsid w:val="00261ACA"/>
    <w:rsid w:val="002625EA"/>
    <w:rsid w:val="00262AC5"/>
    <w:rsid w:val="00264AE9"/>
    <w:rsid w:val="00275AE6"/>
    <w:rsid w:val="002836D8"/>
    <w:rsid w:val="002A7989"/>
    <w:rsid w:val="002B02F3"/>
    <w:rsid w:val="002C2E47"/>
    <w:rsid w:val="002C3463"/>
    <w:rsid w:val="002D266D"/>
    <w:rsid w:val="002D5B3D"/>
    <w:rsid w:val="002D7447"/>
    <w:rsid w:val="002E315A"/>
    <w:rsid w:val="002E4F8C"/>
    <w:rsid w:val="002F560C"/>
    <w:rsid w:val="002F5847"/>
    <w:rsid w:val="002F7BE5"/>
    <w:rsid w:val="0030425A"/>
    <w:rsid w:val="003421F1"/>
    <w:rsid w:val="0034279C"/>
    <w:rsid w:val="00354F64"/>
    <w:rsid w:val="003559A1"/>
    <w:rsid w:val="00361563"/>
    <w:rsid w:val="003662FF"/>
    <w:rsid w:val="00371D36"/>
    <w:rsid w:val="00373E17"/>
    <w:rsid w:val="003775E6"/>
    <w:rsid w:val="00381998"/>
    <w:rsid w:val="003A5F1C"/>
    <w:rsid w:val="003B02BC"/>
    <w:rsid w:val="003C3E2E"/>
    <w:rsid w:val="003C45A9"/>
    <w:rsid w:val="003C60AA"/>
    <w:rsid w:val="003D4A3C"/>
    <w:rsid w:val="003D55B2"/>
    <w:rsid w:val="003D7DED"/>
    <w:rsid w:val="003E0033"/>
    <w:rsid w:val="003E5452"/>
    <w:rsid w:val="003E7165"/>
    <w:rsid w:val="003E7FF6"/>
    <w:rsid w:val="003F2B77"/>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2641"/>
    <w:rsid w:val="004C1A04"/>
    <w:rsid w:val="004C20BC"/>
    <w:rsid w:val="004C5C9A"/>
    <w:rsid w:val="004D1442"/>
    <w:rsid w:val="004D3DCB"/>
    <w:rsid w:val="004D59A3"/>
    <w:rsid w:val="004E1946"/>
    <w:rsid w:val="004E66E9"/>
    <w:rsid w:val="004E7DDE"/>
    <w:rsid w:val="004F0090"/>
    <w:rsid w:val="004F172C"/>
    <w:rsid w:val="005002ED"/>
    <w:rsid w:val="00500DBC"/>
    <w:rsid w:val="00503DC1"/>
    <w:rsid w:val="005102BE"/>
    <w:rsid w:val="005221A7"/>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6D82"/>
    <w:rsid w:val="005B7817"/>
    <w:rsid w:val="005C06C8"/>
    <w:rsid w:val="005C23D7"/>
    <w:rsid w:val="005C40EB"/>
    <w:rsid w:val="005D02B4"/>
    <w:rsid w:val="005D3013"/>
    <w:rsid w:val="005E1E50"/>
    <w:rsid w:val="005E2B9C"/>
    <w:rsid w:val="005E3332"/>
    <w:rsid w:val="005F350A"/>
    <w:rsid w:val="005F76B0"/>
    <w:rsid w:val="00604429"/>
    <w:rsid w:val="006067B0"/>
    <w:rsid w:val="00606A8B"/>
    <w:rsid w:val="00611EBA"/>
    <w:rsid w:val="0061393A"/>
    <w:rsid w:val="006213A8"/>
    <w:rsid w:val="00623BEA"/>
    <w:rsid w:val="00633EE5"/>
    <w:rsid w:val="006347E9"/>
    <w:rsid w:val="00640C87"/>
    <w:rsid w:val="006454BB"/>
    <w:rsid w:val="006533C5"/>
    <w:rsid w:val="00657CF4"/>
    <w:rsid w:val="00661463"/>
    <w:rsid w:val="00663B8D"/>
    <w:rsid w:val="00663E00"/>
    <w:rsid w:val="00664F48"/>
    <w:rsid w:val="00664FAD"/>
    <w:rsid w:val="0067345B"/>
    <w:rsid w:val="0068015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1C0"/>
    <w:rsid w:val="00711AA9"/>
    <w:rsid w:val="007203A0"/>
    <w:rsid w:val="00722155"/>
    <w:rsid w:val="00725DF1"/>
    <w:rsid w:val="00726F00"/>
    <w:rsid w:val="00730C87"/>
    <w:rsid w:val="00737F19"/>
    <w:rsid w:val="007607E2"/>
    <w:rsid w:val="00777BF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449"/>
    <w:rsid w:val="008625C1"/>
    <w:rsid w:val="0087671D"/>
    <w:rsid w:val="008806F9"/>
    <w:rsid w:val="00887957"/>
    <w:rsid w:val="00897D44"/>
    <w:rsid w:val="008A57E3"/>
    <w:rsid w:val="008B5BF4"/>
    <w:rsid w:val="008C0CEE"/>
    <w:rsid w:val="008C1B18"/>
    <w:rsid w:val="008D46EC"/>
    <w:rsid w:val="008E0E25"/>
    <w:rsid w:val="008E61A1"/>
    <w:rsid w:val="009031EF"/>
    <w:rsid w:val="00917EA3"/>
    <w:rsid w:val="00917EE0"/>
    <w:rsid w:val="00920211"/>
    <w:rsid w:val="00921C89"/>
    <w:rsid w:val="00926966"/>
    <w:rsid w:val="00926D03"/>
    <w:rsid w:val="00934036"/>
    <w:rsid w:val="00934889"/>
    <w:rsid w:val="0094541D"/>
    <w:rsid w:val="009473EA"/>
    <w:rsid w:val="00954E7E"/>
    <w:rsid w:val="009554D9"/>
    <w:rsid w:val="009572F9"/>
    <w:rsid w:val="00960D0F"/>
    <w:rsid w:val="00980B6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AF6"/>
    <w:rsid w:val="009F4FAF"/>
    <w:rsid w:val="009F68F1"/>
    <w:rsid w:val="00A04529"/>
    <w:rsid w:val="00A0584B"/>
    <w:rsid w:val="00A07356"/>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729"/>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435"/>
    <w:rsid w:val="00B1161F"/>
    <w:rsid w:val="00B11661"/>
    <w:rsid w:val="00B302CB"/>
    <w:rsid w:val="00B32B4D"/>
    <w:rsid w:val="00B4137E"/>
    <w:rsid w:val="00B54DF7"/>
    <w:rsid w:val="00B56223"/>
    <w:rsid w:val="00B56E79"/>
    <w:rsid w:val="00B57AA7"/>
    <w:rsid w:val="00B61519"/>
    <w:rsid w:val="00B637AA"/>
    <w:rsid w:val="00B63BE2"/>
    <w:rsid w:val="00B7592C"/>
    <w:rsid w:val="00B809D3"/>
    <w:rsid w:val="00B84B66"/>
    <w:rsid w:val="00B85475"/>
    <w:rsid w:val="00B9090A"/>
    <w:rsid w:val="00B90931"/>
    <w:rsid w:val="00B912A3"/>
    <w:rsid w:val="00B92196"/>
    <w:rsid w:val="00B9228D"/>
    <w:rsid w:val="00B929EC"/>
    <w:rsid w:val="00BA1F17"/>
    <w:rsid w:val="00BA52BF"/>
    <w:rsid w:val="00BB0725"/>
    <w:rsid w:val="00BC408A"/>
    <w:rsid w:val="00BC5023"/>
    <w:rsid w:val="00BC556C"/>
    <w:rsid w:val="00BD42DA"/>
    <w:rsid w:val="00BD4684"/>
    <w:rsid w:val="00BE08A7"/>
    <w:rsid w:val="00BE4391"/>
    <w:rsid w:val="00BF3E48"/>
    <w:rsid w:val="00C15753"/>
    <w:rsid w:val="00C15F1B"/>
    <w:rsid w:val="00C16288"/>
    <w:rsid w:val="00C17D1D"/>
    <w:rsid w:val="00C217C1"/>
    <w:rsid w:val="00C45923"/>
    <w:rsid w:val="00C543E7"/>
    <w:rsid w:val="00C70225"/>
    <w:rsid w:val="00C72198"/>
    <w:rsid w:val="00C73C7D"/>
    <w:rsid w:val="00C75005"/>
    <w:rsid w:val="00C970DF"/>
    <w:rsid w:val="00CA0EF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6EE"/>
    <w:rsid w:val="00D33843"/>
    <w:rsid w:val="00D401A7"/>
    <w:rsid w:val="00D54A6F"/>
    <w:rsid w:val="00D57D57"/>
    <w:rsid w:val="00D62E42"/>
    <w:rsid w:val="00D714E6"/>
    <w:rsid w:val="00D7500F"/>
    <w:rsid w:val="00D772FB"/>
    <w:rsid w:val="00DA1AA0"/>
    <w:rsid w:val="00DA512B"/>
    <w:rsid w:val="00DB4F1E"/>
    <w:rsid w:val="00DC44A8"/>
    <w:rsid w:val="00DD247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2A69"/>
    <w:rsid w:val="00EF37A8"/>
    <w:rsid w:val="00EF531F"/>
    <w:rsid w:val="00F05FE8"/>
    <w:rsid w:val="00F06D86"/>
    <w:rsid w:val="00F1329B"/>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170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482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2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12A3"/>
    <w:rPr>
      <w:rFonts w:ascii="Times New Roman" w:hAnsi="Times New Roman"/>
      <w:b w:val="0"/>
      <w:i w:val="0"/>
      <w:sz w:val="22"/>
    </w:rPr>
  </w:style>
  <w:style w:type="paragraph" w:styleId="NoSpacing">
    <w:name w:val="No Spacing"/>
    <w:uiPriority w:val="1"/>
    <w:qFormat/>
    <w:rsid w:val="00B912A3"/>
    <w:pPr>
      <w:spacing w:after="0" w:line="240" w:lineRule="auto"/>
    </w:pPr>
  </w:style>
  <w:style w:type="paragraph" w:customStyle="1" w:styleId="scemptylineheader">
    <w:name w:val="sc_emptyline_header"/>
    <w:qFormat/>
    <w:rsid w:val="00B912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12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12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12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12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12A3"/>
    <w:rPr>
      <w:color w:val="808080"/>
    </w:rPr>
  </w:style>
  <w:style w:type="paragraph" w:customStyle="1" w:styleId="scdirectionallanguage">
    <w:name w:val="sc_directional_language"/>
    <w:qFormat/>
    <w:rsid w:val="00B912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12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12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12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12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12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12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12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12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12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12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12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12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12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12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12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12A3"/>
    <w:rPr>
      <w:rFonts w:ascii="Times New Roman" w:hAnsi="Times New Roman"/>
      <w:color w:val="auto"/>
      <w:sz w:val="22"/>
    </w:rPr>
  </w:style>
  <w:style w:type="paragraph" w:customStyle="1" w:styleId="scclippagebillheader">
    <w:name w:val="sc_clip_page_bill_header"/>
    <w:qFormat/>
    <w:rsid w:val="00B912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12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12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1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A3"/>
    <w:rPr>
      <w:lang w:val="en-US"/>
    </w:rPr>
  </w:style>
  <w:style w:type="paragraph" w:styleId="Footer">
    <w:name w:val="footer"/>
    <w:basedOn w:val="Normal"/>
    <w:link w:val="FooterChar"/>
    <w:uiPriority w:val="99"/>
    <w:unhideWhenUsed/>
    <w:rsid w:val="00B9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A3"/>
    <w:rPr>
      <w:lang w:val="en-US"/>
    </w:rPr>
  </w:style>
  <w:style w:type="paragraph" w:styleId="ListParagraph">
    <w:name w:val="List Paragraph"/>
    <w:basedOn w:val="Normal"/>
    <w:uiPriority w:val="34"/>
    <w:qFormat/>
    <w:rsid w:val="00B912A3"/>
    <w:pPr>
      <w:ind w:left="720"/>
      <w:contextualSpacing/>
    </w:pPr>
  </w:style>
  <w:style w:type="paragraph" w:customStyle="1" w:styleId="scbillfooter">
    <w:name w:val="sc_bill_footer"/>
    <w:qFormat/>
    <w:rsid w:val="00B912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12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12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12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12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12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12A3"/>
    <w:pPr>
      <w:widowControl w:val="0"/>
      <w:suppressAutoHyphens/>
      <w:spacing w:after="0" w:line="360" w:lineRule="auto"/>
    </w:pPr>
    <w:rPr>
      <w:rFonts w:ascii="Times New Roman" w:hAnsi="Times New Roman"/>
      <w:lang w:val="en-US"/>
    </w:rPr>
  </w:style>
  <w:style w:type="paragraph" w:customStyle="1" w:styleId="sctableln">
    <w:name w:val="sc_table_ln"/>
    <w:qFormat/>
    <w:rsid w:val="00B912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12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12A3"/>
    <w:rPr>
      <w:strike/>
      <w:dstrike w:val="0"/>
    </w:rPr>
  </w:style>
  <w:style w:type="character" w:customStyle="1" w:styleId="scinsert">
    <w:name w:val="sc_insert"/>
    <w:uiPriority w:val="1"/>
    <w:qFormat/>
    <w:rsid w:val="00B912A3"/>
    <w:rPr>
      <w:caps w:val="0"/>
      <w:smallCaps w:val="0"/>
      <w:strike w:val="0"/>
      <w:dstrike w:val="0"/>
      <w:vanish w:val="0"/>
      <w:u w:val="single"/>
      <w:vertAlign w:val="baseline"/>
    </w:rPr>
  </w:style>
  <w:style w:type="character" w:customStyle="1" w:styleId="scinsertred">
    <w:name w:val="sc_insert_red"/>
    <w:uiPriority w:val="1"/>
    <w:qFormat/>
    <w:rsid w:val="00B912A3"/>
    <w:rPr>
      <w:caps w:val="0"/>
      <w:smallCaps w:val="0"/>
      <w:strike w:val="0"/>
      <w:dstrike w:val="0"/>
      <w:vanish w:val="0"/>
      <w:color w:val="FF0000"/>
      <w:u w:val="single"/>
      <w:vertAlign w:val="baseline"/>
    </w:rPr>
  </w:style>
  <w:style w:type="character" w:customStyle="1" w:styleId="scinsertblue">
    <w:name w:val="sc_insert_blue"/>
    <w:uiPriority w:val="1"/>
    <w:qFormat/>
    <w:rsid w:val="00B912A3"/>
    <w:rPr>
      <w:caps w:val="0"/>
      <w:smallCaps w:val="0"/>
      <w:strike w:val="0"/>
      <w:dstrike w:val="0"/>
      <w:vanish w:val="0"/>
      <w:color w:val="0070C0"/>
      <w:u w:val="single"/>
      <w:vertAlign w:val="baseline"/>
    </w:rPr>
  </w:style>
  <w:style w:type="character" w:customStyle="1" w:styleId="scstrikered">
    <w:name w:val="sc_strike_red"/>
    <w:uiPriority w:val="1"/>
    <w:qFormat/>
    <w:rsid w:val="00B912A3"/>
    <w:rPr>
      <w:strike/>
      <w:dstrike w:val="0"/>
      <w:color w:val="FF0000"/>
    </w:rPr>
  </w:style>
  <w:style w:type="character" w:customStyle="1" w:styleId="scstrikeblue">
    <w:name w:val="sc_strike_blue"/>
    <w:uiPriority w:val="1"/>
    <w:qFormat/>
    <w:rsid w:val="00B912A3"/>
    <w:rPr>
      <w:strike/>
      <w:dstrike w:val="0"/>
      <w:color w:val="0070C0"/>
    </w:rPr>
  </w:style>
  <w:style w:type="character" w:customStyle="1" w:styleId="scinsertbluenounderline">
    <w:name w:val="sc_insert_blue_no_underline"/>
    <w:uiPriority w:val="1"/>
    <w:qFormat/>
    <w:rsid w:val="00B912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12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12A3"/>
    <w:rPr>
      <w:strike/>
      <w:dstrike w:val="0"/>
      <w:color w:val="0070C0"/>
      <w:lang w:val="en-US"/>
    </w:rPr>
  </w:style>
  <w:style w:type="character" w:customStyle="1" w:styleId="scstrikerednoncodified">
    <w:name w:val="sc_strike_red_non_codified"/>
    <w:uiPriority w:val="1"/>
    <w:qFormat/>
    <w:rsid w:val="00B912A3"/>
    <w:rPr>
      <w:strike/>
      <w:dstrike w:val="0"/>
      <w:color w:val="FF0000"/>
    </w:rPr>
  </w:style>
  <w:style w:type="paragraph" w:customStyle="1" w:styleId="scbillsiglines">
    <w:name w:val="sc_bill_sig_lines"/>
    <w:qFormat/>
    <w:rsid w:val="00B912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12A3"/>
    <w:rPr>
      <w:bdr w:val="none" w:sz="0" w:space="0" w:color="auto"/>
      <w:shd w:val="clear" w:color="auto" w:fill="FEC6C6"/>
    </w:rPr>
  </w:style>
  <w:style w:type="character" w:customStyle="1" w:styleId="screstoreblue">
    <w:name w:val="sc_restore_blue"/>
    <w:uiPriority w:val="1"/>
    <w:qFormat/>
    <w:rsid w:val="00B912A3"/>
    <w:rPr>
      <w:color w:val="4472C4" w:themeColor="accent1"/>
      <w:bdr w:val="none" w:sz="0" w:space="0" w:color="auto"/>
      <w:shd w:val="clear" w:color="auto" w:fill="auto"/>
    </w:rPr>
  </w:style>
  <w:style w:type="character" w:customStyle="1" w:styleId="screstorered">
    <w:name w:val="sc_restore_red"/>
    <w:uiPriority w:val="1"/>
    <w:qFormat/>
    <w:rsid w:val="00B912A3"/>
    <w:rPr>
      <w:color w:val="FF0000"/>
      <w:bdr w:val="none" w:sz="0" w:space="0" w:color="auto"/>
      <w:shd w:val="clear" w:color="auto" w:fill="auto"/>
    </w:rPr>
  </w:style>
  <w:style w:type="character" w:customStyle="1" w:styleId="scstrikenewblue">
    <w:name w:val="sc_strike_new_blue"/>
    <w:uiPriority w:val="1"/>
    <w:qFormat/>
    <w:rsid w:val="00B912A3"/>
    <w:rPr>
      <w:strike w:val="0"/>
      <w:dstrike/>
      <w:color w:val="0070C0"/>
      <w:u w:val="none"/>
    </w:rPr>
  </w:style>
  <w:style w:type="character" w:customStyle="1" w:styleId="scstrikenewred">
    <w:name w:val="sc_strike_new_red"/>
    <w:uiPriority w:val="1"/>
    <w:qFormat/>
    <w:rsid w:val="00B912A3"/>
    <w:rPr>
      <w:strike w:val="0"/>
      <w:dstrike/>
      <w:color w:val="FF0000"/>
      <w:u w:val="none"/>
    </w:rPr>
  </w:style>
  <w:style w:type="character" w:customStyle="1" w:styleId="scamendsenate">
    <w:name w:val="sc_amend_senate"/>
    <w:uiPriority w:val="1"/>
    <w:qFormat/>
    <w:rsid w:val="00B912A3"/>
    <w:rPr>
      <w:bdr w:val="none" w:sz="0" w:space="0" w:color="auto"/>
      <w:shd w:val="clear" w:color="auto" w:fill="FFF2CC" w:themeFill="accent4" w:themeFillTint="33"/>
    </w:rPr>
  </w:style>
  <w:style w:type="character" w:customStyle="1" w:styleId="scamendhouse">
    <w:name w:val="sc_amend_house"/>
    <w:uiPriority w:val="1"/>
    <w:qFormat/>
    <w:rsid w:val="00B912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1&amp;session=126&amp;summary=B" TargetMode="External" Id="Rc3c12096aec54d5c" /><Relationship Type="http://schemas.openxmlformats.org/officeDocument/2006/relationships/hyperlink" Target="https://www.scstatehouse.gov/sess126_2025-2026/prever/4651_20251217.docx" TargetMode="External" Id="R099c793170db4f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2D9"/>
    <w:rsid w:val="001F5436"/>
    <w:rsid w:val="002A7C8A"/>
    <w:rsid w:val="002D4365"/>
    <w:rsid w:val="003E4FBC"/>
    <w:rsid w:val="003F4940"/>
    <w:rsid w:val="004E2BB5"/>
    <w:rsid w:val="00580C56"/>
    <w:rsid w:val="006B363F"/>
    <w:rsid w:val="007070D2"/>
    <w:rsid w:val="00730C87"/>
    <w:rsid w:val="00776F2C"/>
    <w:rsid w:val="00834449"/>
    <w:rsid w:val="008F7723"/>
    <w:rsid w:val="009031EF"/>
    <w:rsid w:val="00912A5F"/>
    <w:rsid w:val="00940EED"/>
    <w:rsid w:val="00980B6E"/>
    <w:rsid w:val="00985255"/>
    <w:rsid w:val="009C3651"/>
    <w:rsid w:val="00A51DBA"/>
    <w:rsid w:val="00B20DA6"/>
    <w:rsid w:val="00B457AF"/>
    <w:rsid w:val="00BF56C3"/>
    <w:rsid w:val="00C818FB"/>
    <w:rsid w:val="00CA0EF0"/>
    <w:rsid w:val="00CC0451"/>
    <w:rsid w:val="00D6665C"/>
    <w:rsid w:val="00D7500F"/>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1f094989-0600-4d58-93c8-ee73a24bc98a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2025-11-29T11:13:07.661763-05:00</T_BILL_DT_VERSION>
  <T_BILL_D_PREFILEDATE>2025-12-16</T_BILL_D_PREFILEDATE>
  <T_BILL_N_INTERNALVERSIONNUMBER>1</T_BILL_N_INTERNALVERSIONNUMBER>
  <T_BILL_N_SESSION>126</T_BILL_N_SESSION>
  <T_BILL_N_VERSIONNUMBER>1</T_BILL_N_VERSIONNUMBER>
  <T_BILL_N_YEAR>2026</T_BILL_N_YEAR>
  <T_BILL_REQUEST_REQUEST>b64f9ebf-9841-4e72-ab30-35b3eb4c1161</T_BILL_REQUEST_REQUEST>
  <T_BILL_R_ORIGINALDRAFT>9ce85ee6-4724-4b01-8d2d-8c7aa24b7ec4</T_BILL_R_ORIGINALDRAFT>
  <T_BILL_SPONSOR_SPONSOR>aec372e3-d837-4992-9180-7bddeef3f7d7</T_BILL_SPONSOR_SPONSOR>
  <T_BILL_T_BILLNAME>[4651]</T_BILL_T_BILLNAME>
  <T_BILL_T_BILLNUMBER>4651</T_BILL_T_BILLNUMBER>
  <T_BILL_T_BILLTITLE>TO AMEND THE SOUTH CAROLINA CODE OF LAWS BY ADDING SECTION 63‑15‑115 SO AS TO PROVIDE FOR REIMBURSEMENT OF CERTAIN FEES AND COSTS IN ACTIONS INVOLVING PARENTAL ALIENATION, WITH EXCEPTIONS; AND FOR OTHER PURPOSES.</T_BILL_T_BILLTITLE>
  <T_BILL_T_CHAMBER>house</T_BILL_T_CHAMBER>
  <T_BILL_T_FILENAME> </T_BILL_T_FILENAME>
  <T_BILL_T_LEGTYPE>bill_statewide</T_BILL_T_LEGTYPE>
  <T_BILL_T_RATNUMBERSTRING>HNone</T_BILL_T_RATNUMBERSTRING>
  <T_BILL_T_SECTIONS>[{"SectionUUID":"c28cecf8-00e3-469f-8918-9a382cea64d6","SectionName":"code_section","SectionNumber":1,"SectionType":"code_section","CodeSections":[{"CodeSectionBookmarkName":"ns_T63C15N115_42e2670cf","IsConstitutionSection":false,"Identity":"63-15-115","IsNew":true,"SubSections":[{"Level":1,"Identity":"T63C15N115SA","SubSectionBookmarkName":"ss_T63C15N115SA_lv1_153d0dc50","IsNewSubSection":false,"SubSectionReplacement":""},{"Level":2,"Identity":"T63C15N115S1","SubSectionBookmarkName":"ss_T63C15N115S1_lv2_f3c43b2a3","IsNewSubSection":false,"SubSectionReplacement":""},{"Level":2,"Identity":"T63C15N115S2","SubSectionBookmarkName":"ss_T63C15N115S2_lv2_17bfd5661","IsNewSubSection":false,"SubSectionReplacement":""},{"Level":2,"Identity":"T63C15N115S3","SubSectionBookmarkName":"ss_T63C15N115S3_lv2_cf11eb603","IsNewSubSection":false,"SubSectionReplacement":""},{"Level":1,"Identity":"T63C15N115SB","SubSectionBookmarkName":"ss_T63C15N115SB_lv1_afc20b5b5","IsNewSubSection":false,"SubSectionReplacement":""},{"Level":1,"Identity":"T63C15N115SC","SubSectionBookmarkName":"ss_T63C15N115SC_lv1_97c33e96b","IsNewSubSection":false,"SubSectionReplacement":""}],"TitleRelatedTo":"","TitleSoAsTo":"provide for reimbursement of certain fees and costs in actions involving parental alienation, with exceptions; and for other purposes","Deleted":false,"IsStricken":false}],"TitleText":"","DisableControls":false,"Deleted":false,"RepealItems":[],"SectionBookmarkName":"bs_num_1_834c48d09"},{"SectionUUID":"8f03ca95-8faa-4d43-a9c2-8afc498075bd","SectionName":"standard_eff_date_section","SectionNumber":2,"SectionType":"drafting_clause","CodeSections":[],"TitleText":"","DisableControls":false,"Deleted":false,"RepealItems":[],"SectionBookmarkName":"bs_num_2_lastsection"}]</T_BILL_T_SECTIONS>
  <T_BILL_T_SUBJECT>Child Custody</T_BILL_T_SUBJECT>
  <T_BILL_UR_DRAFTER>virginiaravenel@scstatehouse.gov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53AD8FA-44BD-4B97-8B06-47CDB8430D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1573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2025-12-11T19:12:00Z</cp:lastPrinted>
  <dcterms:created xsi:type="dcterms:W3CDTF">2025-12-11T19:13:00Z</dcterms:created>
  <dcterms:modified xsi:type="dcterms:W3CDTF">2025-12-11T19:13:00Z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