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Bustos</w:t>
      </w:r>
    </w:p>
    <w:p>
      <w:pPr>
        <w:widowControl w:val="false"/>
        <w:spacing w:after="0"/>
        <w:jc w:val="left"/>
      </w:pPr>
      <w:r>
        <w:rPr>
          <w:rFonts w:ascii="Times New Roman"/>
          <w:sz w:val="22"/>
        </w:rPr>
        <w:t xml:space="preserve">Document Path: LC-0282HDB26.docx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7424a4dd30346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05905ad35e40e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1218B" w:rsidRDefault="00432135" w14:paraId="47642A99" w14:textId="73292973">
      <w:pPr>
        <w:pStyle w:val="scemptylineheader"/>
      </w:pPr>
      <w:bookmarkStart w:name="open_doc_here" w:id="0"/>
      <w:bookmarkEnd w:id="0"/>
    </w:p>
    <w:p w:rsidRPr="00BB0725" w:rsidR="00A73EFA" w:rsidP="0051218B" w:rsidRDefault="00A73EFA" w14:paraId="7B72410E" w14:textId="0D281C1D">
      <w:pPr>
        <w:pStyle w:val="scemptylineheader"/>
      </w:pPr>
    </w:p>
    <w:p w:rsidRPr="00BB0725" w:rsidR="00A73EFA" w:rsidP="0051218B" w:rsidRDefault="00A73EFA" w14:paraId="6AD935C9" w14:textId="56CB3769">
      <w:pPr>
        <w:pStyle w:val="scemptylineheader"/>
      </w:pPr>
    </w:p>
    <w:p w:rsidRPr="00DF3B44" w:rsidR="00A73EFA" w:rsidP="0051218B" w:rsidRDefault="00A73EFA" w14:paraId="51A98227" w14:textId="4D199DCC">
      <w:pPr>
        <w:pStyle w:val="scemptylineheader"/>
      </w:pPr>
    </w:p>
    <w:p w:rsidRPr="00DF3B44" w:rsidR="00A73EFA" w:rsidP="0051218B" w:rsidRDefault="00A73EFA" w14:paraId="3858851A" w14:textId="6AC76F1A">
      <w:pPr>
        <w:pStyle w:val="scemptylineheader"/>
      </w:pPr>
    </w:p>
    <w:p w:rsidRPr="00DF3B44" w:rsidR="00A73EFA" w:rsidP="0051218B" w:rsidRDefault="00A73EFA" w14:paraId="4E3DDE20" w14:textId="7FFE2A0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E4801" w14:paraId="40FEFADA" w14:textId="4BEBC751">
          <w:pPr>
            <w:pStyle w:val="scbilltitle"/>
          </w:pPr>
          <w:r>
            <w:t>TO AMEND THE SOUTH CAROLINA CODE OF LAWS BY AMENDING SECTION 22‑1‑10, RELATING TO THE APPOINTMENT OF MAGISTRATES</w:t>
          </w:r>
          <w:r w:rsidR="00911D15">
            <w:t>,</w:t>
          </w:r>
          <w:r>
            <w:t xml:space="preserve"> SO AS TO REQUIRE THAT MAGISTRATES MUST BE LICENSED ATTORNEYS AND TO PROVIDE EXCEPTIONS UNDER CERTAIN CIRCUMSTANCES.</w:t>
          </w:r>
        </w:p>
      </w:sdtContent>
    </w:sdt>
    <w:bookmarkStart w:name="at_c4714b5d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64e0a4bb" w:id="2"/>
      <w:r w:rsidRPr="0094541D">
        <w:t>B</w:t>
      </w:r>
      <w:bookmarkEnd w:id="2"/>
      <w:r w:rsidRPr="0094541D">
        <w:t>e it enacted by the General Assembly of the State of South Carolina:</w:t>
      </w:r>
    </w:p>
    <w:p w:rsidR="00EE74D8" w:rsidP="00EE74D8" w:rsidRDefault="00EE74D8" w14:paraId="12F54F6C" w14:textId="77777777">
      <w:pPr>
        <w:pStyle w:val="scemptyline"/>
      </w:pPr>
    </w:p>
    <w:p w:rsidR="00516471" w:rsidP="00516471" w:rsidRDefault="00EE74D8" w14:paraId="3E04E7A7" w14:textId="0B6D2E14">
      <w:pPr>
        <w:pStyle w:val="scdirectionallanguage"/>
      </w:pPr>
      <w:bookmarkStart w:name="bs_num_1_ee621919a" w:id="3"/>
      <w:r>
        <w:t>S</w:t>
      </w:r>
      <w:bookmarkEnd w:id="3"/>
      <w:r>
        <w:t>ECTION 1.</w:t>
      </w:r>
      <w:r>
        <w:tab/>
      </w:r>
      <w:bookmarkStart w:name="dl_db22d0129" w:id="4"/>
      <w:r w:rsidR="00516471">
        <w:t>S</w:t>
      </w:r>
      <w:bookmarkEnd w:id="4"/>
      <w:r w:rsidR="00516471">
        <w:t>ection 22‑1‑10(B)(2) of the S.C. Code is amended by adding:</w:t>
      </w:r>
    </w:p>
    <w:p w:rsidR="00516471" w:rsidP="00516471" w:rsidRDefault="00516471" w14:paraId="40D4A868" w14:textId="77777777">
      <w:pPr>
        <w:pStyle w:val="scnewcodesection"/>
      </w:pPr>
    </w:p>
    <w:p w:rsidR="00EE74D8" w:rsidP="00516471" w:rsidRDefault="00516471" w14:paraId="2BAD807A" w14:textId="3C1B6829">
      <w:pPr>
        <w:pStyle w:val="scnewcodesection"/>
      </w:pPr>
      <w:bookmarkStart w:name="ns_T22C1N10_ef435a89b" w:id="5"/>
      <w:r>
        <w:tab/>
      </w:r>
      <w:bookmarkStart w:name="ss_T22C1N10Sc_lv1_d8a90b1f8" w:id="6"/>
      <w:bookmarkEnd w:id="5"/>
      <w:r>
        <w:t>(</w:t>
      </w:r>
      <w:bookmarkEnd w:id="6"/>
      <w:r>
        <w:t xml:space="preserve">c) </w:t>
      </w:r>
      <w:r w:rsidRPr="001E61AA" w:rsidR="001E61AA">
        <w:t>On and after July 1, 20</w:t>
      </w:r>
      <w:r w:rsidR="00C67405">
        <w:t>26</w:t>
      </w:r>
      <w:r w:rsidRPr="001E61AA" w:rsidR="001E61AA">
        <w:t>, no person is eligible for an initial appointment to hold the office of magistrate who is not at the time of his appointment: (i) a citizen of the United States and of this State, (ii) has not been a resident of this State for at least five years, (iii) has not attained the age of twenty</w:t>
      </w:r>
      <w:r w:rsidR="00BA4382">
        <w:t>‑</w:t>
      </w:r>
      <w:r w:rsidRPr="001E61AA" w:rsidR="001E61AA">
        <w:t>one years upon his appointment, and (iv) is not a licensed attorney in South Carolina. However, a county with a population of less than seventy</w:t>
      </w:r>
      <w:r w:rsidR="00DF41EE">
        <w:t>‑</w:t>
      </w:r>
      <w:r w:rsidRPr="001E61AA" w:rsidR="001E61AA">
        <w:t xml:space="preserve">five thousand is exempt from the provisions of </w:t>
      </w:r>
      <w:r w:rsidR="001531F7">
        <w:t xml:space="preserve">subsubitem </w:t>
      </w:r>
      <w:r w:rsidRPr="001E61AA" w:rsidR="001E61AA">
        <w:t>(iv) and the magistrate must have received a four</w:t>
      </w:r>
      <w:r w:rsidR="00DF41EE">
        <w:t>‑</w:t>
      </w:r>
      <w:r w:rsidRPr="001E61AA" w:rsidR="001E61AA">
        <w:t>year baccalaureate degree</w:t>
      </w:r>
      <w:r w:rsidR="001E61AA">
        <w:t>.</w:t>
      </w:r>
    </w:p>
    <w:p w:rsidRPr="00DF3B44" w:rsidR="007E06BB" w:rsidP="00787433" w:rsidRDefault="007E06BB" w14:paraId="3D8F1FED" w14:textId="67F48C0B">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4589A4D" w:rsidR="00685035" w:rsidRPr="007B4AF7" w:rsidRDefault="0074766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2224">
              <w:rPr>
                <w:noProof/>
              </w:rPr>
              <w:t>LC-0282HDB26.docx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F47"/>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6EE7"/>
    <w:rsid w:val="00077B65"/>
    <w:rsid w:val="000A3C25"/>
    <w:rsid w:val="000B4C02"/>
    <w:rsid w:val="000B5B4A"/>
    <w:rsid w:val="000B7F42"/>
    <w:rsid w:val="000B7FE1"/>
    <w:rsid w:val="000C3E88"/>
    <w:rsid w:val="000C46B9"/>
    <w:rsid w:val="000C58E4"/>
    <w:rsid w:val="000C6F9A"/>
    <w:rsid w:val="000D2F44"/>
    <w:rsid w:val="000D33E4"/>
    <w:rsid w:val="000E578A"/>
    <w:rsid w:val="000F2250"/>
    <w:rsid w:val="000F44F0"/>
    <w:rsid w:val="0010329A"/>
    <w:rsid w:val="00105756"/>
    <w:rsid w:val="001164F9"/>
    <w:rsid w:val="0011719C"/>
    <w:rsid w:val="00140049"/>
    <w:rsid w:val="001531F7"/>
    <w:rsid w:val="00171601"/>
    <w:rsid w:val="001730EB"/>
    <w:rsid w:val="00173276"/>
    <w:rsid w:val="00176122"/>
    <w:rsid w:val="0019025B"/>
    <w:rsid w:val="00192AF7"/>
    <w:rsid w:val="0019732E"/>
    <w:rsid w:val="00197366"/>
    <w:rsid w:val="001A136C"/>
    <w:rsid w:val="001B6DA2"/>
    <w:rsid w:val="001C25EC"/>
    <w:rsid w:val="001D03E4"/>
    <w:rsid w:val="001E61AA"/>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5DF2"/>
    <w:rsid w:val="0032142F"/>
    <w:rsid w:val="00325900"/>
    <w:rsid w:val="003421F1"/>
    <w:rsid w:val="0034279C"/>
    <w:rsid w:val="00354F64"/>
    <w:rsid w:val="0035566B"/>
    <w:rsid w:val="003559A1"/>
    <w:rsid w:val="00357A06"/>
    <w:rsid w:val="00361563"/>
    <w:rsid w:val="00371D36"/>
    <w:rsid w:val="00373E17"/>
    <w:rsid w:val="003775E6"/>
    <w:rsid w:val="00381998"/>
    <w:rsid w:val="003A5F1C"/>
    <w:rsid w:val="003C3E2E"/>
    <w:rsid w:val="003C56ED"/>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36FF"/>
    <w:rsid w:val="00462F4F"/>
    <w:rsid w:val="00466CD0"/>
    <w:rsid w:val="00473583"/>
    <w:rsid w:val="00476C27"/>
    <w:rsid w:val="00477F32"/>
    <w:rsid w:val="00481850"/>
    <w:rsid w:val="004851A0"/>
    <w:rsid w:val="0048627F"/>
    <w:rsid w:val="004932AB"/>
    <w:rsid w:val="00494BEF"/>
    <w:rsid w:val="004A5512"/>
    <w:rsid w:val="004A6BE5"/>
    <w:rsid w:val="004B0C18"/>
    <w:rsid w:val="004C1A04"/>
    <w:rsid w:val="004C20BC"/>
    <w:rsid w:val="004C53CE"/>
    <w:rsid w:val="004C5C9A"/>
    <w:rsid w:val="004D1442"/>
    <w:rsid w:val="004D3DCB"/>
    <w:rsid w:val="004D7B4A"/>
    <w:rsid w:val="004E1946"/>
    <w:rsid w:val="004E66E9"/>
    <w:rsid w:val="004E7DDE"/>
    <w:rsid w:val="004F0090"/>
    <w:rsid w:val="004F172C"/>
    <w:rsid w:val="004F5F2C"/>
    <w:rsid w:val="005002ED"/>
    <w:rsid w:val="00500DBC"/>
    <w:rsid w:val="005102BE"/>
    <w:rsid w:val="0051218B"/>
    <w:rsid w:val="00516471"/>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334E"/>
    <w:rsid w:val="005C40EB"/>
    <w:rsid w:val="005D02B4"/>
    <w:rsid w:val="005D3013"/>
    <w:rsid w:val="005E1E50"/>
    <w:rsid w:val="005E2B9C"/>
    <w:rsid w:val="005E3332"/>
    <w:rsid w:val="005F76B0"/>
    <w:rsid w:val="00604429"/>
    <w:rsid w:val="006067B0"/>
    <w:rsid w:val="00606A8B"/>
    <w:rsid w:val="00611EBA"/>
    <w:rsid w:val="006213A8"/>
    <w:rsid w:val="00622943"/>
    <w:rsid w:val="00623BEA"/>
    <w:rsid w:val="006347E9"/>
    <w:rsid w:val="00640C87"/>
    <w:rsid w:val="006454BB"/>
    <w:rsid w:val="0064566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06BC"/>
    <w:rsid w:val="006B37BD"/>
    <w:rsid w:val="006B7F6A"/>
    <w:rsid w:val="006C092D"/>
    <w:rsid w:val="006C099D"/>
    <w:rsid w:val="006C18F0"/>
    <w:rsid w:val="006C7E01"/>
    <w:rsid w:val="006D64A5"/>
    <w:rsid w:val="006E0935"/>
    <w:rsid w:val="006E353F"/>
    <w:rsid w:val="006E35AB"/>
    <w:rsid w:val="00711AA9"/>
    <w:rsid w:val="00720BB9"/>
    <w:rsid w:val="00722155"/>
    <w:rsid w:val="00730C87"/>
    <w:rsid w:val="00735E34"/>
    <w:rsid w:val="00737F19"/>
    <w:rsid w:val="007636F6"/>
    <w:rsid w:val="00782BF8"/>
    <w:rsid w:val="00783C75"/>
    <w:rsid w:val="007849D9"/>
    <w:rsid w:val="00784F0C"/>
    <w:rsid w:val="00787433"/>
    <w:rsid w:val="007A10F1"/>
    <w:rsid w:val="007A3D50"/>
    <w:rsid w:val="007A72E9"/>
    <w:rsid w:val="007A75C3"/>
    <w:rsid w:val="007B2D29"/>
    <w:rsid w:val="007B412F"/>
    <w:rsid w:val="007B4AF7"/>
    <w:rsid w:val="007B4DBF"/>
    <w:rsid w:val="007C5458"/>
    <w:rsid w:val="007D2C67"/>
    <w:rsid w:val="007E06BB"/>
    <w:rsid w:val="007F50D1"/>
    <w:rsid w:val="00816D52"/>
    <w:rsid w:val="00831048"/>
    <w:rsid w:val="00834272"/>
    <w:rsid w:val="00842C52"/>
    <w:rsid w:val="008625C1"/>
    <w:rsid w:val="0087671D"/>
    <w:rsid w:val="008806F9"/>
    <w:rsid w:val="00887957"/>
    <w:rsid w:val="008A57E3"/>
    <w:rsid w:val="008B5BF4"/>
    <w:rsid w:val="008C0CEE"/>
    <w:rsid w:val="008C1B18"/>
    <w:rsid w:val="008D46EC"/>
    <w:rsid w:val="008E0E25"/>
    <w:rsid w:val="008E61A1"/>
    <w:rsid w:val="009031EF"/>
    <w:rsid w:val="00911D15"/>
    <w:rsid w:val="00917510"/>
    <w:rsid w:val="00917EA3"/>
    <w:rsid w:val="00917EE0"/>
    <w:rsid w:val="00921C89"/>
    <w:rsid w:val="00926966"/>
    <w:rsid w:val="00926D03"/>
    <w:rsid w:val="00934036"/>
    <w:rsid w:val="00934889"/>
    <w:rsid w:val="0094541D"/>
    <w:rsid w:val="009473EA"/>
    <w:rsid w:val="00947816"/>
    <w:rsid w:val="00954E7E"/>
    <w:rsid w:val="009552A8"/>
    <w:rsid w:val="009554D9"/>
    <w:rsid w:val="009572F9"/>
    <w:rsid w:val="00960D0F"/>
    <w:rsid w:val="0098366F"/>
    <w:rsid w:val="00983A03"/>
    <w:rsid w:val="00986063"/>
    <w:rsid w:val="00991F67"/>
    <w:rsid w:val="00992876"/>
    <w:rsid w:val="009A0DCE"/>
    <w:rsid w:val="009A22CD"/>
    <w:rsid w:val="009A3493"/>
    <w:rsid w:val="009A3E4B"/>
    <w:rsid w:val="009B35FD"/>
    <w:rsid w:val="009B6815"/>
    <w:rsid w:val="009C49D6"/>
    <w:rsid w:val="009D2967"/>
    <w:rsid w:val="009D3C2B"/>
    <w:rsid w:val="009E4191"/>
    <w:rsid w:val="009F2AB1"/>
    <w:rsid w:val="009F4FAF"/>
    <w:rsid w:val="009F68F1"/>
    <w:rsid w:val="00A04529"/>
    <w:rsid w:val="00A0584B"/>
    <w:rsid w:val="00A07FF1"/>
    <w:rsid w:val="00A17135"/>
    <w:rsid w:val="00A21A6F"/>
    <w:rsid w:val="00A24E56"/>
    <w:rsid w:val="00A24FBB"/>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05E6"/>
    <w:rsid w:val="00AD3BE2"/>
    <w:rsid w:val="00AD3E3D"/>
    <w:rsid w:val="00AE1EE4"/>
    <w:rsid w:val="00AE36EC"/>
    <w:rsid w:val="00AE4C24"/>
    <w:rsid w:val="00AE7406"/>
    <w:rsid w:val="00AF1688"/>
    <w:rsid w:val="00AF46E6"/>
    <w:rsid w:val="00AF5139"/>
    <w:rsid w:val="00B06EDA"/>
    <w:rsid w:val="00B1161F"/>
    <w:rsid w:val="00B11661"/>
    <w:rsid w:val="00B1272C"/>
    <w:rsid w:val="00B13752"/>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4382"/>
    <w:rsid w:val="00BB0725"/>
    <w:rsid w:val="00BC15EF"/>
    <w:rsid w:val="00BC408A"/>
    <w:rsid w:val="00BC5023"/>
    <w:rsid w:val="00BC556C"/>
    <w:rsid w:val="00BD42DA"/>
    <w:rsid w:val="00BD4684"/>
    <w:rsid w:val="00BE08A7"/>
    <w:rsid w:val="00BE4391"/>
    <w:rsid w:val="00BE57E3"/>
    <w:rsid w:val="00BF3E48"/>
    <w:rsid w:val="00C15F1B"/>
    <w:rsid w:val="00C16288"/>
    <w:rsid w:val="00C17D1D"/>
    <w:rsid w:val="00C45923"/>
    <w:rsid w:val="00C543E7"/>
    <w:rsid w:val="00C67405"/>
    <w:rsid w:val="00C70225"/>
    <w:rsid w:val="00C72198"/>
    <w:rsid w:val="00C73C7D"/>
    <w:rsid w:val="00C75005"/>
    <w:rsid w:val="00C93076"/>
    <w:rsid w:val="00C96948"/>
    <w:rsid w:val="00C970DF"/>
    <w:rsid w:val="00CA1375"/>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DF41E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291"/>
    <w:rsid w:val="00E653DA"/>
    <w:rsid w:val="00E65958"/>
    <w:rsid w:val="00E84FE5"/>
    <w:rsid w:val="00E85CC4"/>
    <w:rsid w:val="00E879A5"/>
    <w:rsid w:val="00E879FC"/>
    <w:rsid w:val="00EA2574"/>
    <w:rsid w:val="00EA2F1F"/>
    <w:rsid w:val="00EA3F2E"/>
    <w:rsid w:val="00EA57EC"/>
    <w:rsid w:val="00EA6208"/>
    <w:rsid w:val="00EB120E"/>
    <w:rsid w:val="00EB34C8"/>
    <w:rsid w:val="00EB46E2"/>
    <w:rsid w:val="00EC0045"/>
    <w:rsid w:val="00ED452E"/>
    <w:rsid w:val="00EE3CDA"/>
    <w:rsid w:val="00EE4801"/>
    <w:rsid w:val="00EE74D8"/>
    <w:rsid w:val="00EF37A8"/>
    <w:rsid w:val="00EF531F"/>
    <w:rsid w:val="00F04F05"/>
    <w:rsid w:val="00F05FE8"/>
    <w:rsid w:val="00F06D86"/>
    <w:rsid w:val="00F12224"/>
    <w:rsid w:val="00F13D87"/>
    <w:rsid w:val="00F149E5"/>
    <w:rsid w:val="00F155FE"/>
    <w:rsid w:val="00F15E33"/>
    <w:rsid w:val="00F17DA2"/>
    <w:rsid w:val="00F22EC0"/>
    <w:rsid w:val="00F25C47"/>
    <w:rsid w:val="00F27D7B"/>
    <w:rsid w:val="00F31D34"/>
    <w:rsid w:val="00F342A1"/>
    <w:rsid w:val="00F36FBA"/>
    <w:rsid w:val="00F37B86"/>
    <w:rsid w:val="00F44D36"/>
    <w:rsid w:val="00F46262"/>
    <w:rsid w:val="00F4795D"/>
    <w:rsid w:val="00F50A61"/>
    <w:rsid w:val="00F51C50"/>
    <w:rsid w:val="00F525CD"/>
    <w:rsid w:val="00F5286C"/>
    <w:rsid w:val="00F52E12"/>
    <w:rsid w:val="00F5304C"/>
    <w:rsid w:val="00F638CA"/>
    <w:rsid w:val="00F657C5"/>
    <w:rsid w:val="00F7683F"/>
    <w:rsid w:val="00F83D21"/>
    <w:rsid w:val="00F900B4"/>
    <w:rsid w:val="00FA0F2E"/>
    <w:rsid w:val="00FA1987"/>
    <w:rsid w:val="00FA4DB1"/>
    <w:rsid w:val="00FB3F2A"/>
    <w:rsid w:val="00FC3593"/>
    <w:rsid w:val="00FD117D"/>
    <w:rsid w:val="00FD72E3"/>
    <w:rsid w:val="00FE06FC"/>
    <w:rsid w:val="00FE78D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0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84F0C"/>
    <w:rPr>
      <w:rFonts w:ascii="Times New Roman" w:hAnsi="Times New Roman"/>
      <w:b w:val="0"/>
      <w:i w:val="0"/>
      <w:sz w:val="22"/>
    </w:rPr>
  </w:style>
  <w:style w:type="paragraph" w:styleId="NoSpacing">
    <w:name w:val="No Spacing"/>
    <w:uiPriority w:val="1"/>
    <w:qFormat/>
    <w:rsid w:val="00784F0C"/>
    <w:pPr>
      <w:spacing w:after="0" w:line="240" w:lineRule="auto"/>
    </w:pPr>
  </w:style>
  <w:style w:type="paragraph" w:customStyle="1" w:styleId="scemptylineheader">
    <w:name w:val="sc_emptyline_header"/>
    <w:qFormat/>
    <w:rsid w:val="00784F0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84F0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84F0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84F0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84F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84F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84F0C"/>
    <w:rPr>
      <w:color w:val="808080"/>
    </w:rPr>
  </w:style>
  <w:style w:type="paragraph" w:customStyle="1" w:styleId="scdirectionallanguage">
    <w:name w:val="sc_directional_language"/>
    <w:qFormat/>
    <w:rsid w:val="00784F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84F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84F0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84F0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84F0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84F0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84F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84F0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84F0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84F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84F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84F0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84F0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84F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84F0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84F0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84F0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84F0C"/>
    <w:rPr>
      <w:rFonts w:ascii="Times New Roman" w:hAnsi="Times New Roman"/>
      <w:color w:val="auto"/>
      <w:sz w:val="22"/>
    </w:rPr>
  </w:style>
  <w:style w:type="paragraph" w:customStyle="1" w:styleId="scclippagebillheader">
    <w:name w:val="sc_clip_page_bill_header"/>
    <w:qFormat/>
    <w:rsid w:val="00784F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84F0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84F0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8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F0C"/>
    <w:rPr>
      <w:lang w:val="en-US"/>
    </w:rPr>
  </w:style>
  <w:style w:type="paragraph" w:styleId="Footer">
    <w:name w:val="footer"/>
    <w:basedOn w:val="Normal"/>
    <w:link w:val="FooterChar"/>
    <w:uiPriority w:val="99"/>
    <w:unhideWhenUsed/>
    <w:rsid w:val="0078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F0C"/>
    <w:rPr>
      <w:lang w:val="en-US"/>
    </w:rPr>
  </w:style>
  <w:style w:type="paragraph" w:styleId="ListParagraph">
    <w:name w:val="List Paragraph"/>
    <w:basedOn w:val="Normal"/>
    <w:uiPriority w:val="34"/>
    <w:qFormat/>
    <w:rsid w:val="00784F0C"/>
    <w:pPr>
      <w:ind w:left="720"/>
      <w:contextualSpacing/>
    </w:pPr>
  </w:style>
  <w:style w:type="paragraph" w:customStyle="1" w:styleId="scbillfooter">
    <w:name w:val="sc_bill_footer"/>
    <w:qFormat/>
    <w:rsid w:val="00784F0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8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84F0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84F0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84F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84F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84F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84F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84F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84F0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84F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84F0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84F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84F0C"/>
    <w:pPr>
      <w:widowControl w:val="0"/>
      <w:suppressAutoHyphens/>
      <w:spacing w:after="0" w:line="360" w:lineRule="auto"/>
    </w:pPr>
    <w:rPr>
      <w:rFonts w:ascii="Times New Roman" w:hAnsi="Times New Roman"/>
      <w:lang w:val="en-US"/>
    </w:rPr>
  </w:style>
  <w:style w:type="paragraph" w:customStyle="1" w:styleId="sctableln">
    <w:name w:val="sc_table_ln"/>
    <w:qFormat/>
    <w:rsid w:val="00784F0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84F0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84F0C"/>
    <w:rPr>
      <w:strike/>
      <w:dstrike w:val="0"/>
    </w:rPr>
  </w:style>
  <w:style w:type="character" w:customStyle="1" w:styleId="scinsert">
    <w:name w:val="sc_insert"/>
    <w:uiPriority w:val="1"/>
    <w:qFormat/>
    <w:rsid w:val="00784F0C"/>
    <w:rPr>
      <w:caps w:val="0"/>
      <w:smallCaps w:val="0"/>
      <w:strike w:val="0"/>
      <w:dstrike w:val="0"/>
      <w:vanish w:val="0"/>
      <w:u w:val="single"/>
      <w:vertAlign w:val="baseline"/>
    </w:rPr>
  </w:style>
  <w:style w:type="character" w:customStyle="1" w:styleId="scinsertred">
    <w:name w:val="sc_insert_red"/>
    <w:uiPriority w:val="1"/>
    <w:qFormat/>
    <w:rsid w:val="00784F0C"/>
    <w:rPr>
      <w:caps w:val="0"/>
      <w:smallCaps w:val="0"/>
      <w:strike w:val="0"/>
      <w:dstrike w:val="0"/>
      <w:vanish w:val="0"/>
      <w:color w:val="FF0000"/>
      <w:u w:val="single"/>
      <w:vertAlign w:val="baseline"/>
    </w:rPr>
  </w:style>
  <w:style w:type="character" w:customStyle="1" w:styleId="scinsertblue">
    <w:name w:val="sc_insert_blue"/>
    <w:uiPriority w:val="1"/>
    <w:qFormat/>
    <w:rsid w:val="00784F0C"/>
    <w:rPr>
      <w:caps w:val="0"/>
      <w:smallCaps w:val="0"/>
      <w:strike w:val="0"/>
      <w:dstrike w:val="0"/>
      <w:vanish w:val="0"/>
      <w:color w:val="0070C0"/>
      <w:u w:val="single"/>
      <w:vertAlign w:val="baseline"/>
    </w:rPr>
  </w:style>
  <w:style w:type="character" w:customStyle="1" w:styleId="scstrikered">
    <w:name w:val="sc_strike_red"/>
    <w:uiPriority w:val="1"/>
    <w:qFormat/>
    <w:rsid w:val="00784F0C"/>
    <w:rPr>
      <w:strike/>
      <w:dstrike w:val="0"/>
      <w:color w:val="FF0000"/>
    </w:rPr>
  </w:style>
  <w:style w:type="character" w:customStyle="1" w:styleId="scstrikeblue">
    <w:name w:val="sc_strike_blue"/>
    <w:uiPriority w:val="1"/>
    <w:qFormat/>
    <w:rsid w:val="00784F0C"/>
    <w:rPr>
      <w:strike/>
      <w:dstrike w:val="0"/>
      <w:color w:val="0070C0"/>
    </w:rPr>
  </w:style>
  <w:style w:type="character" w:customStyle="1" w:styleId="scinsertbluenounderline">
    <w:name w:val="sc_insert_blue_no_underline"/>
    <w:uiPriority w:val="1"/>
    <w:qFormat/>
    <w:rsid w:val="00784F0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84F0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84F0C"/>
    <w:rPr>
      <w:strike/>
      <w:dstrike w:val="0"/>
      <w:color w:val="0070C0"/>
      <w:lang w:val="en-US"/>
    </w:rPr>
  </w:style>
  <w:style w:type="character" w:customStyle="1" w:styleId="scstrikerednoncodified">
    <w:name w:val="sc_strike_red_non_codified"/>
    <w:uiPriority w:val="1"/>
    <w:qFormat/>
    <w:rsid w:val="00784F0C"/>
    <w:rPr>
      <w:strike/>
      <w:dstrike w:val="0"/>
      <w:color w:val="FF0000"/>
    </w:rPr>
  </w:style>
  <w:style w:type="paragraph" w:customStyle="1" w:styleId="scbillsiglines">
    <w:name w:val="sc_bill_sig_lines"/>
    <w:qFormat/>
    <w:rsid w:val="00784F0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84F0C"/>
    <w:rPr>
      <w:bdr w:val="none" w:sz="0" w:space="0" w:color="auto"/>
      <w:shd w:val="clear" w:color="auto" w:fill="FEC6C6"/>
    </w:rPr>
  </w:style>
  <w:style w:type="character" w:customStyle="1" w:styleId="screstoreblue">
    <w:name w:val="sc_restore_blue"/>
    <w:uiPriority w:val="1"/>
    <w:qFormat/>
    <w:rsid w:val="00784F0C"/>
    <w:rPr>
      <w:color w:val="4472C4" w:themeColor="accent1"/>
      <w:bdr w:val="none" w:sz="0" w:space="0" w:color="auto"/>
      <w:shd w:val="clear" w:color="auto" w:fill="auto"/>
    </w:rPr>
  </w:style>
  <w:style w:type="character" w:customStyle="1" w:styleId="screstorered">
    <w:name w:val="sc_restore_red"/>
    <w:uiPriority w:val="1"/>
    <w:qFormat/>
    <w:rsid w:val="00784F0C"/>
    <w:rPr>
      <w:color w:val="FF0000"/>
      <w:bdr w:val="none" w:sz="0" w:space="0" w:color="auto"/>
      <w:shd w:val="clear" w:color="auto" w:fill="auto"/>
    </w:rPr>
  </w:style>
  <w:style w:type="character" w:customStyle="1" w:styleId="scstrikenewblue">
    <w:name w:val="sc_strike_new_blue"/>
    <w:uiPriority w:val="1"/>
    <w:qFormat/>
    <w:rsid w:val="00784F0C"/>
    <w:rPr>
      <w:strike w:val="0"/>
      <w:dstrike/>
      <w:color w:val="0070C0"/>
      <w:u w:val="none"/>
    </w:rPr>
  </w:style>
  <w:style w:type="character" w:customStyle="1" w:styleId="scstrikenewred">
    <w:name w:val="sc_strike_new_red"/>
    <w:uiPriority w:val="1"/>
    <w:qFormat/>
    <w:rsid w:val="00784F0C"/>
    <w:rPr>
      <w:strike w:val="0"/>
      <w:dstrike/>
      <w:color w:val="FF0000"/>
      <w:u w:val="none"/>
    </w:rPr>
  </w:style>
  <w:style w:type="character" w:customStyle="1" w:styleId="scamendsenate">
    <w:name w:val="sc_amend_senate"/>
    <w:uiPriority w:val="1"/>
    <w:qFormat/>
    <w:rsid w:val="00784F0C"/>
    <w:rPr>
      <w:bdr w:val="none" w:sz="0" w:space="0" w:color="auto"/>
      <w:shd w:val="clear" w:color="auto" w:fill="FFF2CC" w:themeFill="accent4" w:themeFillTint="33"/>
    </w:rPr>
  </w:style>
  <w:style w:type="character" w:customStyle="1" w:styleId="scamendhouse">
    <w:name w:val="sc_amend_house"/>
    <w:uiPriority w:val="1"/>
    <w:qFormat/>
    <w:rsid w:val="00784F0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63&amp;session=126&amp;summary=B" TargetMode="External" Id="R57424a4dd303467d" /><Relationship Type="http://schemas.openxmlformats.org/officeDocument/2006/relationships/hyperlink" Target="https://www.scstatehouse.gov/sess126_2025-2026/prever/4663_20251217.docx" TargetMode="External" Id="R6b05905ad35e40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6EE7"/>
    <w:rsid w:val="000C5BC7"/>
    <w:rsid w:val="000F401F"/>
    <w:rsid w:val="00140B15"/>
    <w:rsid w:val="001B20DA"/>
    <w:rsid w:val="001C48FD"/>
    <w:rsid w:val="002A7C8A"/>
    <w:rsid w:val="002D4365"/>
    <w:rsid w:val="003E4FBC"/>
    <w:rsid w:val="003F4940"/>
    <w:rsid w:val="004C53CE"/>
    <w:rsid w:val="004D7B4A"/>
    <w:rsid w:val="004E2BB5"/>
    <w:rsid w:val="00580C56"/>
    <w:rsid w:val="005C334E"/>
    <w:rsid w:val="006B363F"/>
    <w:rsid w:val="007070D2"/>
    <w:rsid w:val="00730C87"/>
    <w:rsid w:val="00776F2C"/>
    <w:rsid w:val="008F7723"/>
    <w:rsid w:val="009031EF"/>
    <w:rsid w:val="00912A5F"/>
    <w:rsid w:val="00940EED"/>
    <w:rsid w:val="00947816"/>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421a6be9-5ae6-45c8-a3f9-f7fb67247fb5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2025-10-06T11:02:32.979164-04:00</T_BILL_DT_VERSION>
  <T_BILL_D_PREFILEDATE>2025-12-16</T_BILL_D_PREFILEDATE>
  <T_BILL_N_INTERNALVERSIONNUMBER>1</T_BILL_N_INTERNALVERSIONNUMBER>
  <T_BILL_N_SESSION>126</T_BILL_N_SESSION>
  <T_BILL_N_VERSIONNUMBER>1</T_BILL_N_VERSIONNUMBER>
  <T_BILL_N_YEAR>2026</T_BILL_N_YEAR>
  <T_BILL_REQUEST_REQUEST>f4308fd7-7a20-4d9e-8a51-560cfa986e3d</T_BILL_REQUEST_REQUEST>
  <T_BILL_R_ORIGINALDRAFT>77cf6ebf-0e21-468c-aab8-f46baf0aff25</T_BILL_R_ORIGINALDRAFT>
  <T_BILL_SPONSOR_SPONSOR>74bef6f0-7690-435d-b22b-bbef3db3616c</T_BILL_SPONSOR_SPONSOR>
  <T_BILL_T_BILLNAME>[4663]</T_BILL_T_BILLNAME>
  <T_BILL_T_BILLNUMBER>4663</T_BILL_T_BILLNUMBER>
  <T_BILL_T_BILLTITLE>TO AMEND THE SOUTH CAROLINA CODE OF LAWS BY AMENDING SECTION 22‑1‑10, RELATING TO THE APPOINTMENT OF MAGISTRATES, SO AS TO REQUIRE THAT MAGISTRATES MUST BE LICENSED ATTORNEYS AND TO PROVIDE EXCEPTIONS UNDER CERTAIN CIRCUMSTANCES.</T_BILL_T_BILLTITLE>
  <T_BILL_T_CHAMBER>house</T_BILL_T_CHAMBER>
  <T_BILL_T_FILENAME> </T_BILL_T_FILENAME>
  <T_BILL_T_LEGTYPE>bill_statewide</T_BILL_T_LEGTYPE>
  <T_BILL_T_RATNUMBERSTRING>HNone</T_BILL_T_RATNUMBERSTRING>
  <T_BILL_T_SECTIONS>[{"SectionUUID":"7af8c82e-35c1-4fa1-88bc-9f4affedd7c2","SectionName":"code_section","SectionNumber":1,"SectionType":"code_section","CodeSections":[{"CodeSectionBookmarkName":"ns_T22C1N10_ef435a89b","IsConstitutionSection":false,"Identity":"22-1-10","IsNew":true,"SubSections":[{"Level":1,"Identity":"T22C1N10Sc","SubSectionBookmarkName":"ss_T22C1N10Sc_lv1_d8a90b1f8","IsNewSubSection":true,"SubSectionReplacement":""}],"TitleRelatedTo":"the appointment of magistrates","TitleSoAsTo":"require that magistrates must be licensed attorneys and to provide exceptions under certain circumstances","Deleted":false,"IsStricken":false}],"TitleText":"","DisableControls":false,"Deleted":false,"RepealItems":[],"SectionBookmarkName":"bs_num_1_ee621919a"},{"SectionUUID":"8f03ca95-8faa-4d43-a9c2-8afc498075bd","SectionName":"standard_eff_date_section","SectionNumber":2,"SectionType":"drafting_clause","CodeSections":[],"TitleText":"","DisableControls":false,"Deleted":false,"RepealItems":[],"SectionBookmarkName":"bs_num_2_lastsection"}]</T_BILL_T_SECTIONS>
  <T_BILL_T_SUBJECT>Magistrates</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8C1B9-6500-48E6-96B5-D770187E62E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896</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2025-10-06T17:14:00Z</cp:lastPrinted>
  <dcterms:created xsi:type="dcterms:W3CDTF">2025-12-09T21:05:00Z</dcterms:created>
  <dcterms:modified xsi:type="dcterms:W3CDTF">2025-12-09T21:05:00Z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