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Edgerton</w:t>
      </w:r>
    </w:p>
    <w:p>
      <w:pPr>
        <w:widowControl w:val="false"/>
        <w:spacing w:after="0"/>
        <w:jc w:val="left"/>
      </w:pPr>
      <w:r>
        <w:rPr>
          <w:rFonts w:ascii="Times New Roman"/>
          <w:sz w:val="22"/>
        </w:rPr>
        <w:t xml:space="preserve">Document Path: LC-0344DG26.docx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Protection of Rights granted by the U.S. and S.C. Constitutions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8f18de52aa74a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118c60dd3944c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F6297" w:rsidRDefault="00432135" w14:paraId="1C96B32F" w14:textId="11CC5A1E">
      <w:pPr>
        <w:pStyle w:val="scemptylineheader"/>
      </w:pPr>
      <w:bookmarkStart w:name="open_doc_here" w:id="0"/>
      <w:bookmarkEnd w:id="0"/>
    </w:p>
    <w:p w:rsidRPr="00BB0725" w:rsidR="00A73EFA" w:rsidP="001F6297" w:rsidRDefault="00A73EFA" w14:paraId="5C64D3DC" w14:textId="67A9F0CF">
      <w:pPr>
        <w:pStyle w:val="scemptylineheader"/>
      </w:pPr>
    </w:p>
    <w:p w:rsidRPr="00BB0725" w:rsidR="00A73EFA" w:rsidP="001F6297" w:rsidRDefault="00A73EFA" w14:paraId="23208B32" w14:textId="7D883313">
      <w:pPr>
        <w:pStyle w:val="scemptylineheader"/>
      </w:pPr>
    </w:p>
    <w:p w:rsidRPr="00DF3B44" w:rsidR="00A73EFA" w:rsidP="001F6297" w:rsidRDefault="00A73EFA" w14:paraId="3288C2B3" w14:textId="6D1C6619">
      <w:pPr>
        <w:pStyle w:val="scemptylineheader"/>
      </w:pPr>
    </w:p>
    <w:p w:rsidRPr="00DF3B44" w:rsidR="00A73EFA" w:rsidP="001F6297" w:rsidRDefault="00A73EFA" w14:paraId="43A21615" w14:textId="7585B335">
      <w:pPr>
        <w:pStyle w:val="scemptylineheader"/>
      </w:pPr>
    </w:p>
    <w:p w:rsidRPr="00DF3B44" w:rsidR="00A73EFA" w:rsidP="001F6297" w:rsidRDefault="00A73EFA" w14:paraId="3C36014A" w14:textId="2538E846">
      <w:pPr>
        <w:pStyle w:val="scemptylineheader"/>
      </w:pPr>
    </w:p>
    <w:p w:rsidRPr="00DF3B44" w:rsidR="002C3463" w:rsidP="00037F04" w:rsidRDefault="002C3463" w14:paraId="7EDC4FAB" w14:textId="77777777">
      <w:pPr>
        <w:pStyle w:val="scemptylineheader"/>
      </w:pPr>
    </w:p>
    <w:p w:rsidRPr="00DF3B44" w:rsidR="008E61A1" w:rsidP="00446987" w:rsidRDefault="008E61A1" w14:paraId="64E94084" w14:textId="77777777">
      <w:pPr>
        <w:pStyle w:val="scemptylineheader"/>
      </w:pPr>
    </w:p>
    <w:p w:rsidRPr="00DF3B44" w:rsidR="002C3463" w:rsidP="00EB120E" w:rsidRDefault="002C3463" w14:paraId="635CE948" w14:textId="77777777">
      <w:pPr>
        <w:pStyle w:val="scbillheader"/>
      </w:pPr>
      <w:r w:rsidRPr="00DF3B44">
        <w:t>A bill</w:t>
      </w:r>
    </w:p>
    <w:p w:rsidRPr="00DF3B44" w:rsidR="002C3463" w:rsidP="001164F9" w:rsidRDefault="002C3463" w14:paraId="7E6E6D7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11EF" w14:paraId="6D6B1153" w14:textId="348CBC0B">
          <w:pPr>
            <w:pStyle w:val="scbilltitle"/>
          </w:pPr>
          <w:r>
            <w:t>To amend the South carolina code of laws by adding Article 29 to chapter 1</w:t>
          </w:r>
          <w:r w:rsidR="00174F44">
            <w:t xml:space="preserve">, </w:t>
          </w:r>
          <w:r>
            <w:t xml:space="preserve">Title 1 so as to provide for the protection of Rights and privileges under the United States and South Carolina Constitutions. </w:t>
          </w:r>
        </w:p>
      </w:sdtContent>
    </w:sdt>
    <w:bookmarkStart w:name="at_83dcc466e" w:displacedByCustomXml="prev" w:id="1"/>
    <w:bookmarkEnd w:id="1"/>
    <w:p w:rsidRPr="00DF3B44" w:rsidR="006C18F0" w:rsidP="006C18F0" w:rsidRDefault="006C18F0" w14:paraId="3F8490EB" w14:textId="77777777">
      <w:pPr>
        <w:pStyle w:val="scbillwhereasclause"/>
      </w:pPr>
    </w:p>
    <w:p w:rsidRPr="0094541D" w:rsidR="007E06BB" w:rsidP="0094541D" w:rsidRDefault="002C3463" w14:paraId="5BB85346" w14:textId="77777777">
      <w:pPr>
        <w:pStyle w:val="scenactingwords"/>
      </w:pPr>
      <w:bookmarkStart w:name="ew_a81385052" w:id="2"/>
      <w:r w:rsidRPr="0094541D">
        <w:t>B</w:t>
      </w:r>
      <w:bookmarkEnd w:id="2"/>
      <w:r w:rsidRPr="0094541D">
        <w:t>e it enacted by the General Assembly of the State of South Carolina:</w:t>
      </w:r>
    </w:p>
    <w:p w:rsidR="00F2350F" w:rsidP="00F2350F" w:rsidRDefault="00F2350F" w14:paraId="495F7E58" w14:textId="77777777">
      <w:pPr>
        <w:pStyle w:val="scemptyline"/>
      </w:pPr>
    </w:p>
    <w:p w:rsidR="00F2350F" w:rsidP="00B1521B" w:rsidRDefault="00F2350F" w14:paraId="6F7ECE9B" w14:textId="77777777">
      <w:pPr>
        <w:pStyle w:val="scnoncodifiedsection"/>
      </w:pPr>
      <w:bookmarkStart w:name="bs_num_1_df4ddafc0" w:id="3"/>
      <w:r>
        <w:t>S</w:t>
      </w:r>
      <w:bookmarkEnd w:id="3"/>
      <w:r>
        <w:t>ECTION 1.</w:t>
      </w:r>
      <w:r>
        <w:tab/>
      </w:r>
      <w:bookmarkStart w:name="up_06e7c2ad0" w:id="4"/>
      <w:r w:rsidR="00D17E71">
        <w:t>T</w:t>
      </w:r>
      <w:bookmarkEnd w:id="4"/>
      <w:r w:rsidR="00D17E71">
        <w:t>he General Assembly finds that:</w:t>
      </w:r>
    </w:p>
    <w:p w:rsidR="00D17E71" w:rsidP="00B1521B" w:rsidRDefault="00D17E71" w14:paraId="6EC90BF0" w14:textId="4140DF4B">
      <w:pPr>
        <w:pStyle w:val="scnoncodifiedsection"/>
      </w:pPr>
      <w:bookmarkStart w:name="up_d4a7ce2db" w:id="5"/>
      <w:r>
        <w:t>(</w:t>
      </w:r>
      <w:bookmarkEnd w:id="5"/>
      <w:r>
        <w:t xml:space="preserve">1) It must be the public policy </w:t>
      </w:r>
      <w:r w:rsidR="00A54667">
        <w:t>of</w:t>
      </w:r>
      <w:r>
        <w:t xml:space="preserve"> this </w:t>
      </w:r>
      <w:r w:rsidR="00304844">
        <w:t>S</w:t>
      </w:r>
      <w:r>
        <w:t xml:space="preserve">tate to </w:t>
      </w:r>
      <w:r w:rsidR="007311EF">
        <w:t>protect</w:t>
      </w:r>
      <w:r>
        <w:t xml:space="preserve"> its citizens from the application of foreign laws when the application of such law will result in the violation of a right guaranteed by the </w:t>
      </w:r>
      <w:r w:rsidR="007311EF">
        <w:t>Constitution</w:t>
      </w:r>
      <w:r>
        <w:t xml:space="preserve"> of this </w:t>
      </w:r>
      <w:r w:rsidR="007311EF">
        <w:t>S</w:t>
      </w:r>
      <w:r>
        <w:t xml:space="preserve">tate </w:t>
      </w:r>
      <w:r w:rsidR="007311EF">
        <w:t>and</w:t>
      </w:r>
      <w:r>
        <w:t xml:space="preserve"> of the United State</w:t>
      </w:r>
      <w:r w:rsidR="00B07D5C">
        <w:t>s</w:t>
      </w:r>
      <w:r>
        <w:t xml:space="preserve"> including</w:t>
      </w:r>
      <w:r w:rsidR="00B07D5C">
        <w:t>,</w:t>
      </w:r>
      <w:r>
        <w:t xml:space="preserve"> but not limited to, due process, freedom of religion, speech, or press, and any right of privacy or marriage as specifically defined by the </w:t>
      </w:r>
      <w:r w:rsidR="00257FDA">
        <w:t>C</w:t>
      </w:r>
      <w:r>
        <w:t xml:space="preserve">onstitution of this </w:t>
      </w:r>
      <w:r w:rsidR="00304844">
        <w:t>State</w:t>
      </w:r>
      <w:r>
        <w:t>.</w:t>
      </w:r>
    </w:p>
    <w:p w:rsidR="00D17E71" w:rsidP="00B1521B" w:rsidRDefault="00D17E71" w14:paraId="31DBEB4D" w14:textId="675B1E29">
      <w:pPr>
        <w:pStyle w:val="scnoncodifiedsection"/>
      </w:pPr>
      <w:bookmarkStart w:name="up_5333606dd" w:id="6"/>
      <w:r>
        <w:t>(</w:t>
      </w:r>
      <w:bookmarkEnd w:id="6"/>
      <w:r>
        <w:t xml:space="preserve">2) It fully recognizes the right to contract </w:t>
      </w:r>
      <w:r w:rsidR="007311EF">
        <w:t>freely</w:t>
      </w:r>
      <w:r>
        <w:t xml:space="preserve"> under the laws of this </w:t>
      </w:r>
      <w:r w:rsidR="007311EF">
        <w:t>S</w:t>
      </w:r>
      <w:r>
        <w:t xml:space="preserve">tate, and also recognizes that this right may be reasonable and rationally circumscribed pursuant to the state’s interest to </w:t>
      </w:r>
      <w:r w:rsidR="007311EF">
        <w:t>protect</w:t>
      </w:r>
      <w:r>
        <w:t xml:space="preserve"> and promote rights and privileges granted under the United States and South Carolina </w:t>
      </w:r>
      <w:r w:rsidR="00767AAA">
        <w:t>c</w:t>
      </w:r>
      <w:r>
        <w:t>onstitution</w:t>
      </w:r>
      <w:r w:rsidR="000F3DD9">
        <w:t>s</w:t>
      </w:r>
      <w:r>
        <w:t xml:space="preserve"> including</w:t>
      </w:r>
      <w:r w:rsidR="007311EF">
        <w:t>,</w:t>
      </w:r>
      <w:r>
        <w:t xml:space="preserve"> but not limited to</w:t>
      </w:r>
      <w:r w:rsidR="00B07D5C">
        <w:t>,</w:t>
      </w:r>
      <w:r>
        <w:t xml:space="preserve"> due process, freedom of religion, speech, or press, and any right of privacy or marriage as specifically defined by the </w:t>
      </w:r>
      <w:r w:rsidR="007311EF">
        <w:t>C</w:t>
      </w:r>
      <w:r>
        <w:t xml:space="preserve">onstitution of this </w:t>
      </w:r>
      <w:r w:rsidR="007311EF">
        <w:t>S</w:t>
      </w:r>
      <w:r>
        <w:t>tate.</w:t>
      </w:r>
    </w:p>
    <w:p w:rsidR="008E720E" w:rsidRDefault="008E720E" w14:paraId="5B63EC28" w14:textId="77777777">
      <w:pPr>
        <w:pStyle w:val="scemptyline"/>
      </w:pPr>
    </w:p>
    <w:p w:rsidRPr="00DF3B44" w:rsidR="007E06BB" w:rsidP="00787433" w:rsidRDefault="007E06BB" w14:paraId="2367B2F1" w14:textId="77777777">
      <w:pPr>
        <w:pStyle w:val="scdirectionallanguage"/>
      </w:pPr>
      <w:bookmarkStart w:name="bs_num_2_93c89d728" w:id="7"/>
      <w:r>
        <w:t>S</w:t>
      </w:r>
      <w:bookmarkEnd w:id="7"/>
      <w:r>
        <w:t>ECTION 2.</w:t>
      </w:r>
      <w:r>
        <w:tab/>
      </w:r>
      <w:bookmarkStart w:name="dl_e607c1bf1" w:id="8"/>
      <w:r>
        <w:t>C</w:t>
      </w:r>
      <w:bookmarkEnd w:id="8"/>
      <w:r>
        <w:t>hapter 1, Title 1 of the S.C. Code is amended by adding:</w:t>
      </w:r>
    </w:p>
    <w:p w:rsidR="008E720E" w:rsidRDefault="008E720E" w14:paraId="5C489D6B" w14:textId="77777777">
      <w:pPr>
        <w:pStyle w:val="scnewcodesection"/>
      </w:pPr>
    </w:p>
    <w:p w:rsidR="008E720E" w:rsidRDefault="008E720E" w14:paraId="68CBF1DA" w14:textId="77777777">
      <w:pPr>
        <w:pStyle w:val="scnewcodesection"/>
        <w:jc w:val="center"/>
      </w:pPr>
      <w:bookmarkStart w:name="up_b4251bac0" w:id="9"/>
      <w:r>
        <w:t>A</w:t>
      </w:r>
      <w:bookmarkEnd w:id="9"/>
      <w:r>
        <w:t>rticle 29</w:t>
      </w:r>
    </w:p>
    <w:p w:rsidR="008E720E" w:rsidRDefault="008E720E" w14:paraId="730A2C2E" w14:textId="77777777">
      <w:pPr>
        <w:pStyle w:val="scnewcodesection"/>
      </w:pPr>
    </w:p>
    <w:p w:rsidR="008E720E" w:rsidRDefault="00C84B80" w14:paraId="684DE7CE" w14:textId="07466118">
      <w:pPr>
        <w:pStyle w:val="scnewcodesection"/>
        <w:jc w:val="center"/>
      </w:pPr>
      <w:bookmarkStart w:name="up_993183c87" w:id="10"/>
      <w:r>
        <w:t>P</w:t>
      </w:r>
      <w:bookmarkEnd w:id="10"/>
      <w:r>
        <w:t>rotection of Rights and Privileges under the United States and South Carolina Constitution</w:t>
      </w:r>
      <w:r w:rsidR="007311EF">
        <w:t>s</w:t>
      </w:r>
    </w:p>
    <w:p w:rsidR="008E720E" w:rsidRDefault="008E720E" w14:paraId="0FC2B6DC" w14:textId="77777777">
      <w:pPr>
        <w:pStyle w:val="scnewcodesection"/>
      </w:pPr>
    </w:p>
    <w:p w:rsidR="008E720E" w:rsidRDefault="008E720E" w14:paraId="3BEDD46A" w14:textId="04A38F2E">
      <w:pPr>
        <w:pStyle w:val="scnewcodesection"/>
      </w:pPr>
      <w:r>
        <w:tab/>
      </w:r>
      <w:bookmarkStart w:name="ns_T1C1N1810_0b0e2d454" w:id="11"/>
      <w:r>
        <w:t>S</w:t>
      </w:r>
      <w:bookmarkEnd w:id="11"/>
      <w:r>
        <w:t>ection 1-1-1810.</w:t>
      </w:r>
      <w:bookmarkStart w:name="up_b9a5ee752" w:id="12"/>
      <w:r w:rsidR="00C84B80">
        <w:t xml:space="preserve"> </w:t>
      </w:r>
      <w:bookmarkEnd w:id="12"/>
      <w:r w:rsidR="00C84B80">
        <w:t>As used in this article:</w:t>
      </w:r>
    </w:p>
    <w:p w:rsidR="00C84B80" w:rsidRDefault="00C84B80" w14:paraId="4887C9FE" w14:textId="1C25415C">
      <w:pPr>
        <w:pStyle w:val="scnewcodesection"/>
      </w:pPr>
      <w:r>
        <w:tab/>
      </w:r>
      <w:bookmarkStart w:name="ss_T1C1N1810S1_lv1_332218998" w:id="13"/>
      <w:r>
        <w:t>(</w:t>
      </w:r>
      <w:bookmarkEnd w:id="13"/>
      <w:r>
        <w:t>1) “Court” means any court, board, administrative agency</w:t>
      </w:r>
      <w:r w:rsidR="007311EF">
        <w:t>,</w:t>
      </w:r>
      <w:r>
        <w:t xml:space="preserve"> or other adjudicative or enforcement authority of this State.</w:t>
      </w:r>
    </w:p>
    <w:p w:rsidR="00C84B80" w:rsidRDefault="00C84B80" w14:paraId="45DF5F43" w14:textId="7EC717F5">
      <w:pPr>
        <w:pStyle w:val="scnewcodesection"/>
      </w:pPr>
      <w:r>
        <w:tab/>
      </w:r>
      <w:bookmarkStart w:name="ss_T1C1N1810S2_lv1_0e8e0edac" w:id="14"/>
      <w:r>
        <w:t>(</w:t>
      </w:r>
      <w:bookmarkEnd w:id="14"/>
      <w:r>
        <w:t>2) “Foreign law, legal code, or system” means any law, legal code</w:t>
      </w:r>
      <w:r w:rsidR="0081226F">
        <w:t>,</w:t>
      </w:r>
      <w:r>
        <w:t xml:space="preserve"> or system of jurisdiction outside of any state or territory of the United States including, but not limited to</w:t>
      </w:r>
      <w:r w:rsidR="00B07D5C">
        <w:t>,</w:t>
      </w:r>
      <w:r>
        <w:t xml:space="preserve"> international organizations and tribunals, and applied by that jurisdiction’s courts, administrative bodies, or other formal or </w:t>
      </w:r>
      <w:r>
        <w:lastRenderedPageBreak/>
        <w:t>informal tribunals.  For the purposes of the article, “foreign” shall not mean, nor shall it include, an</w:t>
      </w:r>
      <w:r w:rsidR="00A54667">
        <w:t>y</w:t>
      </w:r>
      <w:r>
        <w:t xml:space="preserve"> laws of the Native American tribes of this State.</w:t>
      </w:r>
    </w:p>
    <w:p w:rsidR="007311EF" w:rsidRDefault="00C84B80" w14:paraId="6FBD83D5" w14:textId="4C1F3522">
      <w:pPr>
        <w:pStyle w:val="scnewcodesection"/>
      </w:pPr>
      <w:bookmarkStart w:name="ss_T1C1N1810S3_lv1_5035a6a01" w:id="15"/>
      <w:r>
        <w:t>(</w:t>
      </w:r>
      <w:bookmarkEnd w:id="15"/>
      <w:r>
        <w:t xml:space="preserve">3) “Religious Organization” means any church, seminary, synagogue, temple, </w:t>
      </w:r>
      <w:r w:rsidR="007311EF">
        <w:t>mosque</w:t>
      </w:r>
      <w:r>
        <w:t xml:space="preserve">, religious order, religious corporation, association, or society, whose identity is distinctive in terms of common religious creed, beliefs, doctrines, practices, or rituals, of any faith or </w:t>
      </w:r>
      <w:r w:rsidR="007311EF">
        <w:t>denomination</w:t>
      </w:r>
      <w:r>
        <w:t>, including an</w:t>
      </w:r>
      <w:r w:rsidR="007311EF">
        <w:t xml:space="preserve"> </w:t>
      </w:r>
      <w:r>
        <w:t xml:space="preserve">organization </w:t>
      </w:r>
      <w:r w:rsidR="007311EF">
        <w:t>qualifying</w:t>
      </w:r>
      <w:r>
        <w:t xml:space="preserve"> as a church or religious organization under section 501</w:t>
      </w:r>
      <w:r w:rsidR="00B95816">
        <w:t>(</w:t>
      </w:r>
      <w:r>
        <w:t>c)(3) or 501(d) of the United States Internal Revenue Code.</w:t>
      </w:r>
    </w:p>
    <w:p w:rsidR="007311EF" w:rsidRDefault="007311EF" w14:paraId="67B813BE" w14:textId="77777777">
      <w:pPr>
        <w:pStyle w:val="scnewcodesection"/>
      </w:pPr>
    </w:p>
    <w:p w:rsidRPr="007311EF" w:rsidR="007311EF" w:rsidP="007311EF" w:rsidRDefault="004348AF" w14:paraId="5A1B3CF2" w14:textId="05D88DFB">
      <w:pPr>
        <w:pStyle w:val="scnewcodesection"/>
      </w:pPr>
      <w:bookmarkStart w:name="ns_T1C1N1820_2a0ede1b0" w:id="16"/>
      <w:r>
        <w:t>S</w:t>
      </w:r>
      <w:bookmarkEnd w:id="16"/>
      <w:r>
        <w:t>ection 1-1-1820.</w:t>
      </w:r>
      <w:r w:rsidR="007311EF">
        <w:t xml:space="preserve"> (A) </w:t>
      </w:r>
      <w:r w:rsidRPr="007311EF" w:rsidR="007311EF">
        <w:t>Any court, arbitration, tribunal, or administrative agency ruling or decision shall violate the public policy of this State and be void and unenforceable if the court, arbitration, tribunal, or administrative agency bases its rulings or decisions in the matter at issue in whole or in part on any law, legal code</w:t>
      </w:r>
      <w:r w:rsidR="0081226F">
        <w:t>,</w:t>
      </w:r>
      <w:r w:rsidRPr="007311EF" w:rsidR="007311EF">
        <w:t xml:space="preserve"> or system that would not grant the parties affected by the ruling or decision the same fundamental liberties, rights, and privileges granted under the U</w:t>
      </w:r>
      <w:r w:rsidR="007311EF">
        <w:t>nited States</w:t>
      </w:r>
      <w:r w:rsidRPr="007311EF" w:rsidR="007311EF">
        <w:t xml:space="preserve"> and </w:t>
      </w:r>
      <w:r w:rsidR="007311EF">
        <w:t xml:space="preserve">South Carolina </w:t>
      </w:r>
      <w:r w:rsidR="00767AAA">
        <w:t>c</w:t>
      </w:r>
      <w:r w:rsidRPr="007311EF" w:rsidR="007311EF">
        <w:t>onstitutions</w:t>
      </w:r>
      <w:r w:rsidR="00B07D5C">
        <w:t xml:space="preserve"> </w:t>
      </w:r>
      <w:r w:rsidRPr="007311EF" w:rsidR="007311EF">
        <w:t>including</w:t>
      </w:r>
      <w:r w:rsidR="00B07D5C">
        <w:t>,</w:t>
      </w:r>
      <w:r w:rsidRPr="007311EF" w:rsidR="007311EF">
        <w:t xml:space="preserve"> but not limited to</w:t>
      </w:r>
      <w:r w:rsidR="00B07D5C">
        <w:t>,</w:t>
      </w:r>
      <w:r w:rsidRPr="007311EF" w:rsidR="007311EF">
        <w:t xml:space="preserve"> due process, freedom of religion, speech, or press, and any right of privacy or marriage as specifically defined by the constitution of this </w:t>
      </w:r>
      <w:r w:rsidR="007311EF">
        <w:t>S</w:t>
      </w:r>
      <w:r w:rsidRPr="007311EF" w:rsidR="007311EF">
        <w:t>tate.</w:t>
      </w:r>
    </w:p>
    <w:p w:rsidRPr="007311EF" w:rsidR="007311EF" w:rsidP="007311EF" w:rsidRDefault="007311EF" w14:paraId="652D5CFB" w14:textId="40DF29E1">
      <w:pPr>
        <w:pStyle w:val="scnewcodesection"/>
      </w:pPr>
      <w:bookmarkStart w:name="ss_T1C1N1820SB_lv1_b0642cff6" w:id="17"/>
      <w:r>
        <w:t>(</w:t>
      </w:r>
      <w:bookmarkEnd w:id="17"/>
      <w:r>
        <w:t xml:space="preserve">B) </w:t>
      </w:r>
      <w:r w:rsidRPr="007311EF">
        <w:t>A contract or contractual provision</w:t>
      </w:r>
      <w:r>
        <w:t xml:space="preserve">, </w:t>
      </w:r>
      <w:r w:rsidRPr="007311EF">
        <w:t>if severable</w:t>
      </w:r>
      <w:r>
        <w:t>,</w:t>
      </w:r>
      <w:r w:rsidRPr="007311EF">
        <w:t xml:space="preserve"> </w:t>
      </w:r>
      <w:r>
        <w:t>that</w:t>
      </w:r>
      <w:r w:rsidRPr="007311EF">
        <w:t xml:space="preserve"> provides for the choice of a law, legal code</w:t>
      </w:r>
      <w:r w:rsidR="0081226F">
        <w:t>,</w:t>
      </w:r>
      <w:r w:rsidRPr="007311EF">
        <w:t xml:space="preserve"> or system to govern some or all of the disputes between the parties adjudicated by a court of law or by an arbitration panel arising from the contract mutually agreed upon shall violate the public policy of this State and be void and unenforceable if the law, legal code</w:t>
      </w:r>
      <w:r w:rsidR="0081226F">
        <w:t>,</w:t>
      </w:r>
      <w:r w:rsidRPr="007311EF">
        <w:t xml:space="preserve"> or system chosen includes or incorporates any substantive or procedural law, as applied to the dispute at issue, that would not grant the parties the same fundamental liberties, rights, and privileges granted under the </w:t>
      </w:r>
      <w:r w:rsidR="00304844">
        <w:t>United States and South Carolina</w:t>
      </w:r>
      <w:r w:rsidRPr="007311EF">
        <w:t xml:space="preserve"> </w:t>
      </w:r>
      <w:r w:rsidR="00767AAA">
        <w:t>c</w:t>
      </w:r>
      <w:r w:rsidRPr="007311EF">
        <w:t>onstitutions</w:t>
      </w:r>
      <w:r w:rsidR="00304844">
        <w:t xml:space="preserve"> </w:t>
      </w:r>
      <w:r w:rsidRPr="007311EF">
        <w:t>including</w:t>
      </w:r>
      <w:r w:rsidR="00B07D5C">
        <w:t>,</w:t>
      </w:r>
      <w:r w:rsidRPr="007311EF">
        <w:t xml:space="preserve"> but not limited to</w:t>
      </w:r>
      <w:r w:rsidR="00B07D5C">
        <w:t>,</w:t>
      </w:r>
      <w:r w:rsidRPr="007311EF">
        <w:t xml:space="preserve"> due process, freedom of religion, speech, or press, and any right of privacy or marriage as specifically defined by the constitution of this </w:t>
      </w:r>
      <w:r>
        <w:t>S</w:t>
      </w:r>
      <w:r w:rsidRPr="007311EF">
        <w:t>tate.</w:t>
      </w:r>
    </w:p>
    <w:p w:rsidR="007311EF" w:rsidP="007311EF" w:rsidRDefault="007311EF" w14:paraId="6E8354FF" w14:textId="64787A0F">
      <w:pPr>
        <w:pStyle w:val="scnewcodesection"/>
      </w:pPr>
      <w:bookmarkStart w:name="ss_T1C1N1820SC_lv1_2d68ed60d" w:id="18"/>
      <w:r>
        <w:t>(</w:t>
      </w:r>
      <w:bookmarkEnd w:id="18"/>
      <w:r>
        <w:t xml:space="preserve">C) </w:t>
      </w:r>
      <w:r w:rsidRPr="007311EF">
        <w:t>A contract or contractual provision</w:t>
      </w:r>
      <w:r>
        <w:t>,</w:t>
      </w:r>
      <w:r w:rsidRPr="007311EF">
        <w:t xml:space="preserve"> if severable</w:t>
      </w:r>
      <w:r>
        <w:t>,</w:t>
      </w:r>
      <w:r w:rsidRPr="007311EF">
        <w:t xml:space="preserve"> </w:t>
      </w:r>
      <w:r>
        <w:t>that</w:t>
      </w:r>
      <w:r w:rsidRPr="007311EF">
        <w:t xml:space="preserve"> provides for a jurisdiction for purposes of granting the courts or arbitration panels</w:t>
      </w:r>
      <w:r w:rsidR="00B95816">
        <w:t xml:space="preserve"> </w:t>
      </w:r>
      <w:r w:rsidRPr="00B95816">
        <w:t>in personam</w:t>
      </w:r>
      <w:r w:rsidR="00B95816">
        <w:t xml:space="preserve"> </w:t>
      </w:r>
      <w:r w:rsidRPr="007311EF">
        <w:t>jurisdiction over the parties to adjudicate any disputes between parties arising from the contract mutually agreed upon shall violate the public policy of this State and be void and unenforceable if the jurisdiction chosen includes any law, legal code</w:t>
      </w:r>
      <w:r w:rsidR="0081226F">
        <w:t>,</w:t>
      </w:r>
      <w:r w:rsidRPr="007311EF">
        <w:t xml:space="preserve"> or system, as applied to the dispute at issue, that would not grant the parties the same fundamental liberties, rights, and privileges granted under the U</w:t>
      </w:r>
      <w:r>
        <w:t xml:space="preserve">nited States </w:t>
      </w:r>
      <w:r w:rsidRPr="007311EF">
        <w:t xml:space="preserve">and </w:t>
      </w:r>
      <w:r>
        <w:t>South Carolina</w:t>
      </w:r>
      <w:r w:rsidRPr="007311EF">
        <w:t xml:space="preserve"> </w:t>
      </w:r>
      <w:r w:rsidR="00767AAA">
        <w:t>c</w:t>
      </w:r>
      <w:r w:rsidRPr="007311EF">
        <w:t>onstitutions</w:t>
      </w:r>
      <w:r w:rsidR="005B5970">
        <w:t xml:space="preserve"> </w:t>
      </w:r>
      <w:r w:rsidRPr="007311EF">
        <w:t>including</w:t>
      </w:r>
      <w:r w:rsidR="00B07D5C">
        <w:t>,</w:t>
      </w:r>
      <w:r w:rsidRPr="007311EF">
        <w:t xml:space="preserve"> but not limited to</w:t>
      </w:r>
      <w:r w:rsidR="00B07D5C">
        <w:t>,</w:t>
      </w:r>
      <w:r w:rsidRPr="007311EF">
        <w:t xml:space="preserve"> due process, freedom of religion, speech, or press, and any right of privacy or marriage as specifically defined by the constitution of this </w:t>
      </w:r>
      <w:r>
        <w:t>S</w:t>
      </w:r>
      <w:r w:rsidRPr="007311EF">
        <w:t>tate.</w:t>
      </w:r>
      <w:r>
        <w:t xml:space="preserve"> </w:t>
      </w:r>
      <w:r w:rsidRPr="007311EF">
        <w:t xml:space="preserve">If a resident of this </w:t>
      </w:r>
      <w:r>
        <w:t>S</w:t>
      </w:r>
      <w:r w:rsidRPr="007311EF">
        <w:t xml:space="preserve">tate, subject to personal jurisdiction in this </w:t>
      </w:r>
      <w:r>
        <w:t>S</w:t>
      </w:r>
      <w:r w:rsidRPr="007311EF">
        <w:t>tate, seeks to maintain litigation, arbitration, agency</w:t>
      </w:r>
      <w:r w:rsidR="004E63E1">
        <w:t>,</w:t>
      </w:r>
      <w:r w:rsidRPr="007311EF">
        <w:t xml:space="preserve"> or similarly binding proceedings in this </w:t>
      </w:r>
      <w:r>
        <w:t>S</w:t>
      </w:r>
      <w:r w:rsidRPr="007311EF">
        <w:t xml:space="preserve">tate and if the courts of this </w:t>
      </w:r>
      <w:r>
        <w:t>S</w:t>
      </w:r>
      <w:r w:rsidRPr="007311EF">
        <w:t>tate find that granting a claim of forum non conveniens or a related claim violates or would likely violate the fundamental liberties, rights, and privileges granted under the U</w:t>
      </w:r>
      <w:r>
        <w:t>nited States</w:t>
      </w:r>
      <w:r w:rsidRPr="007311EF">
        <w:t xml:space="preserve"> and </w:t>
      </w:r>
      <w:r>
        <w:t>South Carolina</w:t>
      </w:r>
      <w:r w:rsidRPr="007311EF">
        <w:t xml:space="preserve"> </w:t>
      </w:r>
      <w:r w:rsidR="00767AAA">
        <w:t>c</w:t>
      </w:r>
      <w:r w:rsidRPr="007311EF">
        <w:t>onstitutions</w:t>
      </w:r>
      <w:r w:rsidR="005B5970">
        <w:t xml:space="preserve"> </w:t>
      </w:r>
      <w:r w:rsidRPr="007311EF">
        <w:t xml:space="preserve">of the nonclaimant in the foreign forum with respect to the matter in dispute, then it is the public policy of this </w:t>
      </w:r>
      <w:r>
        <w:t>S</w:t>
      </w:r>
      <w:r w:rsidRPr="007311EF">
        <w:t xml:space="preserve">tate that the claim </w:t>
      </w:r>
      <w:r>
        <w:t xml:space="preserve">must be </w:t>
      </w:r>
      <w:r w:rsidRPr="007311EF">
        <w:t>denied.</w:t>
      </w:r>
    </w:p>
    <w:p w:rsidRPr="007311EF" w:rsidR="007311EF" w:rsidP="007311EF" w:rsidRDefault="007311EF" w14:paraId="66CB52A9" w14:textId="7CFCEEF8">
      <w:pPr>
        <w:pStyle w:val="scnewcodesection"/>
      </w:pPr>
      <w:bookmarkStart w:name="ss_T1C1N1820SD_lv1_d789c189a" w:id="19"/>
      <w:r>
        <w:t>(</w:t>
      </w:r>
      <w:bookmarkEnd w:id="19"/>
      <w:r>
        <w:t xml:space="preserve">D) </w:t>
      </w:r>
      <w:r w:rsidRPr="007311EF">
        <w:t xml:space="preserve">No court or arbitrator shall interpret this </w:t>
      </w:r>
      <w:r>
        <w:t xml:space="preserve">section </w:t>
      </w:r>
      <w:r w:rsidRPr="007311EF">
        <w:t>to limit the right of any person to the free exercise of religion as guaranteed by the First Amendment to the U</w:t>
      </w:r>
      <w:r>
        <w:t>nited States</w:t>
      </w:r>
      <w:r w:rsidRPr="007311EF">
        <w:t xml:space="preserve"> Constitution and by the Constitution of this State. No court shall interpret this </w:t>
      </w:r>
      <w:r>
        <w:t>section</w:t>
      </w:r>
      <w:r w:rsidRPr="007311EF">
        <w:t xml:space="preserve"> to require or authorize any court to adjudicate, or prohibit any religious organization from adjudicating, ecclesiastical matters including, but not limited to, the election, appointment, calling, discipline, dismissal, removal or excommunication of a member, officer, official, priest, nun, monk, pastor, rabbi, imam or member of the clergy, of the religious organization, or determination or interpretation of the doctrine of the religious organization, where adjudication by a court would violate the prohibition of the establishment clause of the First Amendment of the United States, or violate the Constitution of this State.</w:t>
      </w:r>
    </w:p>
    <w:p w:rsidRPr="007311EF" w:rsidR="007311EF" w:rsidP="007311EF" w:rsidRDefault="007311EF" w14:paraId="223E24EB" w14:textId="6D04E06D">
      <w:pPr>
        <w:pStyle w:val="scnewcodesection"/>
      </w:pPr>
      <w:bookmarkStart w:name="ss_T1C1N1820SE_lv1_0850a3e3f" w:id="20"/>
      <w:r>
        <w:t>(</w:t>
      </w:r>
      <w:bookmarkEnd w:id="20"/>
      <w:r>
        <w:t xml:space="preserve">E) </w:t>
      </w:r>
      <w:r w:rsidRPr="007311EF">
        <w:t xml:space="preserve">This </w:t>
      </w:r>
      <w:r>
        <w:t>section</w:t>
      </w:r>
      <w:r w:rsidRPr="007311EF">
        <w:t xml:space="preserve"> shall not be interpreted by any court to conflict with any</w:t>
      </w:r>
      <w:r w:rsidR="005B5970">
        <w:t xml:space="preserve"> </w:t>
      </w:r>
      <w:r w:rsidRPr="007311EF">
        <w:t>federal treaty or other international agreement to which the United States</w:t>
      </w:r>
      <w:r w:rsidR="005B5970">
        <w:t xml:space="preserve"> </w:t>
      </w:r>
      <w:r w:rsidRPr="007311EF">
        <w:t>is a party to the extent that such treaty or international agreement preempts or is superior to state law on the matter at issue.</w:t>
      </w:r>
    </w:p>
    <w:p w:rsidRPr="007311EF" w:rsidR="007311EF" w:rsidP="007311EF" w:rsidRDefault="007311EF" w14:paraId="43D69DF2" w14:textId="451B097D">
      <w:pPr>
        <w:pStyle w:val="scnewcodesection"/>
      </w:pPr>
    </w:p>
    <w:p w:rsidRPr="00DF3B44" w:rsidR="007A10F1" w:rsidP="007A10F1" w:rsidRDefault="00E27805" w14:paraId="04C0C9E4" w14:textId="77777777">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0DE86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AFF2" w14:textId="77777777" w:rsidR="003C60AA" w:rsidRDefault="003C60AA" w:rsidP="0010329A">
      <w:pPr>
        <w:spacing w:after="0" w:line="240" w:lineRule="auto"/>
      </w:pPr>
      <w:r>
        <w:separator/>
      </w:r>
    </w:p>
    <w:p w14:paraId="59D7C176" w14:textId="77777777" w:rsidR="003C60AA" w:rsidRDefault="003C60AA"/>
  </w:endnote>
  <w:endnote w:type="continuationSeparator" w:id="0">
    <w:p w14:paraId="5207CEC4" w14:textId="77777777" w:rsidR="003C60AA" w:rsidRDefault="003C60AA" w:rsidP="0010329A">
      <w:pPr>
        <w:spacing w:after="0" w:line="240" w:lineRule="auto"/>
      </w:pPr>
      <w:r>
        <w:continuationSeparator/>
      </w:r>
    </w:p>
    <w:p w14:paraId="1094285F" w14:textId="77777777" w:rsidR="003C60AA" w:rsidRDefault="003C60AA"/>
  </w:endnote>
  <w:endnote w:type="continuationNotice" w:id="1">
    <w:p w14:paraId="325C4A8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A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F86B6D" w14:textId="77777777" w:rsidR="00685035" w:rsidRPr="007B4AF7" w:rsidRDefault="005B48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7DAE">
              <w:rPr>
                <w:noProof/>
              </w:rPr>
              <w:t>LC-0344DG26.docx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360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A9BA" w14:textId="77777777" w:rsidR="003C60AA" w:rsidRDefault="003C60AA" w:rsidP="0010329A">
      <w:pPr>
        <w:spacing w:after="0" w:line="240" w:lineRule="auto"/>
      </w:pPr>
      <w:r>
        <w:separator/>
      </w:r>
    </w:p>
    <w:p w14:paraId="25282C20" w14:textId="77777777" w:rsidR="003C60AA" w:rsidRDefault="003C60AA"/>
  </w:footnote>
  <w:footnote w:type="continuationSeparator" w:id="0">
    <w:p w14:paraId="3274A44F" w14:textId="77777777" w:rsidR="003C60AA" w:rsidRDefault="003C60AA" w:rsidP="0010329A">
      <w:pPr>
        <w:spacing w:after="0" w:line="240" w:lineRule="auto"/>
      </w:pPr>
      <w:r>
        <w:continuationSeparator/>
      </w:r>
    </w:p>
    <w:p w14:paraId="3FD030C2" w14:textId="77777777" w:rsidR="003C60AA" w:rsidRDefault="003C60AA"/>
  </w:footnote>
  <w:footnote w:type="continuationNotice" w:id="1">
    <w:p w14:paraId="4F4D0C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5E6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24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64B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61"/>
    <w:rsid w:val="00002E0E"/>
    <w:rsid w:val="00011182"/>
    <w:rsid w:val="00012912"/>
    <w:rsid w:val="00017FB0"/>
    <w:rsid w:val="00020B5D"/>
    <w:rsid w:val="00026421"/>
    <w:rsid w:val="00026D4C"/>
    <w:rsid w:val="00030409"/>
    <w:rsid w:val="00037F04"/>
    <w:rsid w:val="000404BF"/>
    <w:rsid w:val="00044B84"/>
    <w:rsid w:val="000479D0"/>
    <w:rsid w:val="0006464F"/>
    <w:rsid w:val="00066B54"/>
    <w:rsid w:val="00072FCD"/>
    <w:rsid w:val="00074A4F"/>
    <w:rsid w:val="00077B65"/>
    <w:rsid w:val="000A3C25"/>
    <w:rsid w:val="000B36B6"/>
    <w:rsid w:val="000B4C02"/>
    <w:rsid w:val="000B5B4A"/>
    <w:rsid w:val="000B7FE1"/>
    <w:rsid w:val="000C3E88"/>
    <w:rsid w:val="000C46B9"/>
    <w:rsid w:val="000C58E4"/>
    <w:rsid w:val="000C6F9A"/>
    <w:rsid w:val="000D2F44"/>
    <w:rsid w:val="000D33E4"/>
    <w:rsid w:val="000E578A"/>
    <w:rsid w:val="000F2250"/>
    <w:rsid w:val="000F3DD9"/>
    <w:rsid w:val="0010329A"/>
    <w:rsid w:val="00105756"/>
    <w:rsid w:val="001164F9"/>
    <w:rsid w:val="0011719C"/>
    <w:rsid w:val="00140049"/>
    <w:rsid w:val="00147101"/>
    <w:rsid w:val="001531AC"/>
    <w:rsid w:val="00157097"/>
    <w:rsid w:val="00171601"/>
    <w:rsid w:val="001730EB"/>
    <w:rsid w:val="00173276"/>
    <w:rsid w:val="00174F44"/>
    <w:rsid w:val="00176122"/>
    <w:rsid w:val="0019025B"/>
    <w:rsid w:val="00192AF7"/>
    <w:rsid w:val="00197366"/>
    <w:rsid w:val="001A136C"/>
    <w:rsid w:val="001B6DA2"/>
    <w:rsid w:val="001C25EC"/>
    <w:rsid w:val="001F2A41"/>
    <w:rsid w:val="001F313F"/>
    <w:rsid w:val="001F331D"/>
    <w:rsid w:val="001F394C"/>
    <w:rsid w:val="001F6297"/>
    <w:rsid w:val="002038AA"/>
    <w:rsid w:val="0020478B"/>
    <w:rsid w:val="002114C8"/>
    <w:rsid w:val="0021166F"/>
    <w:rsid w:val="00213B35"/>
    <w:rsid w:val="0021510A"/>
    <w:rsid w:val="002162DF"/>
    <w:rsid w:val="00230038"/>
    <w:rsid w:val="00233975"/>
    <w:rsid w:val="00236D73"/>
    <w:rsid w:val="00246535"/>
    <w:rsid w:val="00257F60"/>
    <w:rsid w:val="00257FDA"/>
    <w:rsid w:val="002625EA"/>
    <w:rsid w:val="00262AC5"/>
    <w:rsid w:val="00264AE9"/>
    <w:rsid w:val="00266902"/>
    <w:rsid w:val="00275AE6"/>
    <w:rsid w:val="00281ED2"/>
    <w:rsid w:val="002836D8"/>
    <w:rsid w:val="002A7989"/>
    <w:rsid w:val="002B02F3"/>
    <w:rsid w:val="002C1BD3"/>
    <w:rsid w:val="002C3463"/>
    <w:rsid w:val="002D266D"/>
    <w:rsid w:val="002D2D3A"/>
    <w:rsid w:val="002D5B3D"/>
    <w:rsid w:val="002D7447"/>
    <w:rsid w:val="002E315A"/>
    <w:rsid w:val="002E4F8C"/>
    <w:rsid w:val="002F560C"/>
    <w:rsid w:val="002F5847"/>
    <w:rsid w:val="00302D96"/>
    <w:rsid w:val="0030425A"/>
    <w:rsid w:val="00304844"/>
    <w:rsid w:val="00313277"/>
    <w:rsid w:val="0031377E"/>
    <w:rsid w:val="003165B8"/>
    <w:rsid w:val="00332AC7"/>
    <w:rsid w:val="003421F1"/>
    <w:rsid w:val="0034279C"/>
    <w:rsid w:val="00354F64"/>
    <w:rsid w:val="003559A1"/>
    <w:rsid w:val="00361563"/>
    <w:rsid w:val="00362637"/>
    <w:rsid w:val="00371D36"/>
    <w:rsid w:val="00373E17"/>
    <w:rsid w:val="003775E6"/>
    <w:rsid w:val="00381998"/>
    <w:rsid w:val="003A5F1C"/>
    <w:rsid w:val="003B3152"/>
    <w:rsid w:val="003C3E2E"/>
    <w:rsid w:val="003C60AA"/>
    <w:rsid w:val="003D4A3C"/>
    <w:rsid w:val="003D55B2"/>
    <w:rsid w:val="003E0033"/>
    <w:rsid w:val="003E2547"/>
    <w:rsid w:val="003E5452"/>
    <w:rsid w:val="003E7165"/>
    <w:rsid w:val="003E7FF6"/>
    <w:rsid w:val="003F11FB"/>
    <w:rsid w:val="003F5869"/>
    <w:rsid w:val="004046B5"/>
    <w:rsid w:val="00406F27"/>
    <w:rsid w:val="004141B8"/>
    <w:rsid w:val="004203B9"/>
    <w:rsid w:val="00432135"/>
    <w:rsid w:val="004348AF"/>
    <w:rsid w:val="00446987"/>
    <w:rsid w:val="00446D28"/>
    <w:rsid w:val="00466CD0"/>
    <w:rsid w:val="00473583"/>
    <w:rsid w:val="00473C55"/>
    <w:rsid w:val="00476C00"/>
    <w:rsid w:val="00477F32"/>
    <w:rsid w:val="00481850"/>
    <w:rsid w:val="004851A0"/>
    <w:rsid w:val="0048627F"/>
    <w:rsid w:val="004932AB"/>
    <w:rsid w:val="00494BEF"/>
    <w:rsid w:val="004A5512"/>
    <w:rsid w:val="004A6BE5"/>
    <w:rsid w:val="004B0C18"/>
    <w:rsid w:val="004C1A04"/>
    <w:rsid w:val="004C1FD0"/>
    <w:rsid w:val="004C20BC"/>
    <w:rsid w:val="004C5C9A"/>
    <w:rsid w:val="004D1442"/>
    <w:rsid w:val="004D3DCB"/>
    <w:rsid w:val="004E10B3"/>
    <w:rsid w:val="004E1946"/>
    <w:rsid w:val="004E63E1"/>
    <w:rsid w:val="004E66E9"/>
    <w:rsid w:val="004E7DDE"/>
    <w:rsid w:val="004F0090"/>
    <w:rsid w:val="004F172C"/>
    <w:rsid w:val="005002ED"/>
    <w:rsid w:val="00500DBC"/>
    <w:rsid w:val="005102BE"/>
    <w:rsid w:val="00523F7F"/>
    <w:rsid w:val="00524D54"/>
    <w:rsid w:val="0054531B"/>
    <w:rsid w:val="00546C24"/>
    <w:rsid w:val="005476FF"/>
    <w:rsid w:val="00547F66"/>
    <w:rsid w:val="005516F6"/>
    <w:rsid w:val="00552842"/>
    <w:rsid w:val="00554E89"/>
    <w:rsid w:val="00563AA1"/>
    <w:rsid w:val="00564B58"/>
    <w:rsid w:val="00572281"/>
    <w:rsid w:val="005801DD"/>
    <w:rsid w:val="00580D21"/>
    <w:rsid w:val="00592A40"/>
    <w:rsid w:val="005A28BC"/>
    <w:rsid w:val="005A5377"/>
    <w:rsid w:val="005B5970"/>
    <w:rsid w:val="005B7817"/>
    <w:rsid w:val="005C06C8"/>
    <w:rsid w:val="005C23D7"/>
    <w:rsid w:val="005C40EB"/>
    <w:rsid w:val="005D02B4"/>
    <w:rsid w:val="005D3013"/>
    <w:rsid w:val="005E12CD"/>
    <w:rsid w:val="005E1E50"/>
    <w:rsid w:val="005E2B9C"/>
    <w:rsid w:val="005E3332"/>
    <w:rsid w:val="005F76B0"/>
    <w:rsid w:val="00604429"/>
    <w:rsid w:val="006067B0"/>
    <w:rsid w:val="00606A8B"/>
    <w:rsid w:val="00611EBA"/>
    <w:rsid w:val="006213A8"/>
    <w:rsid w:val="00623BEA"/>
    <w:rsid w:val="006347E9"/>
    <w:rsid w:val="00640C87"/>
    <w:rsid w:val="00643335"/>
    <w:rsid w:val="006454BB"/>
    <w:rsid w:val="00657CF4"/>
    <w:rsid w:val="00661463"/>
    <w:rsid w:val="00663B8D"/>
    <w:rsid w:val="00663E00"/>
    <w:rsid w:val="00664F48"/>
    <w:rsid w:val="00664FAD"/>
    <w:rsid w:val="0067345B"/>
    <w:rsid w:val="00683986"/>
    <w:rsid w:val="00685035"/>
    <w:rsid w:val="00685770"/>
    <w:rsid w:val="00685DBA"/>
    <w:rsid w:val="00690DBA"/>
    <w:rsid w:val="006964F9"/>
    <w:rsid w:val="006A395F"/>
    <w:rsid w:val="006A65E2"/>
    <w:rsid w:val="006B182A"/>
    <w:rsid w:val="006B37BD"/>
    <w:rsid w:val="006C092D"/>
    <w:rsid w:val="006C099D"/>
    <w:rsid w:val="006C18F0"/>
    <w:rsid w:val="006C7E01"/>
    <w:rsid w:val="006D1E50"/>
    <w:rsid w:val="006D64A5"/>
    <w:rsid w:val="006E0935"/>
    <w:rsid w:val="006E0E14"/>
    <w:rsid w:val="006E353F"/>
    <w:rsid w:val="006E35AB"/>
    <w:rsid w:val="006E44B0"/>
    <w:rsid w:val="006F7473"/>
    <w:rsid w:val="00700660"/>
    <w:rsid w:val="00710CDC"/>
    <w:rsid w:val="00711AA9"/>
    <w:rsid w:val="007203D5"/>
    <w:rsid w:val="00722155"/>
    <w:rsid w:val="00730C87"/>
    <w:rsid w:val="007311EF"/>
    <w:rsid w:val="00737F19"/>
    <w:rsid w:val="00767AAA"/>
    <w:rsid w:val="00782BF8"/>
    <w:rsid w:val="00783C75"/>
    <w:rsid w:val="007849D9"/>
    <w:rsid w:val="00787433"/>
    <w:rsid w:val="00795A3B"/>
    <w:rsid w:val="007A10F1"/>
    <w:rsid w:val="007A3D50"/>
    <w:rsid w:val="007B2D29"/>
    <w:rsid w:val="007B412F"/>
    <w:rsid w:val="007B4AF7"/>
    <w:rsid w:val="007B4DBF"/>
    <w:rsid w:val="007C5458"/>
    <w:rsid w:val="007D2C67"/>
    <w:rsid w:val="007E06BB"/>
    <w:rsid w:val="007E1479"/>
    <w:rsid w:val="007F2639"/>
    <w:rsid w:val="007F50D1"/>
    <w:rsid w:val="00801599"/>
    <w:rsid w:val="0081226F"/>
    <w:rsid w:val="00816D52"/>
    <w:rsid w:val="00831048"/>
    <w:rsid w:val="00834272"/>
    <w:rsid w:val="008625C1"/>
    <w:rsid w:val="00865E24"/>
    <w:rsid w:val="0087671D"/>
    <w:rsid w:val="008806F9"/>
    <w:rsid w:val="00887957"/>
    <w:rsid w:val="008A57E3"/>
    <w:rsid w:val="008B5BF4"/>
    <w:rsid w:val="008C0CEE"/>
    <w:rsid w:val="008C1B18"/>
    <w:rsid w:val="008D46EC"/>
    <w:rsid w:val="008E0E25"/>
    <w:rsid w:val="008E61A1"/>
    <w:rsid w:val="008E720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CE1"/>
    <w:rsid w:val="00976AE4"/>
    <w:rsid w:val="0098366F"/>
    <w:rsid w:val="00983A03"/>
    <w:rsid w:val="00986063"/>
    <w:rsid w:val="00991F67"/>
    <w:rsid w:val="00992876"/>
    <w:rsid w:val="009A0DCE"/>
    <w:rsid w:val="009A22CD"/>
    <w:rsid w:val="009A3E4B"/>
    <w:rsid w:val="009B35FD"/>
    <w:rsid w:val="009B6815"/>
    <w:rsid w:val="009B7DAE"/>
    <w:rsid w:val="009D2967"/>
    <w:rsid w:val="009D3C2B"/>
    <w:rsid w:val="009D4B03"/>
    <w:rsid w:val="009E4191"/>
    <w:rsid w:val="009F2AB1"/>
    <w:rsid w:val="009F4FAF"/>
    <w:rsid w:val="009F68F1"/>
    <w:rsid w:val="00A04529"/>
    <w:rsid w:val="00A0584B"/>
    <w:rsid w:val="00A06B48"/>
    <w:rsid w:val="00A17135"/>
    <w:rsid w:val="00A21A6F"/>
    <w:rsid w:val="00A24E56"/>
    <w:rsid w:val="00A26A62"/>
    <w:rsid w:val="00A35A9B"/>
    <w:rsid w:val="00A4070E"/>
    <w:rsid w:val="00A40CA0"/>
    <w:rsid w:val="00A504A7"/>
    <w:rsid w:val="00A53677"/>
    <w:rsid w:val="00A53BF2"/>
    <w:rsid w:val="00A54667"/>
    <w:rsid w:val="00A5528E"/>
    <w:rsid w:val="00A60D68"/>
    <w:rsid w:val="00A73EFA"/>
    <w:rsid w:val="00A77A3B"/>
    <w:rsid w:val="00A86FE4"/>
    <w:rsid w:val="00A92F6F"/>
    <w:rsid w:val="00A97523"/>
    <w:rsid w:val="00A9782B"/>
    <w:rsid w:val="00AA7824"/>
    <w:rsid w:val="00AB0FA3"/>
    <w:rsid w:val="00AB73BF"/>
    <w:rsid w:val="00AC22C0"/>
    <w:rsid w:val="00AC2354"/>
    <w:rsid w:val="00AC31F1"/>
    <w:rsid w:val="00AC335C"/>
    <w:rsid w:val="00AC463E"/>
    <w:rsid w:val="00AD3BE2"/>
    <w:rsid w:val="00AD3E3D"/>
    <w:rsid w:val="00AE1EE4"/>
    <w:rsid w:val="00AE36EC"/>
    <w:rsid w:val="00AE7406"/>
    <w:rsid w:val="00AF1688"/>
    <w:rsid w:val="00AF46E6"/>
    <w:rsid w:val="00AF5139"/>
    <w:rsid w:val="00B05B68"/>
    <w:rsid w:val="00B06EDA"/>
    <w:rsid w:val="00B07D5C"/>
    <w:rsid w:val="00B1161F"/>
    <w:rsid w:val="00B11661"/>
    <w:rsid w:val="00B1521B"/>
    <w:rsid w:val="00B1771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43A"/>
    <w:rsid w:val="00B95816"/>
    <w:rsid w:val="00B963B5"/>
    <w:rsid w:val="00BB0725"/>
    <w:rsid w:val="00BB45AB"/>
    <w:rsid w:val="00BC408A"/>
    <w:rsid w:val="00BC5023"/>
    <w:rsid w:val="00BC556C"/>
    <w:rsid w:val="00BD42DA"/>
    <w:rsid w:val="00BD4684"/>
    <w:rsid w:val="00BE08A7"/>
    <w:rsid w:val="00BE4391"/>
    <w:rsid w:val="00BF3E48"/>
    <w:rsid w:val="00C011D1"/>
    <w:rsid w:val="00C15F1B"/>
    <w:rsid w:val="00C16288"/>
    <w:rsid w:val="00C17D1D"/>
    <w:rsid w:val="00C4146A"/>
    <w:rsid w:val="00C45923"/>
    <w:rsid w:val="00C543E7"/>
    <w:rsid w:val="00C70225"/>
    <w:rsid w:val="00C72198"/>
    <w:rsid w:val="00C73C7D"/>
    <w:rsid w:val="00C75005"/>
    <w:rsid w:val="00C84B8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E71"/>
    <w:rsid w:val="00D204F2"/>
    <w:rsid w:val="00D2455C"/>
    <w:rsid w:val="00D25023"/>
    <w:rsid w:val="00D27F8C"/>
    <w:rsid w:val="00D33843"/>
    <w:rsid w:val="00D54A6F"/>
    <w:rsid w:val="00D57D57"/>
    <w:rsid w:val="00D62E42"/>
    <w:rsid w:val="00D772FB"/>
    <w:rsid w:val="00DA1AA0"/>
    <w:rsid w:val="00DA512B"/>
    <w:rsid w:val="00DC44A8"/>
    <w:rsid w:val="00DD34C8"/>
    <w:rsid w:val="00DE4BEE"/>
    <w:rsid w:val="00DE5B3D"/>
    <w:rsid w:val="00DE7112"/>
    <w:rsid w:val="00DF19BE"/>
    <w:rsid w:val="00DF3B44"/>
    <w:rsid w:val="00DF616F"/>
    <w:rsid w:val="00E06819"/>
    <w:rsid w:val="00E1372E"/>
    <w:rsid w:val="00E21D30"/>
    <w:rsid w:val="00E24186"/>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F93"/>
    <w:rsid w:val="00E879A5"/>
    <w:rsid w:val="00E879FC"/>
    <w:rsid w:val="00EA2574"/>
    <w:rsid w:val="00EA2F1F"/>
    <w:rsid w:val="00EA3F2E"/>
    <w:rsid w:val="00EA57EC"/>
    <w:rsid w:val="00EA6208"/>
    <w:rsid w:val="00EB120E"/>
    <w:rsid w:val="00EB287C"/>
    <w:rsid w:val="00EB34C8"/>
    <w:rsid w:val="00EB46E2"/>
    <w:rsid w:val="00EB6C5A"/>
    <w:rsid w:val="00EC0045"/>
    <w:rsid w:val="00ED356E"/>
    <w:rsid w:val="00ED452E"/>
    <w:rsid w:val="00EE3CDA"/>
    <w:rsid w:val="00EF37A8"/>
    <w:rsid w:val="00EF531F"/>
    <w:rsid w:val="00F05FE8"/>
    <w:rsid w:val="00F06D86"/>
    <w:rsid w:val="00F07FC6"/>
    <w:rsid w:val="00F1329B"/>
    <w:rsid w:val="00F13D87"/>
    <w:rsid w:val="00F149E5"/>
    <w:rsid w:val="00F15E33"/>
    <w:rsid w:val="00F17DA2"/>
    <w:rsid w:val="00F22EC0"/>
    <w:rsid w:val="00F2350F"/>
    <w:rsid w:val="00F25C47"/>
    <w:rsid w:val="00F27A30"/>
    <w:rsid w:val="00F27D7B"/>
    <w:rsid w:val="00F31742"/>
    <w:rsid w:val="00F31D34"/>
    <w:rsid w:val="00F342A1"/>
    <w:rsid w:val="00F36FBA"/>
    <w:rsid w:val="00F44D36"/>
    <w:rsid w:val="00F46262"/>
    <w:rsid w:val="00F4795D"/>
    <w:rsid w:val="00F50A61"/>
    <w:rsid w:val="00F525B1"/>
    <w:rsid w:val="00F525CD"/>
    <w:rsid w:val="00F5286C"/>
    <w:rsid w:val="00F52E12"/>
    <w:rsid w:val="00F56797"/>
    <w:rsid w:val="00F638CA"/>
    <w:rsid w:val="00F657C5"/>
    <w:rsid w:val="00F900B4"/>
    <w:rsid w:val="00F915A8"/>
    <w:rsid w:val="00FA0F2E"/>
    <w:rsid w:val="00FA4DB1"/>
    <w:rsid w:val="00FB3F2A"/>
    <w:rsid w:val="00FC3593"/>
    <w:rsid w:val="00FD117D"/>
    <w:rsid w:val="00FD72E3"/>
    <w:rsid w:val="00FE06FC"/>
    <w:rsid w:val="00FF0315"/>
    <w:rsid w:val="00FF0C1C"/>
    <w:rsid w:val="00FF1A96"/>
    <w:rsid w:val="00FF2121"/>
    <w:rsid w:val="00FF41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C4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65B8"/>
    <w:rPr>
      <w:rFonts w:ascii="Times New Roman" w:hAnsi="Times New Roman"/>
      <w:b w:val="0"/>
      <w:i w:val="0"/>
      <w:sz w:val="22"/>
    </w:rPr>
  </w:style>
  <w:style w:type="paragraph" w:styleId="NoSpacing">
    <w:name w:val="No Spacing"/>
    <w:uiPriority w:val="1"/>
    <w:qFormat/>
    <w:rsid w:val="003165B8"/>
    <w:pPr>
      <w:spacing w:after="0" w:line="240" w:lineRule="auto"/>
    </w:pPr>
  </w:style>
  <w:style w:type="paragraph" w:customStyle="1" w:styleId="scemptylineheader">
    <w:name w:val="sc_emptyline_header"/>
    <w:qFormat/>
    <w:rsid w:val="003165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65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65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65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65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65B8"/>
    <w:rPr>
      <w:color w:val="808080"/>
    </w:rPr>
  </w:style>
  <w:style w:type="paragraph" w:customStyle="1" w:styleId="scdirectionallanguage">
    <w:name w:val="sc_directional_language"/>
    <w:qFormat/>
    <w:rsid w:val="003165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65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65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65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65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65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65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65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65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65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65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65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65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65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65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65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65B8"/>
    <w:rPr>
      <w:rFonts w:ascii="Times New Roman" w:hAnsi="Times New Roman"/>
      <w:color w:val="auto"/>
      <w:sz w:val="22"/>
    </w:rPr>
  </w:style>
  <w:style w:type="paragraph" w:customStyle="1" w:styleId="scclippagebillheader">
    <w:name w:val="sc_clip_page_bill_header"/>
    <w:qFormat/>
    <w:rsid w:val="003165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65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65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6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B8"/>
    <w:rPr>
      <w:lang w:val="en-US"/>
    </w:rPr>
  </w:style>
  <w:style w:type="paragraph" w:styleId="Footer">
    <w:name w:val="footer"/>
    <w:basedOn w:val="Normal"/>
    <w:link w:val="FooterChar"/>
    <w:uiPriority w:val="99"/>
    <w:unhideWhenUsed/>
    <w:rsid w:val="0031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B8"/>
    <w:rPr>
      <w:lang w:val="en-US"/>
    </w:rPr>
  </w:style>
  <w:style w:type="paragraph" w:styleId="ListParagraph">
    <w:name w:val="List Paragraph"/>
    <w:basedOn w:val="Normal"/>
    <w:uiPriority w:val="34"/>
    <w:qFormat/>
    <w:rsid w:val="003165B8"/>
    <w:pPr>
      <w:ind w:left="720"/>
      <w:contextualSpacing/>
    </w:pPr>
  </w:style>
  <w:style w:type="paragraph" w:customStyle="1" w:styleId="scbillfooter">
    <w:name w:val="sc_bill_footer"/>
    <w:qFormat/>
    <w:rsid w:val="003165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65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65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65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65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6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65B8"/>
    <w:pPr>
      <w:widowControl w:val="0"/>
      <w:suppressAutoHyphens/>
      <w:spacing w:after="0" w:line="360" w:lineRule="auto"/>
    </w:pPr>
    <w:rPr>
      <w:rFonts w:ascii="Times New Roman" w:hAnsi="Times New Roman"/>
      <w:lang w:val="en-US"/>
    </w:rPr>
  </w:style>
  <w:style w:type="paragraph" w:customStyle="1" w:styleId="sctableln">
    <w:name w:val="sc_table_ln"/>
    <w:qFormat/>
    <w:rsid w:val="003165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65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65B8"/>
    <w:rPr>
      <w:strike/>
      <w:dstrike w:val="0"/>
    </w:rPr>
  </w:style>
  <w:style w:type="character" w:customStyle="1" w:styleId="scinsert">
    <w:name w:val="sc_insert"/>
    <w:uiPriority w:val="1"/>
    <w:qFormat/>
    <w:rsid w:val="003165B8"/>
    <w:rPr>
      <w:caps w:val="0"/>
      <w:smallCaps w:val="0"/>
      <w:strike w:val="0"/>
      <w:dstrike w:val="0"/>
      <w:vanish w:val="0"/>
      <w:u w:val="single"/>
      <w:vertAlign w:val="baseline"/>
    </w:rPr>
  </w:style>
  <w:style w:type="character" w:customStyle="1" w:styleId="scinsertred">
    <w:name w:val="sc_insert_red"/>
    <w:uiPriority w:val="1"/>
    <w:qFormat/>
    <w:rsid w:val="003165B8"/>
    <w:rPr>
      <w:caps w:val="0"/>
      <w:smallCaps w:val="0"/>
      <w:strike w:val="0"/>
      <w:dstrike w:val="0"/>
      <w:vanish w:val="0"/>
      <w:color w:val="FF0000"/>
      <w:u w:val="single"/>
      <w:vertAlign w:val="baseline"/>
    </w:rPr>
  </w:style>
  <w:style w:type="character" w:customStyle="1" w:styleId="scinsertblue">
    <w:name w:val="sc_insert_blue"/>
    <w:uiPriority w:val="1"/>
    <w:qFormat/>
    <w:rsid w:val="003165B8"/>
    <w:rPr>
      <w:caps w:val="0"/>
      <w:smallCaps w:val="0"/>
      <w:strike w:val="0"/>
      <w:dstrike w:val="0"/>
      <w:vanish w:val="0"/>
      <w:color w:val="0070C0"/>
      <w:u w:val="single"/>
      <w:vertAlign w:val="baseline"/>
    </w:rPr>
  </w:style>
  <w:style w:type="character" w:customStyle="1" w:styleId="scstrikered">
    <w:name w:val="sc_strike_red"/>
    <w:uiPriority w:val="1"/>
    <w:qFormat/>
    <w:rsid w:val="003165B8"/>
    <w:rPr>
      <w:strike/>
      <w:dstrike w:val="0"/>
      <w:color w:val="FF0000"/>
    </w:rPr>
  </w:style>
  <w:style w:type="character" w:customStyle="1" w:styleId="scstrikeblue">
    <w:name w:val="sc_strike_blue"/>
    <w:uiPriority w:val="1"/>
    <w:qFormat/>
    <w:rsid w:val="003165B8"/>
    <w:rPr>
      <w:strike/>
      <w:dstrike w:val="0"/>
      <w:color w:val="0070C0"/>
    </w:rPr>
  </w:style>
  <w:style w:type="character" w:customStyle="1" w:styleId="scinsertbluenounderline">
    <w:name w:val="sc_insert_blue_no_underline"/>
    <w:uiPriority w:val="1"/>
    <w:qFormat/>
    <w:rsid w:val="003165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65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65B8"/>
    <w:rPr>
      <w:strike/>
      <w:dstrike w:val="0"/>
      <w:color w:val="0070C0"/>
      <w:lang w:val="en-US"/>
    </w:rPr>
  </w:style>
  <w:style w:type="character" w:customStyle="1" w:styleId="scstrikerednoncodified">
    <w:name w:val="sc_strike_red_non_codified"/>
    <w:uiPriority w:val="1"/>
    <w:qFormat/>
    <w:rsid w:val="003165B8"/>
    <w:rPr>
      <w:strike/>
      <w:dstrike w:val="0"/>
      <w:color w:val="FF0000"/>
    </w:rPr>
  </w:style>
  <w:style w:type="paragraph" w:customStyle="1" w:styleId="scbillsiglines">
    <w:name w:val="sc_bill_sig_lines"/>
    <w:qFormat/>
    <w:rsid w:val="003165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65B8"/>
    <w:rPr>
      <w:bdr w:val="none" w:sz="0" w:space="0" w:color="auto"/>
      <w:shd w:val="clear" w:color="auto" w:fill="FEC6C6"/>
    </w:rPr>
  </w:style>
  <w:style w:type="character" w:customStyle="1" w:styleId="screstoreblue">
    <w:name w:val="sc_restore_blue"/>
    <w:uiPriority w:val="1"/>
    <w:qFormat/>
    <w:rsid w:val="003165B8"/>
    <w:rPr>
      <w:color w:val="4472C4" w:themeColor="accent1"/>
      <w:bdr w:val="none" w:sz="0" w:space="0" w:color="auto"/>
      <w:shd w:val="clear" w:color="auto" w:fill="auto"/>
    </w:rPr>
  </w:style>
  <w:style w:type="character" w:customStyle="1" w:styleId="screstorered">
    <w:name w:val="sc_restore_red"/>
    <w:uiPriority w:val="1"/>
    <w:qFormat/>
    <w:rsid w:val="003165B8"/>
    <w:rPr>
      <w:color w:val="FF0000"/>
      <w:bdr w:val="none" w:sz="0" w:space="0" w:color="auto"/>
      <w:shd w:val="clear" w:color="auto" w:fill="auto"/>
    </w:rPr>
  </w:style>
  <w:style w:type="character" w:customStyle="1" w:styleId="scstrikenewblue">
    <w:name w:val="sc_strike_new_blue"/>
    <w:uiPriority w:val="1"/>
    <w:qFormat/>
    <w:rsid w:val="003165B8"/>
    <w:rPr>
      <w:strike w:val="0"/>
      <w:dstrike/>
      <w:color w:val="0070C0"/>
      <w:u w:val="none"/>
    </w:rPr>
  </w:style>
  <w:style w:type="character" w:customStyle="1" w:styleId="scstrikenewred">
    <w:name w:val="sc_strike_new_red"/>
    <w:uiPriority w:val="1"/>
    <w:qFormat/>
    <w:rsid w:val="003165B8"/>
    <w:rPr>
      <w:strike w:val="0"/>
      <w:dstrike/>
      <w:color w:val="FF0000"/>
      <w:u w:val="none"/>
    </w:rPr>
  </w:style>
  <w:style w:type="character" w:customStyle="1" w:styleId="scamendsenate">
    <w:name w:val="sc_amend_senate"/>
    <w:uiPriority w:val="1"/>
    <w:qFormat/>
    <w:rsid w:val="003165B8"/>
    <w:rPr>
      <w:bdr w:val="none" w:sz="0" w:space="0" w:color="auto"/>
      <w:shd w:val="clear" w:color="auto" w:fill="FFF2CC" w:themeFill="accent4" w:themeFillTint="33"/>
    </w:rPr>
  </w:style>
  <w:style w:type="character" w:customStyle="1" w:styleId="scamendhouse">
    <w:name w:val="sc_amend_house"/>
    <w:uiPriority w:val="1"/>
    <w:qFormat/>
    <w:rsid w:val="003165B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pf-content">
    <w:name w:val="pf-content"/>
    <w:basedOn w:val="Normal"/>
    <w:rsid w:val="00D17E71"/>
    <w:pPr>
      <w:spacing w:before="100" w:beforeAutospacing="1" w:after="100" w:afterAutospacing="1" w:line="240" w:lineRule="auto"/>
    </w:pPr>
    <w:rPr>
      <w:rFonts w:ascii="Aptos" w:hAnsi="Aptos" w:cs="Aptos"/>
      <w:sz w:val="24"/>
      <w:szCs w:val="24"/>
    </w:rPr>
  </w:style>
  <w:style w:type="paragraph" w:styleId="Revision">
    <w:name w:val="Revision"/>
    <w:hidden/>
    <w:uiPriority w:val="99"/>
    <w:semiHidden/>
    <w:rsid w:val="00865E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1&amp;session=126&amp;summary=B" TargetMode="External" Id="R68f18de52aa74aab" /><Relationship Type="http://schemas.openxmlformats.org/officeDocument/2006/relationships/hyperlink" Target="https://www.scstatehouse.gov/sess126_2025-2026/prever/4671_20251217.docx" TargetMode="External" Id="Rfd118c60dd3944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E44B0"/>
    <w:rsid w:val="007070D2"/>
    <w:rsid w:val="00730C87"/>
    <w:rsid w:val="00776F2C"/>
    <w:rsid w:val="008F7723"/>
    <w:rsid w:val="009031EF"/>
    <w:rsid w:val="00912A5F"/>
    <w:rsid w:val="00940EED"/>
    <w:rsid w:val="00976AE4"/>
    <w:rsid w:val="00985255"/>
    <w:rsid w:val="009C3651"/>
    <w:rsid w:val="00A51DBA"/>
    <w:rsid w:val="00B20DA6"/>
    <w:rsid w:val="00B457AF"/>
    <w:rsid w:val="00BF56C3"/>
    <w:rsid w:val="00C818FB"/>
    <w:rsid w:val="00CC0451"/>
    <w:rsid w:val="00D6665C"/>
    <w:rsid w:val="00D900BD"/>
    <w:rsid w:val="00E06819"/>
    <w:rsid w:val="00E76813"/>
    <w:rsid w:val="00E86F93"/>
    <w:rsid w:val="00EB6C5A"/>
    <w:rsid w:val="00F1329B"/>
    <w:rsid w:val="00F27A3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d10ced7f-655e-4dc4-a5a8-e4a490c4a465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2025-11-26T13:39:01.376739-05:00</T_BILL_DT_VERSION>
  <T_BILL_D_PREFILEDATE>2025-12-16</T_BILL_D_PREFILEDATE>
  <T_BILL_N_INTERNALVERSIONNUMBER>1</T_BILL_N_INTERNALVERSIONNUMBER>
  <T_BILL_N_SESSION>126</T_BILL_N_SESSION>
  <T_BILL_N_VERSIONNUMBER>1</T_BILL_N_VERSIONNUMBER>
  <T_BILL_N_YEAR>2026</T_BILL_N_YEAR>
  <T_BILL_REQUEST_REQUEST>bd4168fb-3921-4f7c-ada4-8e292936dbf8</T_BILL_REQUEST_REQUEST>
  <T_BILL_R_ORIGINALDRAFT>404e41e2-e96c-4315-a86d-d7b4c44e0b1d</T_BILL_R_ORIGINALDRAFT>
  <T_BILL_SPONSOR_SPONSOR>aec372e3-d837-4992-9180-7bddeef3f7d7</T_BILL_SPONSOR_SPONSOR>
  <T_BILL_T_BILLNAME>[4671]</T_BILL_T_BILLNAME>
  <T_BILL_T_BILLNUMBER>4671</T_BILL_T_BILLNUMBER>
  <T_BILL_T_BILLTITLE>To amend the South carolina code of laws by adding Article 29 to chapter 1, Title 1 so as to provide for the protection of Rights and privileges under the United States and South Carolina Constitutions. </T_BILL_T_BILLTITLE>
  <T_BILL_T_CHAMBER>house</T_BILL_T_CHAMBER>
  <T_BILL_T_FILENAME> </T_BILL_T_FILENAME>
  <T_BILL_T_LEGTYPE>bill_statewide</T_BILL_T_LEGTYPE>
  <T_BILL_T_RATNUMBERSTRING>HNone</T_BILL_T_RATNUMBERSTRING>
  <T_BILL_T_SECTIONS>[{"SectionUUID":"3b412258-e865-41ec-9407-9a8f2503cad6","SectionName":"New Blank SECTION","SectionNumber":1,"SectionType":"new","CodeSections":[],"TitleText":"","DisableControls":false,"Deleted":false,"RepealItems":[],"SectionBookmarkName":"bs_num_1_df4ddafc0"},{"SectionUUID":"590ed3fc-669f-4e02-82a0-7f49654a4f23","SectionName":"code_section","SectionNumber":2,"SectionType":"code_section","CodeSections":[{"CodeSectionBookmarkName":"ns_T1C1N1810_0b0e2d454","IsConstitutionSection":false,"Identity":"1-1-1810","IsNew":true,"SubSections":[{"Level":1,"Identity":"T1C1N1810S1","SubSectionBookmarkName":"ss_T1C1N1810S1_lv1_332218998","IsNewSubSection":false,"SubSectionReplacement":""},{"Level":1,"Identity":"T1C1N1810S2","SubSectionBookmarkName":"ss_T1C1N1810S2_lv1_0e8e0edac","IsNewSubSection":false,"SubSectionReplacement":""},{"Level":1,"Identity":"T1C1N1810S3","SubSectionBookmarkName":"ss_T1C1N1810S3_lv1_5035a6a01","IsNewSubSection":false,"SubSectionReplacement":""}],"TitleRelatedTo":"","TitleSoAsTo":"","Deleted":false,"IsStricken":false},{"CodeSectionBookmarkName":"ns_T1C1N1820_2a0ede1b0","IsConstitutionSection":false,"Identity":"1-1-1820","IsNew":true,"SubSections":[{"Level":1,"Identity":"T1C1N1820SB","SubSectionBookmarkName":"ss_T1C1N1820SB_lv1_b0642cff6","IsNewSubSection":false,"SubSectionReplacement":""},{"Level":1,"Identity":"T1C1N1820SC","SubSectionBookmarkName":"ss_T1C1N1820SC_lv1_2d68ed60d","IsNewSubSection":false,"SubSectionReplacement":""},{"Level":1,"Identity":"T1C1N1820SD","SubSectionBookmarkName":"ss_T1C1N1820SD_lv1_d789c189a","IsNewSubSection":false,"SubSectionReplacement":""},{"Level":1,"Identity":"T1C1N1820SE","SubSectionBookmarkName":"ss_T1C1N1820SE_lv1_0850a3e3f","IsNewSubSection":false,"SubSectionReplacement":""}],"TitleRelatedTo":"","TitleSoAsTo":"","Deleted":false,"IsStricken":false}],"TitleText":"","DisableControls":false,"Deleted":false,"RepealItems":[],"SectionBookmarkName":"bs_num_2_93c89d728"},{"SectionUUID":"8f03ca95-8faa-4d43-a9c2-8afc498075bd","SectionName":"standard_eff_date_section","SectionNumber":3,"SectionType":"drafting_clause","CodeSections":[],"TitleText":"","DisableControls":false,"Deleted":false,"RepealItems":[],"SectionBookmarkName":"bs_num_3_lastsection"}]</T_BILL_T_SECTIONS>
  <T_BILL_T_SUBJECT>Protection of Rights granted by the U.S. and S.C. Constitutions</T_BILL_T_SUBJECT>
  <T_BILL_UR_DRAFTER>davidgood@scstatehouse.gov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2D9F26B-26B8-43A3-B294-7F7FDB39F7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5604</Characters>
  <Application>Microsoft Office Word</Application>
  <DocSecurity>0</DocSecurity>
  <Lines>93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2025-12-02T14:05:00Z</cp:lastPrinted>
  <dcterms:created xsi:type="dcterms:W3CDTF">2025-12-11T16:32:00Z</dcterms:created>
  <dcterms:modified xsi:type="dcterms:W3CDTF">2025-12-11T16:32:00Z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