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and Pope</w:t>
      </w:r>
    </w:p>
    <w:p>
      <w:pPr>
        <w:widowControl w:val="false"/>
        <w:spacing w:after="0"/>
        <w:jc w:val="left"/>
      </w:pPr>
      <w:r>
        <w:rPr>
          <w:rFonts w:ascii="Times New Roman"/>
          <w:sz w:val="22"/>
        </w:rPr>
        <w:t xml:space="preserve">Document Path: LC-0324DG26.docx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Impact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e4ef0629617d4486">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d86b4ee03d8e436e">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331c73339f4e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4c72cad4c04d2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63D7A" w14:paraId="40FEFADA" w14:textId="4A243713">
          <w:pPr>
            <w:pStyle w:val="scbilltitle"/>
          </w:pPr>
          <w:r>
            <w:t>TO AMEND THE SOUTH CAROLINA CODE OF LAWS BY AMENDING SECTION 6‑1‑970, RELATING TO EXEMPTIONS FROM IMPACT FEES</w:t>
          </w:r>
          <w:r w:rsidR="00045B22">
            <w:t>,</w:t>
          </w:r>
          <w:r>
            <w:t xml:space="preserve"> SO AS TO EXEMPT THE PURCHASE OF RESIDENTIAL STRUCTURES ASSESSED AT FOUR PERCENT IF THE PURCHASER HAD ANOTHER SIMILAR RESIDENCE WITHIN THE SAME SCHOOL DISTRICT FOR THE PREVIOUS FIFTEEN YEARS.</w:t>
          </w:r>
        </w:p>
      </w:sdtContent>
    </w:sdt>
    <w:bookmarkStart w:name="at_513afe55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4dd3072e" w:id="1"/>
      <w:r w:rsidRPr="0094541D">
        <w:t>B</w:t>
      </w:r>
      <w:bookmarkEnd w:id="1"/>
      <w:r w:rsidRPr="0094541D">
        <w:t>e it enacted by the General Assembly of the State of South Carolina:</w:t>
      </w:r>
    </w:p>
    <w:p w:rsidR="00C23A2C" w:rsidP="00C23A2C" w:rsidRDefault="00C23A2C" w14:paraId="08F3F8AC" w14:textId="77777777">
      <w:pPr>
        <w:pStyle w:val="scemptyline"/>
      </w:pPr>
    </w:p>
    <w:p w:rsidR="00DF1B51" w:rsidP="00DF1B51" w:rsidRDefault="00C23A2C" w14:paraId="43E0B356" w14:textId="77777777">
      <w:pPr>
        <w:pStyle w:val="scdirectionallanguage"/>
      </w:pPr>
      <w:bookmarkStart w:name="bs_num_1_74e773206" w:id="2"/>
      <w:r>
        <w:t>S</w:t>
      </w:r>
      <w:bookmarkEnd w:id="2"/>
      <w:r>
        <w:t>ECTION 1.</w:t>
      </w:r>
      <w:r>
        <w:tab/>
      </w:r>
      <w:bookmarkStart w:name="dl_9c69b4f5f" w:id="3"/>
      <w:r w:rsidR="00DF1B51">
        <w:t>S</w:t>
      </w:r>
      <w:bookmarkEnd w:id="3"/>
      <w:r w:rsidR="00DF1B51">
        <w:t>ection 6‑1‑970 of the S.C. Code is amended by adding:</w:t>
      </w:r>
    </w:p>
    <w:p w:rsidR="00DF1B51" w:rsidP="00DF1B51" w:rsidRDefault="00DF1B51" w14:paraId="02E5A17A" w14:textId="77777777">
      <w:pPr>
        <w:pStyle w:val="scnewcodesection"/>
      </w:pPr>
    </w:p>
    <w:p w:rsidR="00C23A2C" w:rsidP="00DF1B51" w:rsidRDefault="00DF1B51" w14:paraId="5C87F35F" w14:textId="516C6556">
      <w:pPr>
        <w:pStyle w:val="scnewcodesection"/>
      </w:pPr>
      <w:bookmarkStart w:name="ns_T6C1N970_fb1b5f489" w:id="4"/>
      <w:bookmarkStart w:name="open_doc_here" w:id="5"/>
      <w:r>
        <w:tab/>
      </w:r>
      <w:bookmarkStart w:name="ss_T6C1N970S10_lv1_80850e1a0" w:id="6"/>
      <w:bookmarkEnd w:id="4"/>
      <w:bookmarkEnd w:id="5"/>
      <w:r>
        <w:t>(</w:t>
      </w:r>
      <w:bookmarkEnd w:id="6"/>
      <w:r>
        <w:t xml:space="preserve">10) the </w:t>
      </w:r>
      <w:r w:rsidR="00463D7A">
        <w:t xml:space="preserve">purchase of a residential structure for which the purchaser claims the special assessment ratio allowed pursuant to Section 12‑43‑220(c) </w:t>
      </w:r>
      <w:r w:rsidR="00F06642">
        <w:t xml:space="preserve">in the first year of eligibility </w:t>
      </w:r>
      <w:r w:rsidR="00463D7A">
        <w:t xml:space="preserve">if the purchaser claimed the special assessment ratio allowed pursuant to Section 12‑43‑220(c) on another residence within the same school district for the previous fifteen property tax years. The exemption allowed by this item only applies to fees charged for public facilities for grades K‑12 as </w:t>
      </w:r>
      <w:r w:rsidR="009259F4">
        <w:t>defined</w:t>
      </w:r>
      <w:r w:rsidR="00463D7A">
        <w:t xml:space="preserve"> in Section 6‑1‑920(18)(</w:t>
      </w:r>
      <w:proofErr w:type="spellStart"/>
      <w:r w:rsidR="00463D7A">
        <w:t>i</w:t>
      </w:r>
      <w:proofErr w:type="spellEnd"/>
      <w:r w:rsidR="00463D7A">
        <w:t>).</w:t>
      </w:r>
      <w:r w:rsidR="00F06642">
        <w:t xml:space="preserve"> A purchaser exempt pursuant to this item is entitled to a refund of the impact fee if the fee has been paid.</w:t>
      </w:r>
    </w:p>
    <w:p w:rsidRPr="00DF3B44" w:rsidR="007E06BB" w:rsidP="00787433" w:rsidRDefault="007E06BB" w14:paraId="3D8F1FED" w14:textId="129796FC">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2AE775E" w:rsidR="00685035" w:rsidRPr="007B4AF7" w:rsidRDefault="005F78C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81AB8">
              <w:t>[4672]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1AB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177"/>
    <w:rsid w:val="00044B84"/>
    <w:rsid w:val="00045B22"/>
    <w:rsid w:val="000479D0"/>
    <w:rsid w:val="0006464F"/>
    <w:rsid w:val="00066B54"/>
    <w:rsid w:val="00072FCD"/>
    <w:rsid w:val="00074A4F"/>
    <w:rsid w:val="00075481"/>
    <w:rsid w:val="00077B65"/>
    <w:rsid w:val="0009425D"/>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17F3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71CC"/>
    <w:rsid w:val="002038AA"/>
    <w:rsid w:val="002114C8"/>
    <w:rsid w:val="0021166F"/>
    <w:rsid w:val="002162DF"/>
    <w:rsid w:val="00230038"/>
    <w:rsid w:val="00233975"/>
    <w:rsid w:val="00236D73"/>
    <w:rsid w:val="00246535"/>
    <w:rsid w:val="00246763"/>
    <w:rsid w:val="00257F60"/>
    <w:rsid w:val="002625EA"/>
    <w:rsid w:val="00262AC5"/>
    <w:rsid w:val="00264AE9"/>
    <w:rsid w:val="00275AE6"/>
    <w:rsid w:val="00281C3B"/>
    <w:rsid w:val="002836D8"/>
    <w:rsid w:val="00285AD3"/>
    <w:rsid w:val="002A7989"/>
    <w:rsid w:val="002B02F3"/>
    <w:rsid w:val="002C3463"/>
    <w:rsid w:val="002D1BC2"/>
    <w:rsid w:val="002D266D"/>
    <w:rsid w:val="002D5B3D"/>
    <w:rsid w:val="002D7447"/>
    <w:rsid w:val="002E315A"/>
    <w:rsid w:val="002E4F8C"/>
    <w:rsid w:val="002F560C"/>
    <w:rsid w:val="002F5847"/>
    <w:rsid w:val="0030425A"/>
    <w:rsid w:val="003166B0"/>
    <w:rsid w:val="003421F1"/>
    <w:rsid w:val="0034279C"/>
    <w:rsid w:val="00354F64"/>
    <w:rsid w:val="003559A1"/>
    <w:rsid w:val="00361563"/>
    <w:rsid w:val="00371D36"/>
    <w:rsid w:val="0037388B"/>
    <w:rsid w:val="00373E17"/>
    <w:rsid w:val="003775E6"/>
    <w:rsid w:val="00381998"/>
    <w:rsid w:val="003A5F1C"/>
    <w:rsid w:val="003B1485"/>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69F6"/>
    <w:rsid w:val="004630C2"/>
    <w:rsid w:val="00463D7A"/>
    <w:rsid w:val="00466CD0"/>
    <w:rsid w:val="00473583"/>
    <w:rsid w:val="00477F32"/>
    <w:rsid w:val="00481850"/>
    <w:rsid w:val="004851A0"/>
    <w:rsid w:val="0048627F"/>
    <w:rsid w:val="004932AB"/>
    <w:rsid w:val="00494BEF"/>
    <w:rsid w:val="0049714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2CDC"/>
    <w:rsid w:val="0054531B"/>
    <w:rsid w:val="00546C24"/>
    <w:rsid w:val="005476FF"/>
    <w:rsid w:val="005516F6"/>
    <w:rsid w:val="00552842"/>
    <w:rsid w:val="00554E89"/>
    <w:rsid w:val="005647BE"/>
    <w:rsid w:val="00564B58"/>
    <w:rsid w:val="00572281"/>
    <w:rsid w:val="005801DD"/>
    <w:rsid w:val="00580FBC"/>
    <w:rsid w:val="00592A40"/>
    <w:rsid w:val="005A28BC"/>
    <w:rsid w:val="005A5377"/>
    <w:rsid w:val="005B7817"/>
    <w:rsid w:val="005C06C8"/>
    <w:rsid w:val="005C23D7"/>
    <w:rsid w:val="005C40EB"/>
    <w:rsid w:val="005C4332"/>
    <w:rsid w:val="005D02B4"/>
    <w:rsid w:val="005D3013"/>
    <w:rsid w:val="005D7B09"/>
    <w:rsid w:val="005E1E50"/>
    <w:rsid w:val="005E2B9C"/>
    <w:rsid w:val="005E3332"/>
    <w:rsid w:val="005F76B0"/>
    <w:rsid w:val="005F78CE"/>
    <w:rsid w:val="00604429"/>
    <w:rsid w:val="006067B0"/>
    <w:rsid w:val="00606A8B"/>
    <w:rsid w:val="00611A70"/>
    <w:rsid w:val="00611EBA"/>
    <w:rsid w:val="0061468D"/>
    <w:rsid w:val="006213A8"/>
    <w:rsid w:val="00621421"/>
    <w:rsid w:val="00623BEA"/>
    <w:rsid w:val="006347E9"/>
    <w:rsid w:val="00640C87"/>
    <w:rsid w:val="00642891"/>
    <w:rsid w:val="006454BB"/>
    <w:rsid w:val="00657CF4"/>
    <w:rsid w:val="00661463"/>
    <w:rsid w:val="00663B8D"/>
    <w:rsid w:val="00663E00"/>
    <w:rsid w:val="00664F48"/>
    <w:rsid w:val="00664FAD"/>
    <w:rsid w:val="0067345B"/>
    <w:rsid w:val="00683986"/>
    <w:rsid w:val="00685035"/>
    <w:rsid w:val="00685770"/>
    <w:rsid w:val="00687860"/>
    <w:rsid w:val="00690DBA"/>
    <w:rsid w:val="006964F9"/>
    <w:rsid w:val="006A395F"/>
    <w:rsid w:val="006A65E2"/>
    <w:rsid w:val="006B37BD"/>
    <w:rsid w:val="006C092D"/>
    <w:rsid w:val="006C099D"/>
    <w:rsid w:val="006C18F0"/>
    <w:rsid w:val="006C7E01"/>
    <w:rsid w:val="006D64A5"/>
    <w:rsid w:val="006E0935"/>
    <w:rsid w:val="006E353F"/>
    <w:rsid w:val="006E35AB"/>
    <w:rsid w:val="006E36C4"/>
    <w:rsid w:val="006E62AF"/>
    <w:rsid w:val="00711AA9"/>
    <w:rsid w:val="00722155"/>
    <w:rsid w:val="00730C87"/>
    <w:rsid w:val="00737F19"/>
    <w:rsid w:val="00781AB8"/>
    <w:rsid w:val="00782BF8"/>
    <w:rsid w:val="00783C75"/>
    <w:rsid w:val="007849D9"/>
    <w:rsid w:val="00787433"/>
    <w:rsid w:val="007A10F1"/>
    <w:rsid w:val="007A3D50"/>
    <w:rsid w:val="007A4D78"/>
    <w:rsid w:val="007B2D29"/>
    <w:rsid w:val="007B412F"/>
    <w:rsid w:val="007B4AF7"/>
    <w:rsid w:val="007B4DBF"/>
    <w:rsid w:val="007C5458"/>
    <w:rsid w:val="007D2C67"/>
    <w:rsid w:val="007D3086"/>
    <w:rsid w:val="007E06BB"/>
    <w:rsid w:val="007F045E"/>
    <w:rsid w:val="007F365F"/>
    <w:rsid w:val="007F50D1"/>
    <w:rsid w:val="00816D52"/>
    <w:rsid w:val="00830564"/>
    <w:rsid w:val="00831048"/>
    <w:rsid w:val="00831C9A"/>
    <w:rsid w:val="00834272"/>
    <w:rsid w:val="00837687"/>
    <w:rsid w:val="00860164"/>
    <w:rsid w:val="008625C1"/>
    <w:rsid w:val="0087671D"/>
    <w:rsid w:val="008806F9"/>
    <w:rsid w:val="008847F5"/>
    <w:rsid w:val="00887957"/>
    <w:rsid w:val="008A57E3"/>
    <w:rsid w:val="008B5BF4"/>
    <w:rsid w:val="008C0CEE"/>
    <w:rsid w:val="008C1B18"/>
    <w:rsid w:val="008D46EC"/>
    <w:rsid w:val="008E0E25"/>
    <w:rsid w:val="008E5A1F"/>
    <w:rsid w:val="008E61A1"/>
    <w:rsid w:val="009031EF"/>
    <w:rsid w:val="00907C01"/>
    <w:rsid w:val="00914F19"/>
    <w:rsid w:val="00916ECF"/>
    <w:rsid w:val="00917EA3"/>
    <w:rsid w:val="00917EE0"/>
    <w:rsid w:val="00921C89"/>
    <w:rsid w:val="009259F4"/>
    <w:rsid w:val="00926966"/>
    <w:rsid w:val="00926D03"/>
    <w:rsid w:val="009331A6"/>
    <w:rsid w:val="00934036"/>
    <w:rsid w:val="00934889"/>
    <w:rsid w:val="0094541D"/>
    <w:rsid w:val="009473EA"/>
    <w:rsid w:val="00954E7E"/>
    <w:rsid w:val="009554D9"/>
    <w:rsid w:val="009572F9"/>
    <w:rsid w:val="00960D0F"/>
    <w:rsid w:val="00976C50"/>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26C42"/>
    <w:rsid w:val="00A35A9B"/>
    <w:rsid w:val="00A4070E"/>
    <w:rsid w:val="00A40CA0"/>
    <w:rsid w:val="00A504A7"/>
    <w:rsid w:val="00A53677"/>
    <w:rsid w:val="00A53BF2"/>
    <w:rsid w:val="00A60D68"/>
    <w:rsid w:val="00A73EFA"/>
    <w:rsid w:val="00A77A3B"/>
    <w:rsid w:val="00A8462A"/>
    <w:rsid w:val="00A92F6F"/>
    <w:rsid w:val="00A97523"/>
    <w:rsid w:val="00AA26CB"/>
    <w:rsid w:val="00AA7170"/>
    <w:rsid w:val="00AA7824"/>
    <w:rsid w:val="00AB0FA3"/>
    <w:rsid w:val="00AB73BF"/>
    <w:rsid w:val="00AC335C"/>
    <w:rsid w:val="00AC463E"/>
    <w:rsid w:val="00AD3BE2"/>
    <w:rsid w:val="00AD3E3D"/>
    <w:rsid w:val="00AE1EE4"/>
    <w:rsid w:val="00AE36EC"/>
    <w:rsid w:val="00AE71B4"/>
    <w:rsid w:val="00AE7406"/>
    <w:rsid w:val="00AF1688"/>
    <w:rsid w:val="00AF46E6"/>
    <w:rsid w:val="00AF5139"/>
    <w:rsid w:val="00B01BD3"/>
    <w:rsid w:val="00B06EDA"/>
    <w:rsid w:val="00B1161F"/>
    <w:rsid w:val="00B11661"/>
    <w:rsid w:val="00B139F0"/>
    <w:rsid w:val="00B20398"/>
    <w:rsid w:val="00B32B4D"/>
    <w:rsid w:val="00B4137E"/>
    <w:rsid w:val="00B54DF7"/>
    <w:rsid w:val="00B56223"/>
    <w:rsid w:val="00B56E79"/>
    <w:rsid w:val="00B57AA7"/>
    <w:rsid w:val="00B637AA"/>
    <w:rsid w:val="00B63BE2"/>
    <w:rsid w:val="00B672AA"/>
    <w:rsid w:val="00B7592C"/>
    <w:rsid w:val="00B809D3"/>
    <w:rsid w:val="00B811DF"/>
    <w:rsid w:val="00B84B66"/>
    <w:rsid w:val="00B85475"/>
    <w:rsid w:val="00B9090A"/>
    <w:rsid w:val="00B92196"/>
    <w:rsid w:val="00B9228D"/>
    <w:rsid w:val="00B929EC"/>
    <w:rsid w:val="00BA1CE8"/>
    <w:rsid w:val="00BB0725"/>
    <w:rsid w:val="00BB52A1"/>
    <w:rsid w:val="00BC408A"/>
    <w:rsid w:val="00BC5023"/>
    <w:rsid w:val="00BC556C"/>
    <w:rsid w:val="00BD42DA"/>
    <w:rsid w:val="00BD4684"/>
    <w:rsid w:val="00BE08A7"/>
    <w:rsid w:val="00BE4391"/>
    <w:rsid w:val="00BF3E48"/>
    <w:rsid w:val="00BF62CE"/>
    <w:rsid w:val="00C15F1B"/>
    <w:rsid w:val="00C16288"/>
    <w:rsid w:val="00C17D1D"/>
    <w:rsid w:val="00C23A2C"/>
    <w:rsid w:val="00C45923"/>
    <w:rsid w:val="00C543E7"/>
    <w:rsid w:val="00C70225"/>
    <w:rsid w:val="00C72198"/>
    <w:rsid w:val="00C73C7D"/>
    <w:rsid w:val="00C75005"/>
    <w:rsid w:val="00C86D8C"/>
    <w:rsid w:val="00C970DF"/>
    <w:rsid w:val="00CA7E71"/>
    <w:rsid w:val="00CB2673"/>
    <w:rsid w:val="00CB701D"/>
    <w:rsid w:val="00CC3F0E"/>
    <w:rsid w:val="00CD08C9"/>
    <w:rsid w:val="00CD1FE8"/>
    <w:rsid w:val="00CD38CD"/>
    <w:rsid w:val="00CD3E0C"/>
    <w:rsid w:val="00CD5565"/>
    <w:rsid w:val="00CD616C"/>
    <w:rsid w:val="00CF68D6"/>
    <w:rsid w:val="00CF6B26"/>
    <w:rsid w:val="00CF7B4A"/>
    <w:rsid w:val="00D00322"/>
    <w:rsid w:val="00D009F8"/>
    <w:rsid w:val="00D0235F"/>
    <w:rsid w:val="00D078DA"/>
    <w:rsid w:val="00D14995"/>
    <w:rsid w:val="00D204F2"/>
    <w:rsid w:val="00D2455C"/>
    <w:rsid w:val="00D25023"/>
    <w:rsid w:val="00D27F8C"/>
    <w:rsid w:val="00D33843"/>
    <w:rsid w:val="00D40908"/>
    <w:rsid w:val="00D52575"/>
    <w:rsid w:val="00D54A6F"/>
    <w:rsid w:val="00D57D57"/>
    <w:rsid w:val="00D62E42"/>
    <w:rsid w:val="00D772FB"/>
    <w:rsid w:val="00D83E23"/>
    <w:rsid w:val="00DA1AA0"/>
    <w:rsid w:val="00DA4378"/>
    <w:rsid w:val="00DA512B"/>
    <w:rsid w:val="00DB454A"/>
    <w:rsid w:val="00DC44A8"/>
    <w:rsid w:val="00DD4D82"/>
    <w:rsid w:val="00DE4BEE"/>
    <w:rsid w:val="00DE5B3D"/>
    <w:rsid w:val="00DE7112"/>
    <w:rsid w:val="00DF19BE"/>
    <w:rsid w:val="00DF1B51"/>
    <w:rsid w:val="00DF3B44"/>
    <w:rsid w:val="00E01244"/>
    <w:rsid w:val="00E03C55"/>
    <w:rsid w:val="00E1372E"/>
    <w:rsid w:val="00E21D30"/>
    <w:rsid w:val="00E24D9A"/>
    <w:rsid w:val="00E27805"/>
    <w:rsid w:val="00E27A11"/>
    <w:rsid w:val="00E30497"/>
    <w:rsid w:val="00E31AC2"/>
    <w:rsid w:val="00E358A2"/>
    <w:rsid w:val="00E35C9A"/>
    <w:rsid w:val="00E3771B"/>
    <w:rsid w:val="00E40979"/>
    <w:rsid w:val="00E43F26"/>
    <w:rsid w:val="00E51B7A"/>
    <w:rsid w:val="00E52A36"/>
    <w:rsid w:val="00E6378B"/>
    <w:rsid w:val="00E63EC3"/>
    <w:rsid w:val="00E653DA"/>
    <w:rsid w:val="00E65958"/>
    <w:rsid w:val="00E675EB"/>
    <w:rsid w:val="00E84FE5"/>
    <w:rsid w:val="00E879A5"/>
    <w:rsid w:val="00E879FC"/>
    <w:rsid w:val="00E940C4"/>
    <w:rsid w:val="00EA2574"/>
    <w:rsid w:val="00EA2F1F"/>
    <w:rsid w:val="00EA3F2E"/>
    <w:rsid w:val="00EA57EC"/>
    <w:rsid w:val="00EA6208"/>
    <w:rsid w:val="00EB120E"/>
    <w:rsid w:val="00EB34C8"/>
    <w:rsid w:val="00EB46E2"/>
    <w:rsid w:val="00EB5186"/>
    <w:rsid w:val="00EC0045"/>
    <w:rsid w:val="00ED452E"/>
    <w:rsid w:val="00ED7D85"/>
    <w:rsid w:val="00EE3CDA"/>
    <w:rsid w:val="00EE48A6"/>
    <w:rsid w:val="00EE67B7"/>
    <w:rsid w:val="00EF37A8"/>
    <w:rsid w:val="00EF531F"/>
    <w:rsid w:val="00F05FE8"/>
    <w:rsid w:val="00F06642"/>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1C6"/>
    <w:rsid w:val="00F900B4"/>
    <w:rsid w:val="00FA0F2E"/>
    <w:rsid w:val="00FA4DB1"/>
    <w:rsid w:val="00FB3C6A"/>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DF"/>
    <w:rPr>
      <w:lang w:val="en-US"/>
    </w:rPr>
  </w:style>
  <w:style w:type="character" w:default="1" w:styleId="DefaultParagraphFont">
    <w:name w:val="Default Paragraph Font"/>
    <w:uiPriority w:val="1"/>
    <w:semiHidden/>
    <w:unhideWhenUsed/>
    <w:rsid w:val="00B811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11DF"/>
  </w:style>
  <w:style w:type="character" w:styleId="LineNumber">
    <w:name w:val="line number"/>
    <w:uiPriority w:val="99"/>
    <w:semiHidden/>
    <w:unhideWhenUsed/>
    <w:rsid w:val="00B811DF"/>
    <w:rPr>
      <w:rFonts w:ascii="Times New Roman" w:hAnsi="Times New Roman"/>
      <w:b w:val="0"/>
      <w:i w:val="0"/>
      <w:sz w:val="22"/>
    </w:rPr>
  </w:style>
  <w:style w:type="paragraph" w:styleId="NoSpacing">
    <w:name w:val="No Spacing"/>
    <w:uiPriority w:val="1"/>
    <w:qFormat/>
    <w:rsid w:val="00B811DF"/>
    <w:pPr>
      <w:spacing w:after="0" w:line="240" w:lineRule="auto"/>
    </w:pPr>
  </w:style>
  <w:style w:type="paragraph" w:customStyle="1" w:styleId="scemptylineheader">
    <w:name w:val="sc_emptyline_header"/>
    <w:qFormat/>
    <w:rsid w:val="00B811D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811D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811D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811D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811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81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811DF"/>
    <w:rPr>
      <w:color w:val="808080"/>
    </w:rPr>
  </w:style>
  <w:style w:type="paragraph" w:customStyle="1" w:styleId="scdirectionallanguage">
    <w:name w:val="sc_directional_language"/>
    <w:qFormat/>
    <w:rsid w:val="00B811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81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811D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811D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811D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811D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811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811D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811D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811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811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811D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811D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11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811D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811D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811D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811DF"/>
    <w:rPr>
      <w:rFonts w:ascii="Times New Roman" w:hAnsi="Times New Roman"/>
      <w:color w:val="auto"/>
      <w:sz w:val="22"/>
    </w:rPr>
  </w:style>
  <w:style w:type="paragraph" w:customStyle="1" w:styleId="scclippagebillheader">
    <w:name w:val="sc_clip_page_bill_header"/>
    <w:qFormat/>
    <w:rsid w:val="00B811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811D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811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81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1DF"/>
    <w:rPr>
      <w:lang w:val="en-US"/>
    </w:rPr>
  </w:style>
  <w:style w:type="paragraph" w:styleId="Footer">
    <w:name w:val="footer"/>
    <w:basedOn w:val="Normal"/>
    <w:link w:val="FooterChar"/>
    <w:uiPriority w:val="99"/>
    <w:unhideWhenUsed/>
    <w:rsid w:val="00B81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1DF"/>
    <w:rPr>
      <w:lang w:val="en-US"/>
    </w:rPr>
  </w:style>
  <w:style w:type="paragraph" w:styleId="ListParagraph">
    <w:name w:val="List Paragraph"/>
    <w:basedOn w:val="Normal"/>
    <w:uiPriority w:val="34"/>
    <w:qFormat/>
    <w:rsid w:val="00B811DF"/>
    <w:pPr>
      <w:ind w:left="720"/>
      <w:contextualSpacing/>
    </w:pPr>
  </w:style>
  <w:style w:type="paragraph" w:customStyle="1" w:styleId="scbillfooter">
    <w:name w:val="sc_bill_footer"/>
    <w:qFormat/>
    <w:rsid w:val="00B811D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8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811D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811D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81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81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81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81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81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811D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81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811D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811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811DF"/>
    <w:pPr>
      <w:widowControl w:val="0"/>
      <w:suppressAutoHyphens/>
      <w:spacing w:after="0" w:line="360" w:lineRule="auto"/>
    </w:pPr>
    <w:rPr>
      <w:rFonts w:ascii="Times New Roman" w:hAnsi="Times New Roman"/>
      <w:lang w:val="en-US"/>
    </w:rPr>
  </w:style>
  <w:style w:type="paragraph" w:customStyle="1" w:styleId="sctableln">
    <w:name w:val="sc_table_ln"/>
    <w:qFormat/>
    <w:rsid w:val="00B811D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811D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811DF"/>
    <w:rPr>
      <w:strike/>
      <w:dstrike w:val="0"/>
    </w:rPr>
  </w:style>
  <w:style w:type="character" w:customStyle="1" w:styleId="scinsert">
    <w:name w:val="sc_insert"/>
    <w:uiPriority w:val="1"/>
    <w:qFormat/>
    <w:rsid w:val="00B811DF"/>
    <w:rPr>
      <w:caps w:val="0"/>
      <w:smallCaps w:val="0"/>
      <w:strike w:val="0"/>
      <w:dstrike w:val="0"/>
      <w:vanish w:val="0"/>
      <w:u w:val="single"/>
      <w:vertAlign w:val="baseline"/>
    </w:rPr>
  </w:style>
  <w:style w:type="character" w:customStyle="1" w:styleId="scinsertred">
    <w:name w:val="sc_insert_red"/>
    <w:uiPriority w:val="1"/>
    <w:qFormat/>
    <w:rsid w:val="00B811DF"/>
    <w:rPr>
      <w:caps w:val="0"/>
      <w:smallCaps w:val="0"/>
      <w:strike w:val="0"/>
      <w:dstrike w:val="0"/>
      <w:vanish w:val="0"/>
      <w:color w:val="FF0000"/>
      <w:u w:val="single"/>
      <w:vertAlign w:val="baseline"/>
    </w:rPr>
  </w:style>
  <w:style w:type="character" w:customStyle="1" w:styleId="scinsertblue">
    <w:name w:val="sc_insert_blue"/>
    <w:uiPriority w:val="1"/>
    <w:qFormat/>
    <w:rsid w:val="00B811DF"/>
    <w:rPr>
      <w:caps w:val="0"/>
      <w:smallCaps w:val="0"/>
      <w:strike w:val="0"/>
      <w:dstrike w:val="0"/>
      <w:vanish w:val="0"/>
      <w:color w:val="0070C0"/>
      <w:u w:val="single"/>
      <w:vertAlign w:val="baseline"/>
    </w:rPr>
  </w:style>
  <w:style w:type="character" w:customStyle="1" w:styleId="scstrikered">
    <w:name w:val="sc_strike_red"/>
    <w:uiPriority w:val="1"/>
    <w:qFormat/>
    <w:rsid w:val="00B811DF"/>
    <w:rPr>
      <w:strike/>
      <w:dstrike w:val="0"/>
      <w:color w:val="FF0000"/>
    </w:rPr>
  </w:style>
  <w:style w:type="character" w:customStyle="1" w:styleId="scstrikeblue">
    <w:name w:val="sc_strike_blue"/>
    <w:uiPriority w:val="1"/>
    <w:qFormat/>
    <w:rsid w:val="00B811DF"/>
    <w:rPr>
      <w:strike/>
      <w:dstrike w:val="0"/>
      <w:color w:val="0070C0"/>
    </w:rPr>
  </w:style>
  <w:style w:type="character" w:customStyle="1" w:styleId="scinsertbluenounderline">
    <w:name w:val="sc_insert_blue_no_underline"/>
    <w:uiPriority w:val="1"/>
    <w:qFormat/>
    <w:rsid w:val="00B811D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811D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811DF"/>
    <w:rPr>
      <w:strike/>
      <w:dstrike w:val="0"/>
      <w:color w:val="0070C0"/>
      <w:lang w:val="en-US"/>
    </w:rPr>
  </w:style>
  <w:style w:type="character" w:customStyle="1" w:styleId="scstrikerednoncodified">
    <w:name w:val="sc_strike_red_non_codified"/>
    <w:uiPriority w:val="1"/>
    <w:qFormat/>
    <w:rsid w:val="00B811DF"/>
    <w:rPr>
      <w:strike/>
      <w:dstrike w:val="0"/>
      <w:color w:val="FF0000"/>
    </w:rPr>
  </w:style>
  <w:style w:type="paragraph" w:customStyle="1" w:styleId="scbillsiglines">
    <w:name w:val="sc_bill_sig_lines"/>
    <w:qFormat/>
    <w:rsid w:val="00B811D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811DF"/>
    <w:rPr>
      <w:bdr w:val="none" w:sz="0" w:space="0" w:color="auto"/>
      <w:shd w:val="clear" w:color="auto" w:fill="FEC6C6"/>
    </w:rPr>
  </w:style>
  <w:style w:type="character" w:customStyle="1" w:styleId="screstoreblue">
    <w:name w:val="sc_restore_blue"/>
    <w:uiPriority w:val="1"/>
    <w:qFormat/>
    <w:rsid w:val="00B811DF"/>
    <w:rPr>
      <w:color w:val="4472C4" w:themeColor="accent1"/>
      <w:bdr w:val="none" w:sz="0" w:space="0" w:color="auto"/>
      <w:shd w:val="clear" w:color="auto" w:fill="auto"/>
    </w:rPr>
  </w:style>
  <w:style w:type="character" w:customStyle="1" w:styleId="screstorered">
    <w:name w:val="sc_restore_red"/>
    <w:uiPriority w:val="1"/>
    <w:qFormat/>
    <w:rsid w:val="00B811DF"/>
    <w:rPr>
      <w:color w:val="FF0000"/>
      <w:bdr w:val="none" w:sz="0" w:space="0" w:color="auto"/>
      <w:shd w:val="clear" w:color="auto" w:fill="auto"/>
    </w:rPr>
  </w:style>
  <w:style w:type="character" w:customStyle="1" w:styleId="scstrikenewblue">
    <w:name w:val="sc_strike_new_blue"/>
    <w:uiPriority w:val="1"/>
    <w:qFormat/>
    <w:rsid w:val="00B811DF"/>
    <w:rPr>
      <w:strike w:val="0"/>
      <w:dstrike/>
      <w:color w:val="0070C0"/>
      <w:u w:val="none"/>
    </w:rPr>
  </w:style>
  <w:style w:type="character" w:customStyle="1" w:styleId="scstrikenewred">
    <w:name w:val="sc_strike_new_red"/>
    <w:uiPriority w:val="1"/>
    <w:qFormat/>
    <w:rsid w:val="00B811DF"/>
    <w:rPr>
      <w:strike w:val="0"/>
      <w:dstrike/>
      <w:color w:val="FF0000"/>
      <w:u w:val="none"/>
    </w:rPr>
  </w:style>
  <w:style w:type="character" w:customStyle="1" w:styleId="scamendsenate">
    <w:name w:val="sc_amend_senate"/>
    <w:uiPriority w:val="1"/>
    <w:qFormat/>
    <w:rsid w:val="00B811DF"/>
    <w:rPr>
      <w:bdr w:val="none" w:sz="0" w:space="0" w:color="auto"/>
      <w:shd w:val="clear" w:color="auto" w:fill="FFF2CC" w:themeFill="accent4" w:themeFillTint="33"/>
    </w:rPr>
  </w:style>
  <w:style w:type="character" w:customStyle="1" w:styleId="scamendhouse">
    <w:name w:val="sc_amend_house"/>
    <w:uiPriority w:val="1"/>
    <w:qFormat/>
    <w:rsid w:val="00B811D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72&amp;session=126&amp;summary=B" TargetMode="External" Id="R09331c73339f4e07" /><Relationship Type="http://schemas.openxmlformats.org/officeDocument/2006/relationships/hyperlink" Target="https://www.scstatehouse.gov/sess126_2025-2026/prever/4672_20251217.docx" TargetMode="External" Id="R614c72cad4c04d23" /><Relationship Type="http://schemas.openxmlformats.org/officeDocument/2006/relationships/hyperlink" Target="h:\hj\20260113.docx" TargetMode="External" Id="Re4ef0629617d4486" /><Relationship Type="http://schemas.openxmlformats.org/officeDocument/2006/relationships/hyperlink" Target="h:\hj\20260113.docx" TargetMode="External" Id="Rd86b4ee03d8e43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E4FBC"/>
    <w:rsid w:val="003F4940"/>
    <w:rsid w:val="0049714F"/>
    <w:rsid w:val="004E2BB5"/>
    <w:rsid w:val="00580C56"/>
    <w:rsid w:val="005D7B09"/>
    <w:rsid w:val="00621421"/>
    <w:rsid w:val="006B363F"/>
    <w:rsid w:val="007070D2"/>
    <w:rsid w:val="00730C87"/>
    <w:rsid w:val="00776F2C"/>
    <w:rsid w:val="007F365F"/>
    <w:rsid w:val="008F7723"/>
    <w:rsid w:val="009031EF"/>
    <w:rsid w:val="00912A5F"/>
    <w:rsid w:val="00914F19"/>
    <w:rsid w:val="00940EED"/>
    <w:rsid w:val="00985255"/>
    <w:rsid w:val="009C3651"/>
    <w:rsid w:val="00A51DBA"/>
    <w:rsid w:val="00B20DA6"/>
    <w:rsid w:val="00B457AF"/>
    <w:rsid w:val="00BF56C3"/>
    <w:rsid w:val="00C818FB"/>
    <w:rsid w:val="00CC0451"/>
    <w:rsid w:val="00D0235F"/>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d41715b7-4b12-44c4-91da-1eb9e073e44e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7419b92b-0bc0-48e3-939e-48d90c64b7b6</T_BILL_REQUEST_REQUEST>
  <T_BILL_R_ORIGINALDRAFT>1530118c-62e0-4432-8f27-fb6e3bbf10ac</T_BILL_R_ORIGINALDRAFT>
  <T_BILL_SPONSOR_SPONSOR>c58b5b86-9779-4ed7-abe6-e9303817f84a</T_BILL_SPONSOR_SPONSOR>
  <T_BILL_T_BILLNAME>[4672]</T_BILL_T_BILLNAME>
  <T_BILL_T_BILLNUMBER>4672</T_BILL_T_BILLNUMBER>
  <T_BILL_T_BILLTITLE>TO AMEND THE SOUTH CAROLINA CODE OF LAWS BY AMENDING SECTION 6‑1‑970, RELATING TO EXEMPTIONS FROM IMPACT FEES, SO AS TO EXEMPT THE PURCHASE OF RESIDENTIAL STRUCTURES ASSESSED AT FOUR PERCENT IF THE PURCHASER HAD ANOTHER SIMILAR RESIDENCE WITHIN THE SAME SCHOOL DISTRICT FOR THE PREVIOUS FIFTEEN YEARS.</T_BILL_T_BILLTITLE>
  <T_BILL_T_CHAMBER>house</T_BILL_T_CHAMBER>
  <T_BILL_T_FILENAME> </T_BILL_T_FILENAME>
  <T_BILL_T_LEGTYPE>bill_statewide</T_BILL_T_LEGTYPE>
  <T_BILL_T_RATNUMBERSTRING>HNone</T_BILL_T_RATNUMBERSTRING>
  <T_BILL_T_SECTIONS>[{"SectionUUID":"0d4dcf73-7920-4a51-a98c-c4bd0f4c8128","SectionName":"code_section","SectionNumber":1,"SectionType":"code_section","CodeSections":[{"CodeSectionBookmarkName":"ns_T6C1N970_fb1b5f489","IsConstitutionSection":false,"Identity":"6-1-970","IsNew":true,"SubSections":[{"Level":1,"Identity":"T6C1N970S10","SubSectionBookmarkName":"ss_T6C1N970S10_lv1_80850e1a0","IsNewSubSection":true,"SubSectionReplacement":""}],"TitleRelatedTo":"Exemptions from impact fees","TitleSoAsTo":"exempt the purchase of residential structures assessed at four percent if the purchaser had another similar residence within the same school district for the previous fifteen years","Deleted":false,"IsStricken":false}],"TitleText":"","DisableControls":false,"Deleted":false,"RepealItems":[],"SectionBookmarkName":"bs_num_1_74e773206"},{"SectionUUID":"8f03ca95-8faa-4d43-a9c2-8afc498075bd","SectionName":"standard_eff_date_section","SectionNumber":2,"SectionType":"drafting_clause","CodeSections":[],"TitleText":"","DisableControls":false,"Deleted":false,"RepealItems":[],"SectionBookmarkName":"bs_num_2_lastsection"}]</T_BILL_T_SECTIONS>
  <T_BILL_T_SUBJECT>Impact fees</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968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2025-12-08T19:19:00Z</cp:lastPrinted>
  <dcterms:created xsi:type="dcterms:W3CDTF">2026-01-14T16:54:00Z</dcterms:created>
  <dcterms:modified xsi:type="dcterms:W3CDTF">2026-01-14T16:54:00Z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