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LC-0326DG26.docx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South Carolina Resource Independence and Resilience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75d1b229e7a48f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cd194bcff784ff8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0410C" w14:paraId="40FEFADA" w14:textId="2EF56BAE">
          <w:pPr>
            <w:pStyle w:val="scbilltitle"/>
          </w:pPr>
          <w:r>
            <w:t xml:space="preserve">TO AMEND THE SOUTH CAROLINA CODE OF LAWS </w:t>
          </w:r>
          <w:r w:rsidR="0050187D">
            <w:t>by</w:t>
          </w:r>
          <w:r>
            <w:t xml:space="preserve"> ENACT</w:t>
          </w:r>
          <w:r w:rsidR="0050187D">
            <w:t>ing</w:t>
          </w:r>
          <w:r>
            <w:t xml:space="preserve"> THE “SOUTH CAROLINA RESOURCE INDEPENDENCE AND RESILIENCE ACT” BY ADDING CHAPTER 35 TO TITLE 1 SO AS TO ESTABLISH THE STATE RESOURCE COMMISSION TO ACHIEVE AND MAINTAIN A </w:t>
          </w:r>
          <w:r w:rsidR="00A9206E">
            <w:t xml:space="preserve">minimum </w:t>
          </w:r>
          <w:r>
            <w:t xml:space="preserve">TWENTY-FIVE PERCENT </w:t>
          </w:r>
          <w:r w:rsidR="00A9206E">
            <w:t>in the</w:t>
          </w:r>
          <w:r>
            <w:t xml:space="preserve"> IN-STATE PRODUCTION OF CERTAIN ESSENTIAL RESOURCES BY 2036.</w:t>
          </w:r>
        </w:p>
      </w:sdtContent>
    </w:sdt>
    <w:bookmarkStart w:name="at_2e8526540" w:displacedByCustomXml="prev" w:id="1"/>
    <w:bookmarkEnd w:id="1"/>
    <w:p w:rsidR="006C18F0" w:rsidP="006C18F0" w:rsidRDefault="006C18F0" w14:paraId="5BAAC1B7" w14:textId="77777777">
      <w:pPr>
        <w:pStyle w:val="scbillwhereasclause"/>
      </w:pPr>
    </w:p>
    <w:p w:rsidR="0000410C" w:rsidP="0000410C" w:rsidRDefault="0000410C" w14:paraId="5B40FF96" w14:textId="2782ADDA">
      <w:pPr>
        <w:pStyle w:val="scbillwhereasclause"/>
      </w:pPr>
      <w:bookmarkStart w:name="wa_810d1cfb9" w:id="2"/>
      <w:r>
        <w:t>W</w:t>
      </w:r>
      <w:bookmarkEnd w:id="2"/>
      <w:r>
        <w:t>hereas, global supply chain disruptions have revealed the vulnerabilities of overreliance on out</w:t>
      </w:r>
      <w:r w:rsidR="0050187D">
        <w:noBreakHyphen/>
      </w:r>
      <w:r>
        <w:t>of</w:t>
      </w:r>
      <w:r w:rsidR="0050187D">
        <w:noBreakHyphen/>
      </w:r>
      <w:r>
        <w:t>state and international imports of essential resources; and</w:t>
      </w:r>
    </w:p>
    <w:p w:rsidR="0000410C" w:rsidP="0000410C" w:rsidRDefault="0000410C" w14:paraId="70746384" w14:textId="77777777">
      <w:pPr>
        <w:pStyle w:val="scbillwhereasclause"/>
      </w:pPr>
    </w:p>
    <w:p w:rsidR="0000410C" w:rsidP="0000410C" w:rsidRDefault="0000410C" w14:paraId="6799FF59" w14:textId="53C0F37B">
      <w:pPr>
        <w:pStyle w:val="scbillwhereasclause"/>
      </w:pPr>
      <w:bookmarkStart w:name="wa_42bbc16d0" w:id="3"/>
      <w:r>
        <w:t>W</w:t>
      </w:r>
      <w:bookmarkEnd w:id="3"/>
      <w:r>
        <w:t>hereas, a robust and sustainable local production economy enhances public safety, energy security, job creation, and environmental stewardship; and</w:t>
      </w:r>
    </w:p>
    <w:p w:rsidR="0000410C" w:rsidP="0000410C" w:rsidRDefault="0000410C" w14:paraId="3806496C" w14:textId="77777777">
      <w:pPr>
        <w:pStyle w:val="scbillwhereasclause"/>
      </w:pPr>
    </w:p>
    <w:p w:rsidR="0000410C" w:rsidP="0000410C" w:rsidRDefault="0000410C" w14:paraId="19E5DBB7" w14:textId="4517E751">
      <w:pPr>
        <w:pStyle w:val="scbillwhereasclause"/>
      </w:pPr>
      <w:bookmarkStart w:name="wa_012dd5df5" w:id="4"/>
      <w:r>
        <w:t>W</w:t>
      </w:r>
      <w:bookmarkEnd w:id="4"/>
      <w:r>
        <w:t>hereas, South Carolina possesses sufficient natural resources, workforce capacity, and technological innovation to increase the local production of essential goods and services needed for resident well</w:t>
      </w:r>
      <w:r w:rsidR="00D43F33">
        <w:noBreakHyphen/>
      </w:r>
      <w:r>
        <w:t>being and economic stability; and</w:t>
      </w:r>
    </w:p>
    <w:p w:rsidR="0000410C" w:rsidP="0000410C" w:rsidRDefault="0000410C" w14:paraId="7571E62D" w14:textId="77777777">
      <w:pPr>
        <w:pStyle w:val="scbillwhereasclause"/>
      </w:pPr>
    </w:p>
    <w:p w:rsidR="0000410C" w:rsidP="0000410C" w:rsidRDefault="0000410C" w14:paraId="68E929E4" w14:textId="4A99D540">
      <w:pPr>
        <w:pStyle w:val="scbillwhereasclause"/>
      </w:pPr>
      <w:bookmarkStart w:name="wa_fcd77b44b" w:id="5"/>
      <w:r>
        <w:t>W</w:t>
      </w:r>
      <w:bookmarkEnd w:id="5"/>
      <w:r>
        <w:t>hereas, South Carolina can take steps to strengthen economic security, environmental stability, and resilience in the State by requiring minimum thresholds for the in-state production of critical resources, including</w:t>
      </w:r>
      <w:r w:rsidR="00B63323">
        <w:t>,</w:t>
      </w:r>
      <w:r>
        <w:t xml:space="preserve"> but not limited to</w:t>
      </w:r>
      <w:r w:rsidR="009913F7">
        <w:t>,</w:t>
      </w:r>
      <w:r>
        <w:t xml:space="preserve"> food and energy through coordinated planning, investment, and public</w:t>
      </w:r>
      <w:r w:rsidR="00B63323">
        <w:noBreakHyphen/>
      </w:r>
      <w:r>
        <w:t>private cooperation. Now, therefore:</w:t>
      </w:r>
    </w:p>
    <w:p w:rsidRPr="00DF3B44" w:rsidR="0000410C" w:rsidP="006C18F0" w:rsidRDefault="0000410C" w14:paraId="5D9ED167" w14:textId="77777777">
      <w:pPr>
        <w:pStyle w:val="scbillwhereasclause"/>
      </w:pPr>
    </w:p>
    <w:p w:rsidR="0000410C" w:rsidP="0000410C" w:rsidRDefault="002C3463" w14:paraId="3535315D" w14:textId="771D50A2">
      <w:pPr>
        <w:pStyle w:val="scenactingwords"/>
      </w:pPr>
      <w:bookmarkStart w:name="ew_ef9824dc7" w:id="6"/>
      <w:r w:rsidRPr="0094541D">
        <w:t>B</w:t>
      </w:r>
      <w:bookmarkEnd w:id="6"/>
      <w:r w:rsidRPr="0094541D">
        <w:t>e it enacted by the General Assembly of the State of South Carolina:</w:t>
      </w:r>
    </w:p>
    <w:p w:rsidR="0000410C" w:rsidP="00DB074D" w:rsidRDefault="0000410C" w14:paraId="007C8830" w14:textId="77777777">
      <w:pPr>
        <w:pStyle w:val="scemptyline"/>
      </w:pPr>
    </w:p>
    <w:p w:rsidR="00A922FD" w:rsidP="00A8582D" w:rsidRDefault="00A922FD" w14:paraId="6EF7614C" w14:textId="3EF80DE8">
      <w:pPr>
        <w:pStyle w:val="scnoncodifiedsection"/>
      </w:pPr>
      <w:bookmarkStart w:name="bs_num_1_f0c38631c" w:id="7"/>
      <w:bookmarkStart w:name="citing_act_133af21b0" w:id="8"/>
      <w:r>
        <w:t>S</w:t>
      </w:r>
      <w:bookmarkEnd w:id="7"/>
      <w:r>
        <w:t>ECTION 1.</w:t>
      </w:r>
      <w:r>
        <w:tab/>
      </w:r>
      <w:bookmarkEnd w:id="8"/>
      <w:r w:rsidR="00A8582D">
        <w:rPr>
          <w:shd w:val="clear" w:color="auto" w:fill="FFFFFF"/>
        </w:rPr>
        <w:t xml:space="preserve">This act may be cited as the </w:t>
      </w:r>
      <w:r w:rsidR="0000410C">
        <w:rPr>
          <w:shd w:val="clear" w:color="auto" w:fill="FFFFFF"/>
        </w:rPr>
        <w:t>“</w:t>
      </w:r>
      <w:r w:rsidRPr="0000410C" w:rsidR="0000410C">
        <w:rPr>
          <w:shd w:val="clear" w:color="auto" w:fill="FFFFFF"/>
        </w:rPr>
        <w:t>South Carolina Resource Independence and Resilience Act</w:t>
      </w:r>
      <w:r w:rsidR="008A214A">
        <w:rPr>
          <w:shd w:val="clear" w:color="auto" w:fill="FFFFFF"/>
        </w:rPr>
        <w:t>.</w:t>
      </w:r>
      <w:r w:rsidR="0000410C">
        <w:rPr>
          <w:shd w:val="clear" w:color="auto" w:fill="FFFFFF"/>
        </w:rPr>
        <w:t>”</w:t>
      </w:r>
    </w:p>
    <w:p w:rsidR="00062BFB" w:rsidP="00DB074D" w:rsidRDefault="00062BFB" w14:paraId="09CF08DB" w14:textId="56615499">
      <w:pPr>
        <w:pStyle w:val="scemptyline"/>
      </w:pPr>
    </w:p>
    <w:p w:rsidR="00263DFD" w:rsidP="00DB074D" w:rsidRDefault="00062BFB" w14:paraId="7A8F20E0" w14:textId="77777777">
      <w:pPr>
        <w:pStyle w:val="scdirectionallanguage"/>
      </w:pPr>
      <w:bookmarkStart w:name="bs_num_2_b91928a78" w:id="9"/>
      <w:r>
        <w:t>S</w:t>
      </w:r>
      <w:bookmarkEnd w:id="9"/>
      <w:r>
        <w:t>ECTION 2.</w:t>
      </w:r>
      <w:r>
        <w:tab/>
      </w:r>
      <w:bookmarkStart w:name="dl_9988e9dd9" w:id="10"/>
      <w:r w:rsidR="00263DFD">
        <w:t>T</w:t>
      </w:r>
      <w:bookmarkEnd w:id="10"/>
      <w:r w:rsidR="00263DFD">
        <w:t>itle 1 of the S.C. Code is amended by adding:</w:t>
      </w:r>
    </w:p>
    <w:p w:rsidR="00263DFD" w:rsidP="00263DFD" w:rsidRDefault="00263DFD" w14:paraId="26D94BDE" w14:textId="77777777">
      <w:pPr>
        <w:pStyle w:val="scnewcodesection"/>
      </w:pPr>
    </w:p>
    <w:p w:rsidR="00263DFD" w:rsidP="00263DFD" w:rsidRDefault="00263DFD" w14:paraId="77EEFE19" w14:textId="77777777">
      <w:pPr>
        <w:pStyle w:val="scnewcodesection"/>
        <w:jc w:val="center"/>
      </w:pPr>
      <w:bookmarkStart w:name="up_8060bbe93" w:id="11"/>
      <w:r>
        <w:t>C</w:t>
      </w:r>
      <w:bookmarkEnd w:id="11"/>
      <w:r>
        <w:t>HAPTER 35</w:t>
      </w:r>
    </w:p>
    <w:p w:rsidR="00263DFD" w:rsidP="00263DFD" w:rsidRDefault="00263DFD" w14:paraId="07C734E5" w14:textId="77777777">
      <w:pPr>
        <w:pStyle w:val="scnewcodesection"/>
        <w:jc w:val="center"/>
      </w:pPr>
    </w:p>
    <w:p w:rsidR="00263DFD" w:rsidP="00263DFD" w:rsidRDefault="0000410C" w14:paraId="484E5FA3" w14:textId="75FEC14C">
      <w:pPr>
        <w:pStyle w:val="scnewcodesection"/>
        <w:jc w:val="center"/>
      </w:pPr>
      <w:bookmarkStart w:name="up_cb91f4db2" w:id="12"/>
      <w:r>
        <w:t>S</w:t>
      </w:r>
      <w:bookmarkEnd w:id="12"/>
      <w:r>
        <w:t>tate Resource Commission</w:t>
      </w:r>
    </w:p>
    <w:p w:rsidR="00263DFD" w:rsidP="00263DFD" w:rsidRDefault="00263DFD" w14:paraId="032E287E" w14:textId="77777777">
      <w:pPr>
        <w:pStyle w:val="scnewcodesection"/>
        <w:jc w:val="center"/>
      </w:pPr>
    </w:p>
    <w:p w:rsidR="0000410C" w:rsidP="0000410C" w:rsidRDefault="00263DFD" w14:paraId="46D8AF4A" w14:textId="77777777">
      <w:pPr>
        <w:pStyle w:val="scnewcodesection"/>
      </w:pPr>
      <w:r>
        <w:tab/>
      </w:r>
      <w:bookmarkStart w:name="ns_T1C35N10_a7193805c" w:id="13"/>
      <w:r>
        <w:t>S</w:t>
      </w:r>
      <w:bookmarkEnd w:id="13"/>
      <w:r>
        <w:t>ection 1-35-10.</w:t>
      </w:r>
      <w:r>
        <w:tab/>
      </w:r>
      <w:bookmarkStart w:name="up_d075a5459" w:id="14"/>
      <w:r w:rsidR="0000410C">
        <w:t>I</w:t>
      </w:r>
      <w:bookmarkEnd w:id="14"/>
      <w:r w:rsidR="0000410C">
        <w:t>t is the policy of the State of South Carolina to:</w:t>
      </w:r>
    </w:p>
    <w:p w:rsidR="0000410C" w:rsidP="0000410C" w:rsidRDefault="0000410C" w14:paraId="01C97531" w14:textId="409CC999">
      <w:pPr>
        <w:pStyle w:val="scnewcodesection"/>
      </w:pPr>
      <w:r>
        <w:tab/>
      </w:r>
      <w:r>
        <w:tab/>
      </w:r>
      <w:bookmarkStart w:name="ss_T1C35N10S1_lv1_47b8101d9" w:id="15"/>
      <w:r>
        <w:t>(</w:t>
      </w:r>
      <w:bookmarkEnd w:id="15"/>
      <w:r>
        <w:t xml:space="preserve">1) achieve and maintain a minimum percentage </w:t>
      </w:r>
      <w:r w:rsidR="00A9206E">
        <w:t>in the</w:t>
      </w:r>
      <w:r>
        <w:t xml:space="preserve"> in-state production of the following categories of essential resources:</w:t>
      </w:r>
    </w:p>
    <w:p w:rsidR="0000410C" w:rsidP="0000410C" w:rsidRDefault="0000410C" w14:paraId="28A17AF8" w14:textId="3E1D388A">
      <w:pPr>
        <w:pStyle w:val="scnewcodesection"/>
      </w:pPr>
      <w:r>
        <w:tab/>
      </w:r>
      <w:r>
        <w:tab/>
      </w:r>
      <w:r>
        <w:tab/>
      </w:r>
      <w:bookmarkStart w:name="ss_T1C35N10Sa_lv2_d94971ab9" w:id="16"/>
      <w:r>
        <w:t>(</w:t>
      </w:r>
      <w:bookmarkEnd w:id="16"/>
      <w:r>
        <w:t>a) agricultural products and food necessary for the nutrition and sustenance of South Carolina residents;</w:t>
      </w:r>
    </w:p>
    <w:p w:rsidR="0000410C" w:rsidP="0000410C" w:rsidRDefault="0000410C" w14:paraId="55F74F57" w14:textId="4DC2BAE4">
      <w:pPr>
        <w:pStyle w:val="scnewcodesection"/>
      </w:pPr>
      <w:r>
        <w:tab/>
      </w:r>
      <w:r>
        <w:tab/>
      </w:r>
      <w:bookmarkStart w:name="ss_T1C35N10Sb_lv2_d321e540a" w:id="17"/>
      <w:r>
        <w:t>(</w:t>
      </w:r>
      <w:bookmarkEnd w:id="17"/>
      <w:r>
        <w:t>b) electricity, natural gas, renewable energy, and fuel sources used in residential, commercial, industrial, and public infrastructure; and</w:t>
      </w:r>
    </w:p>
    <w:p w:rsidR="0000410C" w:rsidP="0000410C" w:rsidRDefault="0000410C" w14:paraId="0BABA5E2" w14:textId="78AA80C0">
      <w:pPr>
        <w:pStyle w:val="scnewcodesection"/>
      </w:pPr>
      <w:r>
        <w:tab/>
      </w:r>
      <w:r>
        <w:tab/>
      </w:r>
      <w:bookmarkStart w:name="ss_T1C35N10Sc_lv2_93ec30c5d" w:id="18"/>
      <w:r>
        <w:t>(</w:t>
      </w:r>
      <w:bookmarkEnd w:id="18"/>
      <w:r>
        <w:t>c) water infrastructure and critical materials as designated and updated periodically by the South Carolina Department of Commerce, in consultation with the South Carolina Department of Agriculture and other relevant agencies;</w:t>
      </w:r>
    </w:p>
    <w:p w:rsidR="0000410C" w:rsidP="0000410C" w:rsidRDefault="0000410C" w14:paraId="449F7ACF" w14:textId="13FFDD4A">
      <w:pPr>
        <w:pStyle w:val="scnewcodesection"/>
      </w:pPr>
      <w:r>
        <w:tab/>
      </w:r>
      <w:r>
        <w:tab/>
      </w:r>
      <w:bookmarkStart w:name="ss_T1C35N10S2_lv1_9de1f38cf" w:id="19"/>
      <w:r>
        <w:t>(</w:t>
      </w:r>
      <w:bookmarkEnd w:id="19"/>
      <w:r>
        <w:t>2) set the minimum percentage set forth in item (1) to fifteen percent by 2031, and twenty-five percent by 2036; and</w:t>
      </w:r>
    </w:p>
    <w:p w:rsidR="00263DFD" w:rsidP="0000410C" w:rsidRDefault="0000410C" w14:paraId="03902DD6" w14:textId="08F52F57">
      <w:pPr>
        <w:pStyle w:val="scnewcodesection"/>
      </w:pPr>
      <w:r>
        <w:tab/>
      </w:r>
      <w:r>
        <w:tab/>
      </w:r>
      <w:bookmarkStart w:name="ss_T1C35N10S3_lv1_2a6f695ac" w:id="20"/>
      <w:r>
        <w:t>(</w:t>
      </w:r>
      <w:bookmarkEnd w:id="20"/>
      <w:r>
        <w:t>3) establish intermediate benchmarks and strategies to guide implementation, measure performance, and ensure continuous progress toward the twenty-five percent target.</w:t>
      </w:r>
    </w:p>
    <w:p w:rsidR="00263DFD" w:rsidP="00263DFD" w:rsidRDefault="00263DFD" w14:paraId="6D233D1F" w14:textId="77777777">
      <w:pPr>
        <w:pStyle w:val="scnewcodesection"/>
      </w:pPr>
    </w:p>
    <w:p w:rsidR="0000410C" w:rsidP="0000410C" w:rsidRDefault="00263DFD" w14:paraId="47767524" w14:textId="44478A09">
      <w:pPr>
        <w:pStyle w:val="scnewcodesection"/>
      </w:pPr>
      <w:r>
        <w:tab/>
      </w:r>
      <w:bookmarkStart w:name="ns_T1C35N20_8d040bb8c" w:id="21"/>
      <w:r>
        <w:t>S</w:t>
      </w:r>
      <w:bookmarkEnd w:id="21"/>
      <w:r>
        <w:t>ection 1-35-20.</w:t>
      </w:r>
      <w:r>
        <w:tab/>
      </w:r>
      <w:bookmarkStart w:name="ss_T1C35N20SA_lv1_537a4b219" w:id="22"/>
      <w:r w:rsidR="0000410C">
        <w:t>(</w:t>
      </w:r>
      <w:bookmarkEnd w:id="22"/>
      <w:r w:rsidR="0000410C">
        <w:t xml:space="preserve">A) There is established the </w:t>
      </w:r>
      <w:r w:rsidR="00BA79B4">
        <w:t>“</w:t>
      </w:r>
      <w:r w:rsidR="0000410C">
        <w:t>State Resource Commission</w:t>
      </w:r>
      <w:r w:rsidR="00BA79B4">
        <w:t>”</w:t>
      </w:r>
      <w:r w:rsidR="0000410C">
        <w:t xml:space="preserve"> (SRC) within the Office of the Governor.</w:t>
      </w:r>
    </w:p>
    <w:p w:rsidR="0000410C" w:rsidP="0000410C" w:rsidRDefault="0000410C" w14:paraId="45C509ED" w14:textId="069C5081">
      <w:pPr>
        <w:pStyle w:val="scnewcodesection"/>
      </w:pPr>
      <w:r>
        <w:tab/>
      </w:r>
      <w:bookmarkStart w:name="ss_T1C35N20SB_lv1_e8f4fc4b7" w:id="23"/>
      <w:r>
        <w:t>(</w:t>
      </w:r>
      <w:bookmarkEnd w:id="23"/>
      <w:r>
        <w:t xml:space="preserve">B) The </w:t>
      </w:r>
      <w:r w:rsidR="00BA79B4">
        <w:t>c</w:t>
      </w:r>
      <w:r>
        <w:t>ommission shall:</w:t>
      </w:r>
    </w:p>
    <w:p w:rsidR="0000410C" w:rsidP="0000410C" w:rsidRDefault="0000410C" w14:paraId="331AB273" w14:textId="2AC7278E">
      <w:pPr>
        <w:pStyle w:val="scnewcodesection"/>
      </w:pPr>
      <w:r>
        <w:tab/>
      </w:r>
      <w:r>
        <w:tab/>
      </w:r>
      <w:bookmarkStart w:name="ss_T1C35N20S1_lv2_50f71da72" w:id="24"/>
      <w:r>
        <w:t>(</w:t>
      </w:r>
      <w:bookmarkEnd w:id="24"/>
      <w:r>
        <w:t>1) coordinate statewide resource independence initiatives in collaboration with relevant state agencies;</w:t>
      </w:r>
    </w:p>
    <w:p w:rsidR="0000410C" w:rsidP="0000410C" w:rsidRDefault="0000410C" w14:paraId="223CA817" w14:textId="7DCF75DF">
      <w:pPr>
        <w:pStyle w:val="scnewcodesection"/>
      </w:pPr>
      <w:r>
        <w:tab/>
      </w:r>
      <w:r>
        <w:tab/>
      </w:r>
      <w:bookmarkStart w:name="ss_T1C35N20S2_lv2_639f9dcd3" w:id="25"/>
      <w:r>
        <w:t>(</w:t>
      </w:r>
      <w:bookmarkEnd w:id="25"/>
      <w:r>
        <w:t>2) develop and oversee a comprehensive implementation plan to meet the benchmarks set forth in this chapter;</w:t>
      </w:r>
    </w:p>
    <w:p w:rsidR="0000410C" w:rsidP="0000410C" w:rsidRDefault="0000410C" w14:paraId="0C094AAF" w14:textId="64234A39">
      <w:pPr>
        <w:pStyle w:val="scnewcodesection"/>
      </w:pPr>
      <w:r>
        <w:tab/>
      </w:r>
      <w:r>
        <w:tab/>
      </w:r>
      <w:bookmarkStart w:name="ss_T1C35N20S3_lv2_9b1998ff5" w:id="26"/>
      <w:r>
        <w:t>(</w:t>
      </w:r>
      <w:bookmarkEnd w:id="26"/>
      <w:r>
        <w:t>3) maintain a public dashboard tracking progress, performance data, and updates to the state’s critical resources list; and</w:t>
      </w:r>
    </w:p>
    <w:p w:rsidR="0000410C" w:rsidP="0000410C" w:rsidRDefault="0000410C" w14:paraId="19830418" w14:textId="7062530F">
      <w:pPr>
        <w:pStyle w:val="scnewcodesection"/>
      </w:pPr>
      <w:r>
        <w:tab/>
      </w:r>
      <w:r>
        <w:tab/>
      </w:r>
      <w:bookmarkStart w:name="ss_T1C35N20S4_lv2_224157f08" w:id="27"/>
      <w:r>
        <w:t>(</w:t>
      </w:r>
      <w:bookmarkEnd w:id="27"/>
      <w:r>
        <w:t>4) facilitate interagency cooperation and stakeholder engagement.</w:t>
      </w:r>
    </w:p>
    <w:p w:rsidR="0000410C" w:rsidP="0000410C" w:rsidRDefault="0000410C" w14:paraId="767D26D3" w14:textId="12E72520">
      <w:pPr>
        <w:pStyle w:val="scnewcodesection"/>
      </w:pPr>
      <w:r>
        <w:tab/>
      </w:r>
      <w:bookmarkStart w:name="ss_T1C35N20SC_lv1_95c62a937" w:id="28"/>
      <w:r>
        <w:t>(</w:t>
      </w:r>
      <w:bookmarkEnd w:id="28"/>
      <w:r>
        <w:t>C) The SRC shall consist of the following members, all appointed by the Governor:</w:t>
      </w:r>
    </w:p>
    <w:p w:rsidR="0000410C" w:rsidP="0000410C" w:rsidRDefault="0000410C" w14:paraId="3A4751A8" w14:textId="37C7A847">
      <w:pPr>
        <w:pStyle w:val="scnewcodesection"/>
      </w:pPr>
      <w:r>
        <w:tab/>
      </w:r>
      <w:r>
        <w:tab/>
      </w:r>
      <w:bookmarkStart w:name="ss_T1C35N20S1_lv2_04d295217" w:id="29"/>
      <w:r>
        <w:t>(</w:t>
      </w:r>
      <w:bookmarkEnd w:id="29"/>
      <w:r>
        <w:t>1) one representative from the Department of Commerce;</w:t>
      </w:r>
    </w:p>
    <w:p w:rsidR="0000410C" w:rsidP="0000410C" w:rsidRDefault="0000410C" w14:paraId="5D146E2D" w14:textId="15FEE102">
      <w:pPr>
        <w:pStyle w:val="scnewcodesection"/>
      </w:pPr>
      <w:r>
        <w:tab/>
      </w:r>
      <w:r>
        <w:tab/>
      </w:r>
      <w:bookmarkStart w:name="ss_T1C35N20S2_lv2_01fa084e7" w:id="30"/>
      <w:r>
        <w:t>(</w:t>
      </w:r>
      <w:bookmarkEnd w:id="30"/>
      <w:r>
        <w:t>2) one representative from the Department of Agriculture;</w:t>
      </w:r>
    </w:p>
    <w:p w:rsidR="0000410C" w:rsidP="0000410C" w:rsidRDefault="0000410C" w14:paraId="73D38D82" w14:textId="46D813DA">
      <w:pPr>
        <w:pStyle w:val="scnewcodesection"/>
      </w:pPr>
      <w:r>
        <w:tab/>
      </w:r>
      <w:r>
        <w:tab/>
      </w:r>
      <w:bookmarkStart w:name="ss_T1C35N20S3_lv2_afa358a90" w:id="31"/>
      <w:r>
        <w:t>(</w:t>
      </w:r>
      <w:bookmarkEnd w:id="31"/>
      <w:r>
        <w:t>3) one representative from the State Energy Office;</w:t>
      </w:r>
    </w:p>
    <w:p w:rsidR="0000410C" w:rsidP="0000410C" w:rsidRDefault="0000410C" w14:paraId="15E8BA47" w14:textId="3E827D2C">
      <w:pPr>
        <w:pStyle w:val="scnewcodesection"/>
      </w:pPr>
      <w:r>
        <w:tab/>
      </w:r>
      <w:r>
        <w:tab/>
      </w:r>
      <w:bookmarkStart w:name="ss_T1C35N20S4_lv2_433d3e60b" w:id="32"/>
      <w:r>
        <w:t>(</w:t>
      </w:r>
      <w:bookmarkEnd w:id="32"/>
      <w:r>
        <w:t xml:space="preserve">4) </w:t>
      </w:r>
      <w:r w:rsidR="00BA79B4">
        <w:t>o</w:t>
      </w:r>
      <w:r>
        <w:t>ne representative from the Department of Natural Resources;</w:t>
      </w:r>
    </w:p>
    <w:p w:rsidR="0000410C" w:rsidP="0000410C" w:rsidRDefault="0000410C" w14:paraId="1C3EE79F" w14:textId="1F4DC28B">
      <w:pPr>
        <w:pStyle w:val="scnewcodesection"/>
      </w:pPr>
      <w:r>
        <w:tab/>
      </w:r>
      <w:r>
        <w:tab/>
      </w:r>
      <w:bookmarkStart w:name="ss_T1C35N20S5_lv2_dd06dbb1b" w:id="33"/>
      <w:r>
        <w:t>(</w:t>
      </w:r>
      <w:bookmarkEnd w:id="33"/>
      <w:r>
        <w:t xml:space="preserve">5) </w:t>
      </w:r>
      <w:r w:rsidR="00BA79B4">
        <w:t>o</w:t>
      </w:r>
      <w:r>
        <w:t>ne representative from Clemson University; and</w:t>
      </w:r>
    </w:p>
    <w:p w:rsidR="00263DFD" w:rsidP="0000410C" w:rsidRDefault="0000410C" w14:paraId="23F4D7CA" w14:textId="15156775">
      <w:pPr>
        <w:pStyle w:val="scnewcodesection"/>
      </w:pPr>
      <w:r>
        <w:tab/>
      </w:r>
      <w:r>
        <w:tab/>
      </w:r>
      <w:bookmarkStart w:name="ss_T1C35N20S6_lv2_200a9e556" w:id="34"/>
      <w:r>
        <w:t>(</w:t>
      </w:r>
      <w:bookmarkEnd w:id="34"/>
      <w:r>
        <w:t>6) two members from the private sector with relevant industry expertise</w:t>
      </w:r>
      <w:r w:rsidR="00BA79B4">
        <w:t>.</w:t>
      </w:r>
    </w:p>
    <w:p w:rsidR="00263DFD" w:rsidP="00263DFD" w:rsidRDefault="00263DFD" w14:paraId="4201CB8D" w14:textId="77777777">
      <w:pPr>
        <w:pStyle w:val="scnewcodesection"/>
      </w:pPr>
    </w:p>
    <w:p w:rsidR="0000410C" w:rsidP="0000410C" w:rsidRDefault="00263DFD" w14:paraId="35F1C7C9" w14:textId="41754450">
      <w:pPr>
        <w:pStyle w:val="scnewcodesection"/>
      </w:pPr>
      <w:r>
        <w:tab/>
      </w:r>
      <w:bookmarkStart w:name="ns_T1C35N30_c914b190c" w:id="35"/>
      <w:r>
        <w:t>S</w:t>
      </w:r>
      <w:bookmarkEnd w:id="35"/>
      <w:r>
        <w:t>ection 1-35-30.</w:t>
      </w:r>
      <w:r>
        <w:tab/>
      </w:r>
      <w:bookmarkStart w:name="ss_T1C35N30SA_lv1_943134ab0" w:id="36"/>
      <w:r w:rsidR="0000410C">
        <w:t>(</w:t>
      </w:r>
      <w:bookmarkEnd w:id="36"/>
      <w:r w:rsidR="0000410C">
        <w:t>A) The SRC shall consult with the Department of Commerce, the Department of Revenue, and other relevant agencies to develop and recommend a package of incentives to promote in-state production of essential resources, including:</w:t>
      </w:r>
    </w:p>
    <w:p w:rsidR="0000410C" w:rsidP="0000410C" w:rsidRDefault="0000410C" w14:paraId="178A48A8" w14:textId="377762E9">
      <w:pPr>
        <w:pStyle w:val="scnewcodesection"/>
      </w:pPr>
      <w:r>
        <w:tab/>
      </w:r>
      <w:r>
        <w:tab/>
      </w:r>
      <w:bookmarkStart w:name="ss_T1C35N30S1_lv2_3d7b96c75" w:id="37"/>
      <w:r>
        <w:t>(</w:t>
      </w:r>
      <w:bookmarkEnd w:id="37"/>
      <w:r>
        <w:t>1) tax credits for businesses and individuals engaged in local food or energy production;</w:t>
      </w:r>
    </w:p>
    <w:p w:rsidR="0000410C" w:rsidP="0000410C" w:rsidRDefault="0000410C" w14:paraId="2F121851" w14:textId="422AE5F5">
      <w:pPr>
        <w:pStyle w:val="scnewcodesection"/>
      </w:pPr>
      <w:r>
        <w:tab/>
      </w:r>
      <w:r>
        <w:tab/>
      </w:r>
      <w:bookmarkStart w:name="ss_T1C35N30S2_lv2_d2d4e7929" w:id="38"/>
      <w:r>
        <w:t>(</w:t>
      </w:r>
      <w:bookmarkEnd w:id="38"/>
      <w:r>
        <w:t>2) grants or low-interest loans for infrastructure, equipment, and capacity building for small producers and manufacturers; and</w:t>
      </w:r>
    </w:p>
    <w:p w:rsidR="0000410C" w:rsidP="0000410C" w:rsidRDefault="0000410C" w14:paraId="643BB99C" w14:textId="7A4A379B">
      <w:pPr>
        <w:pStyle w:val="scnewcodesection"/>
      </w:pPr>
      <w:r>
        <w:tab/>
      </w:r>
      <w:r>
        <w:tab/>
      </w:r>
      <w:bookmarkStart w:name="ss_T1C35N30S3_lv2_61c1e1d75" w:id="39"/>
      <w:r>
        <w:t>(</w:t>
      </w:r>
      <w:bookmarkEnd w:id="39"/>
      <w:r>
        <w:t>3) specific incentive programs for farmers, solar and renewable energy developers, cooperatives, and small manufacturers contributing to the production benchmarks established by this chapter.</w:t>
      </w:r>
    </w:p>
    <w:p w:rsidR="00263DFD" w:rsidP="0000410C" w:rsidRDefault="0000410C" w14:paraId="77E77A22" w14:textId="7EF508FA">
      <w:pPr>
        <w:pStyle w:val="scnewcodesection"/>
      </w:pPr>
      <w:r>
        <w:tab/>
      </w:r>
      <w:bookmarkStart w:name="ss_T1C35N30SB_lv1_7fc989735" w:id="40"/>
      <w:r>
        <w:t>(</w:t>
      </w:r>
      <w:bookmarkEnd w:id="40"/>
      <w:r>
        <w:t>B) In developing the package required by subsection (A), the SRC shall prioritize the in-state production of essential resources in and for rural, underserved, and economically distressed communities.</w:t>
      </w:r>
    </w:p>
    <w:p w:rsidR="00263DFD" w:rsidP="00263DFD" w:rsidRDefault="00263DFD" w14:paraId="2F916148" w14:textId="77777777">
      <w:pPr>
        <w:pStyle w:val="scnewcodesection"/>
      </w:pPr>
    </w:p>
    <w:p w:rsidR="0000410C" w:rsidP="0000410C" w:rsidRDefault="00263DFD" w14:paraId="32896EF4" w14:textId="77777777">
      <w:pPr>
        <w:pStyle w:val="scnewcodesection"/>
      </w:pPr>
      <w:r>
        <w:tab/>
      </w:r>
      <w:bookmarkStart w:name="ns_T1C35N40_8c0b3a41f" w:id="41"/>
      <w:r>
        <w:t>S</w:t>
      </w:r>
      <w:bookmarkEnd w:id="41"/>
      <w:r>
        <w:t>ection 1-35-40.</w:t>
      </w:r>
      <w:r>
        <w:tab/>
      </w:r>
      <w:bookmarkStart w:name="ss_T1C35N40SA_lv1_bee42bc96" w:id="42"/>
      <w:r w:rsidR="0000410C">
        <w:t>(</w:t>
      </w:r>
      <w:bookmarkEnd w:id="42"/>
      <w:r w:rsidR="0000410C">
        <w:t>A) The SRC shall submit an annual report to the General Assembly, beginning no later than December 31, 2027, and each year thereafter, detailing:</w:t>
      </w:r>
    </w:p>
    <w:p w:rsidR="0000410C" w:rsidP="0000410C" w:rsidRDefault="0000410C" w14:paraId="5D724B20" w14:textId="287DAB33">
      <w:pPr>
        <w:pStyle w:val="scnewcodesection"/>
      </w:pPr>
      <w:r>
        <w:tab/>
      </w:r>
      <w:r>
        <w:tab/>
      </w:r>
      <w:bookmarkStart w:name="ss_T1C35N40S1_lv2_ce0624c04" w:id="43"/>
      <w:r>
        <w:t>(</w:t>
      </w:r>
      <w:bookmarkEnd w:id="43"/>
      <w:r>
        <w:t>1) progress toward the benchmarks established in this chapter;</w:t>
      </w:r>
    </w:p>
    <w:p w:rsidR="0000410C" w:rsidP="0000410C" w:rsidRDefault="0000410C" w14:paraId="04B8E538" w14:textId="587EE8E8">
      <w:pPr>
        <w:pStyle w:val="scnewcodesection"/>
      </w:pPr>
      <w:r>
        <w:tab/>
      </w:r>
      <w:r>
        <w:tab/>
      </w:r>
      <w:bookmarkStart w:name="ss_T1C35N40S2_lv2_1ef920412" w:id="44"/>
      <w:r>
        <w:t>(</w:t>
      </w:r>
      <w:bookmarkEnd w:id="44"/>
      <w:r>
        <w:t>2) challenges or barriers to implementation;</w:t>
      </w:r>
    </w:p>
    <w:p w:rsidR="0000410C" w:rsidP="0000410C" w:rsidRDefault="0000410C" w14:paraId="443E399C" w14:textId="35EC3851">
      <w:pPr>
        <w:pStyle w:val="scnewcodesection"/>
      </w:pPr>
      <w:r>
        <w:tab/>
      </w:r>
      <w:r>
        <w:tab/>
      </w:r>
      <w:bookmarkStart w:name="ss_T1C35N40S3_lv2_115b8af1c" w:id="45"/>
      <w:r>
        <w:t>(</w:t>
      </w:r>
      <w:bookmarkEnd w:id="45"/>
      <w:r>
        <w:t>3) recommendations for policy modifications, funding needs, or legislative changes; and</w:t>
      </w:r>
    </w:p>
    <w:p w:rsidR="0000410C" w:rsidP="0000410C" w:rsidRDefault="0000410C" w14:paraId="2234EC37" w14:textId="7FAF5EF0">
      <w:pPr>
        <w:pStyle w:val="scnewcodesection"/>
      </w:pPr>
      <w:r>
        <w:tab/>
      </w:r>
      <w:r>
        <w:tab/>
      </w:r>
      <w:bookmarkStart w:name="ss_T1C35N40S4_lv2_aa4bb6900" w:id="46"/>
      <w:r>
        <w:t>(</w:t>
      </w:r>
      <w:bookmarkEnd w:id="46"/>
      <w:r>
        <w:t>4) a summary of public and private sector contributions.</w:t>
      </w:r>
    </w:p>
    <w:p w:rsidR="00263DFD" w:rsidP="0000410C" w:rsidRDefault="0000410C" w14:paraId="799011E1" w14:textId="73BE4E39">
      <w:pPr>
        <w:pStyle w:val="scnewcodesection"/>
      </w:pPr>
      <w:r>
        <w:tab/>
      </w:r>
      <w:bookmarkStart w:name="ss_T1C35N40SB_lv1_121b9cbc0" w:id="47"/>
      <w:r>
        <w:t>(</w:t>
      </w:r>
      <w:bookmarkEnd w:id="47"/>
      <w:r>
        <w:t>B) All reports shall be made available to the public through a dedicated website managed by the SRC.</w:t>
      </w:r>
    </w:p>
    <w:p w:rsidR="00263DFD" w:rsidP="00263DFD" w:rsidRDefault="00263DFD" w14:paraId="646BAC6C" w14:textId="77777777">
      <w:pPr>
        <w:pStyle w:val="scnewcodesection"/>
      </w:pPr>
    </w:p>
    <w:p w:rsidR="0000410C" w:rsidP="0000410C" w:rsidRDefault="00263DFD" w14:paraId="7C5A6535" w14:textId="77777777">
      <w:pPr>
        <w:pStyle w:val="scnewcodesection"/>
      </w:pPr>
      <w:r>
        <w:tab/>
      </w:r>
      <w:bookmarkStart w:name="ns_T1C35N50_688b047c7" w:id="48"/>
      <w:r>
        <w:t>S</w:t>
      </w:r>
      <w:bookmarkEnd w:id="48"/>
      <w:r>
        <w:t>ection 1-35-50.</w:t>
      </w:r>
      <w:r>
        <w:tab/>
      </w:r>
      <w:bookmarkStart w:name="ss_T1C35N50SA_lv1_b8e5fbd9b" w:id="49"/>
      <w:r w:rsidR="0000410C">
        <w:t>(</w:t>
      </w:r>
      <w:bookmarkEnd w:id="49"/>
      <w:r w:rsidR="0000410C">
        <w:t>A) The SRC is authorized to facilitate public-private partnerships with:</w:t>
      </w:r>
    </w:p>
    <w:p w:rsidR="0000410C" w:rsidP="0000410C" w:rsidRDefault="0000410C" w14:paraId="32E99EF0" w14:textId="15342245">
      <w:pPr>
        <w:pStyle w:val="scnewcodesection"/>
      </w:pPr>
      <w:r>
        <w:tab/>
      </w:r>
      <w:r>
        <w:tab/>
      </w:r>
      <w:bookmarkStart w:name="ss_T1C35N50S1_lv2_8d431a541" w:id="50"/>
      <w:r>
        <w:t>(</w:t>
      </w:r>
      <w:bookmarkEnd w:id="50"/>
      <w:r>
        <w:t>1) research universities, community colleges, and technical schools to develop workforce training programs and resource-related technology;</w:t>
      </w:r>
    </w:p>
    <w:p w:rsidR="0000410C" w:rsidP="0000410C" w:rsidRDefault="0000410C" w14:paraId="47831A41" w14:textId="48BE5D3B">
      <w:pPr>
        <w:pStyle w:val="scnewcodesection"/>
      </w:pPr>
      <w:r>
        <w:tab/>
      </w:r>
      <w:r>
        <w:tab/>
      </w:r>
      <w:bookmarkStart w:name="ss_T1C35N50S2_lv2_fafc2e611" w:id="51"/>
      <w:r>
        <w:t>(</w:t>
      </w:r>
      <w:bookmarkEnd w:id="51"/>
      <w:r>
        <w:t>2) electric cooperatives, agricultural cooperatives, and industry associations to scale up local production; and</w:t>
      </w:r>
    </w:p>
    <w:p w:rsidR="00263DFD" w:rsidP="0000410C" w:rsidRDefault="0000410C" w14:paraId="45A9BECC" w14:textId="1EB5DEF9">
      <w:pPr>
        <w:pStyle w:val="scnewcodesection"/>
      </w:pPr>
      <w:r>
        <w:tab/>
      </w:r>
      <w:r>
        <w:tab/>
      </w:r>
      <w:bookmarkStart w:name="ss_T1C35N50S3_lv2_dfd1583de" w:id="52"/>
      <w:r>
        <w:t>(</w:t>
      </w:r>
      <w:bookmarkEnd w:id="52"/>
      <w:r>
        <w:t>3)</w:t>
      </w:r>
      <w:r w:rsidR="00D60A7E">
        <w:t xml:space="preserve"> </w:t>
      </w:r>
      <w:r>
        <w:t>nonprofit organizations and local governments to support regional resilience and capacity building.</w:t>
      </w:r>
    </w:p>
    <w:p w:rsidR="0000410C" w:rsidP="0000410C" w:rsidRDefault="0000410C" w14:paraId="48371415" w14:textId="77777777">
      <w:pPr>
        <w:pStyle w:val="scnewcodesection"/>
      </w:pPr>
      <w:r>
        <w:tab/>
      </w:r>
      <w:bookmarkStart w:name="ss_T1C35N50SB_lv1_7afab9f85" w:id="53"/>
      <w:r>
        <w:t>(</w:t>
      </w:r>
      <w:bookmarkEnd w:id="53"/>
      <w:r>
        <w:t>B) Additionally, the provisions of this chapter may be funded by:</w:t>
      </w:r>
    </w:p>
    <w:p w:rsidR="0000410C" w:rsidP="0000410C" w:rsidRDefault="0000410C" w14:paraId="14DB5BE1" w14:textId="3A084448">
      <w:pPr>
        <w:pStyle w:val="scnewcodesection"/>
      </w:pPr>
      <w:r>
        <w:tab/>
      </w:r>
      <w:r>
        <w:tab/>
      </w:r>
      <w:bookmarkStart w:name="ss_T1C35N50S1_lv2_7f0bc326e" w:id="54"/>
      <w:r>
        <w:t>(</w:t>
      </w:r>
      <w:bookmarkEnd w:id="54"/>
      <w:r>
        <w:t>1) appropriations from the General Assembly;</w:t>
      </w:r>
    </w:p>
    <w:p w:rsidR="0000410C" w:rsidP="0000410C" w:rsidRDefault="0000410C" w14:paraId="3E6071F9" w14:textId="62A10E9F">
      <w:pPr>
        <w:pStyle w:val="scnewcodesection"/>
      </w:pPr>
      <w:r>
        <w:tab/>
      </w:r>
      <w:r>
        <w:tab/>
      </w:r>
      <w:bookmarkStart w:name="ss_T1C35N50S2_lv2_d22520943" w:id="55"/>
      <w:r>
        <w:t>(</w:t>
      </w:r>
      <w:bookmarkEnd w:id="55"/>
      <w:r>
        <w:t>2) federal infrastructure, agricultural, or energy grants, as available; and</w:t>
      </w:r>
    </w:p>
    <w:p w:rsidR="0000410C" w:rsidP="0000410C" w:rsidRDefault="0000410C" w14:paraId="15012FE2" w14:textId="597721D5">
      <w:pPr>
        <w:pStyle w:val="scnewcodesection"/>
      </w:pPr>
      <w:r>
        <w:tab/>
      </w:r>
      <w:r>
        <w:tab/>
      </w:r>
      <w:bookmarkStart w:name="ss_T1C35N50S3_lv2_1811f5420" w:id="56"/>
      <w:r>
        <w:t>(</w:t>
      </w:r>
      <w:bookmarkEnd w:id="56"/>
      <w:r>
        <w:t>3) private-sector partnerships and contributions as set forth in subsection (A), including cost</w:t>
      </w:r>
      <w:r w:rsidR="00D92F59">
        <w:noBreakHyphen/>
      </w:r>
      <w:r>
        <w:t>sharing agreements.</w:t>
      </w:r>
    </w:p>
    <w:p w:rsidR="0000410C" w:rsidP="0000410C" w:rsidRDefault="0000410C" w14:paraId="44C9AC5E" w14:textId="402892D2">
      <w:pPr>
        <w:pStyle w:val="scnewcodesection"/>
      </w:pPr>
      <w:r>
        <w:tab/>
      </w:r>
      <w:bookmarkStart w:name="ss_T1C35N50SC_lv1_9c967b105" w:id="57"/>
      <w:r>
        <w:t>(</w:t>
      </w:r>
      <w:bookmarkEnd w:id="57"/>
      <w:r>
        <w:t>C) The SRC is authorized to apply for and manage any grants or appropriations necessary to fulfill its duties under this chapter.</w:t>
      </w:r>
    </w:p>
    <w:p w:rsidR="00062BFB" w:rsidP="00DB074D" w:rsidRDefault="00062BFB" w14:paraId="3F049860" w14:textId="0073E538">
      <w:pPr>
        <w:pStyle w:val="scemptyline"/>
      </w:pPr>
    </w:p>
    <w:p w:rsidRPr="00DF3B44" w:rsidR="007A10F1" w:rsidP="007A10F1" w:rsidRDefault="00E27805" w14:paraId="0E9393B4" w14:textId="09216B9F">
      <w:pPr>
        <w:pStyle w:val="scnoncodifiedsection"/>
      </w:pPr>
      <w:bookmarkStart w:name="bs_num_3_lastsection" w:id="58"/>
      <w:bookmarkStart w:name="eff_date_section" w:id="59"/>
      <w:r w:rsidRPr="00DF3B44">
        <w:t>S</w:t>
      </w:r>
      <w:bookmarkEnd w:id="58"/>
      <w:r w:rsidRPr="00DF3B44">
        <w:t>ECTION 3.</w:t>
      </w:r>
      <w:r w:rsidRPr="00DF3B44" w:rsidR="005D3013">
        <w:tab/>
      </w:r>
      <w:r w:rsidRPr="00DF3B44" w:rsidR="007A10F1">
        <w:t xml:space="preserve">This act takes effect </w:t>
      </w:r>
      <w:r w:rsidR="0000410C">
        <w:t>July 1, 2026</w:t>
      </w:r>
      <w:r w:rsidRPr="00DF3B44" w:rsidR="007A10F1">
        <w:t>.</w:t>
      </w:r>
      <w:bookmarkEnd w:id="5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E3244CB" w:rsidR="00685035" w:rsidRPr="007B4AF7" w:rsidRDefault="001B33C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45619">
              <w:rPr>
                <w:noProof/>
              </w:rPr>
              <w:t>LC-0326DG26.docx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1E5"/>
    <w:rsid w:val="00002E0E"/>
    <w:rsid w:val="0000410C"/>
    <w:rsid w:val="00011182"/>
    <w:rsid w:val="00012912"/>
    <w:rsid w:val="00017FB0"/>
    <w:rsid w:val="00020B5D"/>
    <w:rsid w:val="000210A2"/>
    <w:rsid w:val="00026421"/>
    <w:rsid w:val="00030409"/>
    <w:rsid w:val="00030A29"/>
    <w:rsid w:val="00037F04"/>
    <w:rsid w:val="000404BF"/>
    <w:rsid w:val="00044B84"/>
    <w:rsid w:val="000479D0"/>
    <w:rsid w:val="00062BFB"/>
    <w:rsid w:val="0006464F"/>
    <w:rsid w:val="00066B54"/>
    <w:rsid w:val="00072FCD"/>
    <w:rsid w:val="000737C7"/>
    <w:rsid w:val="00074A4F"/>
    <w:rsid w:val="00077B65"/>
    <w:rsid w:val="00086F77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2A2B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5792"/>
    <w:rsid w:val="001F2A41"/>
    <w:rsid w:val="001F313F"/>
    <w:rsid w:val="001F331D"/>
    <w:rsid w:val="001F394C"/>
    <w:rsid w:val="002038AA"/>
    <w:rsid w:val="002114C8"/>
    <w:rsid w:val="0021166F"/>
    <w:rsid w:val="00213C48"/>
    <w:rsid w:val="002162DF"/>
    <w:rsid w:val="00230038"/>
    <w:rsid w:val="00233975"/>
    <w:rsid w:val="00236D73"/>
    <w:rsid w:val="00246535"/>
    <w:rsid w:val="00257F60"/>
    <w:rsid w:val="002625EA"/>
    <w:rsid w:val="00262AC5"/>
    <w:rsid w:val="00263DFD"/>
    <w:rsid w:val="00264AE9"/>
    <w:rsid w:val="00275AE6"/>
    <w:rsid w:val="002836D8"/>
    <w:rsid w:val="002A1F2F"/>
    <w:rsid w:val="002A7989"/>
    <w:rsid w:val="002B02F3"/>
    <w:rsid w:val="002C3463"/>
    <w:rsid w:val="002D266D"/>
    <w:rsid w:val="002D4002"/>
    <w:rsid w:val="002D5B3D"/>
    <w:rsid w:val="002D7447"/>
    <w:rsid w:val="002E315A"/>
    <w:rsid w:val="002E4F8C"/>
    <w:rsid w:val="002F560C"/>
    <w:rsid w:val="002F5847"/>
    <w:rsid w:val="00303209"/>
    <w:rsid w:val="0030425A"/>
    <w:rsid w:val="00313AC8"/>
    <w:rsid w:val="00321102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490"/>
    <w:rsid w:val="0039253E"/>
    <w:rsid w:val="003A5F1C"/>
    <w:rsid w:val="003A6C08"/>
    <w:rsid w:val="003C3E2E"/>
    <w:rsid w:val="003C60AA"/>
    <w:rsid w:val="003D4A3C"/>
    <w:rsid w:val="003D55B2"/>
    <w:rsid w:val="003E0033"/>
    <w:rsid w:val="003E5452"/>
    <w:rsid w:val="003E7165"/>
    <w:rsid w:val="003E7FF6"/>
    <w:rsid w:val="00401F7B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714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87D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5519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D2F"/>
    <w:rsid w:val="005E1E50"/>
    <w:rsid w:val="005E2B9C"/>
    <w:rsid w:val="005E3332"/>
    <w:rsid w:val="005F175B"/>
    <w:rsid w:val="005F76B0"/>
    <w:rsid w:val="005F7AB6"/>
    <w:rsid w:val="00604429"/>
    <w:rsid w:val="006067B0"/>
    <w:rsid w:val="00606A8B"/>
    <w:rsid w:val="00611EBA"/>
    <w:rsid w:val="006213A8"/>
    <w:rsid w:val="00623BEA"/>
    <w:rsid w:val="006265B8"/>
    <w:rsid w:val="006347E9"/>
    <w:rsid w:val="00640C87"/>
    <w:rsid w:val="006447FC"/>
    <w:rsid w:val="006454BB"/>
    <w:rsid w:val="00645619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46819"/>
    <w:rsid w:val="00782BF8"/>
    <w:rsid w:val="00783C75"/>
    <w:rsid w:val="007849D9"/>
    <w:rsid w:val="00787433"/>
    <w:rsid w:val="007A10F1"/>
    <w:rsid w:val="007A3D50"/>
    <w:rsid w:val="007B2D29"/>
    <w:rsid w:val="007B3FA4"/>
    <w:rsid w:val="007B412F"/>
    <w:rsid w:val="007B4AF7"/>
    <w:rsid w:val="007B4DBF"/>
    <w:rsid w:val="007C5458"/>
    <w:rsid w:val="007D2C67"/>
    <w:rsid w:val="007E06BB"/>
    <w:rsid w:val="007E3883"/>
    <w:rsid w:val="007F50D1"/>
    <w:rsid w:val="00816D52"/>
    <w:rsid w:val="00831048"/>
    <w:rsid w:val="00834272"/>
    <w:rsid w:val="008625C1"/>
    <w:rsid w:val="00871E5A"/>
    <w:rsid w:val="0087671D"/>
    <w:rsid w:val="008806F9"/>
    <w:rsid w:val="00887957"/>
    <w:rsid w:val="00894A9A"/>
    <w:rsid w:val="008A214A"/>
    <w:rsid w:val="008A57E3"/>
    <w:rsid w:val="008A74DC"/>
    <w:rsid w:val="008B5BF4"/>
    <w:rsid w:val="008C0CEE"/>
    <w:rsid w:val="008C1B18"/>
    <w:rsid w:val="008D46EC"/>
    <w:rsid w:val="008D791D"/>
    <w:rsid w:val="008E0E25"/>
    <w:rsid w:val="008E2BCE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4195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3F7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2E59"/>
    <w:rsid w:val="00A53677"/>
    <w:rsid w:val="00A53BF2"/>
    <w:rsid w:val="00A60D68"/>
    <w:rsid w:val="00A73EFA"/>
    <w:rsid w:val="00A77A3B"/>
    <w:rsid w:val="00A8582D"/>
    <w:rsid w:val="00A9206E"/>
    <w:rsid w:val="00A922FD"/>
    <w:rsid w:val="00A92F6F"/>
    <w:rsid w:val="00A97523"/>
    <w:rsid w:val="00AA7824"/>
    <w:rsid w:val="00AB0FA3"/>
    <w:rsid w:val="00AB73BF"/>
    <w:rsid w:val="00AC2F24"/>
    <w:rsid w:val="00AC335C"/>
    <w:rsid w:val="00AC463E"/>
    <w:rsid w:val="00AD3BE2"/>
    <w:rsid w:val="00AD3E3D"/>
    <w:rsid w:val="00AD7753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15B4"/>
    <w:rsid w:val="00B32B4D"/>
    <w:rsid w:val="00B4137E"/>
    <w:rsid w:val="00B54DF7"/>
    <w:rsid w:val="00B56223"/>
    <w:rsid w:val="00B56E79"/>
    <w:rsid w:val="00B57AA7"/>
    <w:rsid w:val="00B63323"/>
    <w:rsid w:val="00B637AA"/>
    <w:rsid w:val="00B63BE2"/>
    <w:rsid w:val="00B7592C"/>
    <w:rsid w:val="00B809D3"/>
    <w:rsid w:val="00B813E2"/>
    <w:rsid w:val="00B84B66"/>
    <w:rsid w:val="00B85475"/>
    <w:rsid w:val="00B9090A"/>
    <w:rsid w:val="00B91DFA"/>
    <w:rsid w:val="00B92196"/>
    <w:rsid w:val="00B9228D"/>
    <w:rsid w:val="00B929EC"/>
    <w:rsid w:val="00BA79B4"/>
    <w:rsid w:val="00BB0343"/>
    <w:rsid w:val="00BB0725"/>
    <w:rsid w:val="00BB5504"/>
    <w:rsid w:val="00BB5E9F"/>
    <w:rsid w:val="00BC408A"/>
    <w:rsid w:val="00BC5023"/>
    <w:rsid w:val="00BC556C"/>
    <w:rsid w:val="00BD42DA"/>
    <w:rsid w:val="00BD4684"/>
    <w:rsid w:val="00BE08A7"/>
    <w:rsid w:val="00BE4391"/>
    <w:rsid w:val="00BE7650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C7336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3F33"/>
    <w:rsid w:val="00D54A6F"/>
    <w:rsid w:val="00D57D57"/>
    <w:rsid w:val="00D60A7E"/>
    <w:rsid w:val="00D62E42"/>
    <w:rsid w:val="00D72CFC"/>
    <w:rsid w:val="00D772FB"/>
    <w:rsid w:val="00D92F59"/>
    <w:rsid w:val="00DA1AA0"/>
    <w:rsid w:val="00DA512B"/>
    <w:rsid w:val="00DB074D"/>
    <w:rsid w:val="00DC44A8"/>
    <w:rsid w:val="00DD11F3"/>
    <w:rsid w:val="00DE4BEE"/>
    <w:rsid w:val="00DE5B3D"/>
    <w:rsid w:val="00DE7112"/>
    <w:rsid w:val="00DE76B4"/>
    <w:rsid w:val="00DF19BE"/>
    <w:rsid w:val="00DF3B44"/>
    <w:rsid w:val="00E01571"/>
    <w:rsid w:val="00E1372E"/>
    <w:rsid w:val="00E21D30"/>
    <w:rsid w:val="00E24D9A"/>
    <w:rsid w:val="00E27805"/>
    <w:rsid w:val="00E27A11"/>
    <w:rsid w:val="00E30497"/>
    <w:rsid w:val="00E358A2"/>
    <w:rsid w:val="00E35A01"/>
    <w:rsid w:val="00E35C9A"/>
    <w:rsid w:val="00E3771B"/>
    <w:rsid w:val="00E40979"/>
    <w:rsid w:val="00E43F26"/>
    <w:rsid w:val="00E5260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0D59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B034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B0343"/>
    <w:pPr>
      <w:spacing w:after="0" w:line="240" w:lineRule="auto"/>
    </w:pPr>
  </w:style>
  <w:style w:type="paragraph" w:customStyle="1" w:styleId="scemptylineheader">
    <w:name w:val="sc_emptyline_header"/>
    <w:qFormat/>
    <w:rsid w:val="00BB034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B034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B034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B034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B0343"/>
    <w:rPr>
      <w:color w:val="808080"/>
    </w:rPr>
  </w:style>
  <w:style w:type="paragraph" w:customStyle="1" w:styleId="scdirectionallanguage">
    <w:name w:val="sc_directional_language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B034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B03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B034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B03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B03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B034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B03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B03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B03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B03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B03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B034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B034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B03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B03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B034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B034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B034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B034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0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34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0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343"/>
    <w:rPr>
      <w:lang w:val="en-US"/>
    </w:rPr>
  </w:style>
  <w:style w:type="paragraph" w:styleId="ListParagraph">
    <w:name w:val="List Paragraph"/>
    <w:basedOn w:val="Normal"/>
    <w:uiPriority w:val="34"/>
    <w:qFormat/>
    <w:rsid w:val="00BB0343"/>
    <w:pPr>
      <w:ind w:left="720"/>
      <w:contextualSpacing/>
    </w:pPr>
  </w:style>
  <w:style w:type="paragraph" w:customStyle="1" w:styleId="scbillfooter">
    <w:name w:val="sc_bill_footer"/>
    <w:qFormat/>
    <w:rsid w:val="00BB034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B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B034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B034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B034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B034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B034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B034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B034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B034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B0343"/>
    <w:rPr>
      <w:strike/>
      <w:dstrike w:val="0"/>
    </w:rPr>
  </w:style>
  <w:style w:type="character" w:customStyle="1" w:styleId="scinsert">
    <w:name w:val="sc_insert"/>
    <w:uiPriority w:val="1"/>
    <w:qFormat/>
    <w:rsid w:val="00BB034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B034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B034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B034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B034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B034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B034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B034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B0343"/>
    <w:rPr>
      <w:strike/>
      <w:dstrike w:val="0"/>
      <w:color w:val="FF0000"/>
    </w:rPr>
  </w:style>
  <w:style w:type="paragraph" w:customStyle="1" w:styleId="scbillsiglines">
    <w:name w:val="sc_bill_sig_lines"/>
    <w:qFormat/>
    <w:rsid w:val="00BB034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B034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B034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B034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B034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B034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B034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B0343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92&amp;session=126&amp;summary=B" TargetMode="External" Id="R875d1b229e7a48ff" /><Relationship Type="http://schemas.openxmlformats.org/officeDocument/2006/relationships/hyperlink" Target="https://www.scstatehouse.gov/sess126_2025-2026/prever/4692_20251217.docx" TargetMode="External" Id="Recd194bcff784ff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32A2B"/>
    <w:rsid w:val="00140B15"/>
    <w:rsid w:val="001B20DA"/>
    <w:rsid w:val="001C48FD"/>
    <w:rsid w:val="002A7C8A"/>
    <w:rsid w:val="002D4365"/>
    <w:rsid w:val="003E4FBC"/>
    <w:rsid w:val="003F4940"/>
    <w:rsid w:val="0049714F"/>
    <w:rsid w:val="004E2BB5"/>
    <w:rsid w:val="00580C56"/>
    <w:rsid w:val="006B363F"/>
    <w:rsid w:val="007070D2"/>
    <w:rsid w:val="00730C87"/>
    <w:rsid w:val="00746819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315B4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d9d12be6-0084-43cb-a24e-941dca0f7cc0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2025-10-21T10:07:43.848835-04:00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5e945f30-04bd-41b6-b0b9-b3d5f9e376de</T_BILL_REQUEST_REQUEST>
  <T_BILL_R_ORIGINALDRAFT>3a1df712-7b8e-4660-a8ec-a61e502e7bc8</T_BILL_R_ORIGINALDRAFT>
  <T_BILL_SPONSOR_SPONSOR>9649bdb4-f8af-4313-9e61-d75698bf0dff</T_BILL_SPONSOR_SPONSOR>
  <T_BILL_T_BILLNAME>[4692]</T_BILL_T_BILLNAME>
  <T_BILL_T_BILLNUMBER>4692</T_BILL_T_BILLNUMBER>
  <T_BILL_T_BILLTITLE>TO AMEND THE SOUTH CAROLINA CODE OF LAWS by ENACTing THE “SOUTH CAROLINA RESOURCE INDEPENDENCE AND RESILIENCE ACT” BY ADDING CHAPTER 35 TO TITLE 1 SO AS TO ESTABLISH THE STATE RESOURCE COMMISSION TO ACHIEVE AND MAINTAIN A minimum TWENTY-FIVE PERCENT in the IN-STATE PRODUCTION OF CERTAIN ESSENTIAL RESOURCES BY 2036.</T_BILL_T_BILLTITLE>
  <T_BILL_T_CHAMBER>house</T_BILL_T_CHAMBER>
  <T_BILL_T_FILENAME> </T_BILL_T_FILENAME>
  <T_BILL_T_LEGTYPE>bill_statewide</T_BILL_T_LEGTYPE>
  <T_BILL_T_RATNUMBERSTRING>HNone</T_BILL_T_RATNUMBERSTRING>
  <T_BILL_T_SECTIONS>[{"SectionUUID":"02f54a37-9a0c-4322-a43f-463e14ef17e1","SectionName":"Citing an Act","SectionNumber":1,"SectionType":"new","CodeSections":[],"TitleText":"so as to enact the “South Carolina Resource Independence and Resilience Act”","DisableControls":false,"Deleted":false,"RepealItems":[],"SectionBookmarkName":"bs_num_1_f0c38631c"},{"SectionUUID":"56cc871b-a058-4801-9cb6-a62d4c1baba4","SectionName":"code_section","SectionNumber":2,"SectionType":"code_section","CodeSections":[{"CodeSectionBookmarkName":"ns_T1C35N10_a7193805c","IsConstitutionSection":false,"Identity":"1-35-10","IsNew":true,"SubSections":[{"Level":1,"Identity":"T1C35N10S1","SubSectionBookmarkName":"ss_T1C35N10S1_lv1_47b8101d9","IsNewSubSection":false,"SubSectionReplacement":""},{"Level":2,"Identity":"T1C35N10Sa","SubSectionBookmarkName":"ss_T1C35N10Sa_lv2_d94971ab9","IsNewSubSection":false,"SubSectionReplacement":""},{"Level":2,"Identity":"T1C35N10Sb","SubSectionBookmarkName":"ss_T1C35N10Sb_lv2_d321e540a","IsNewSubSection":false,"SubSectionReplacement":""},{"Level":2,"Identity":"T1C35N10Sc","SubSectionBookmarkName":"ss_T1C35N10Sc_lv2_93ec30c5d","IsNewSubSection":false,"SubSectionReplacement":""},{"Level":1,"Identity":"T1C35N10S2","SubSectionBookmarkName":"ss_T1C35N10S2_lv1_9de1f38cf","IsNewSubSection":false,"SubSectionReplacement":""},{"Level":1,"Identity":"T1C35N10S3","SubSectionBookmarkName":"ss_T1C35N10S3_lv1_2a6f695ac","IsNewSubSection":false,"SubSectionReplacement":""}],"TitleRelatedTo":"","TitleSoAsTo":"","Deleted":false,"IsStricken":false},{"CodeSectionBookmarkName":"ns_T1C35N20_8d040bb8c","IsConstitutionSection":false,"Identity":"1-35-20","IsNew":true,"SubSections":[{"Level":1,"Identity":"T1C35N20SA","SubSectionBookmarkName":"ss_T1C35N20SA_lv1_537a4b219","IsNewSubSection":false,"SubSectionReplacement":""},{"Level":1,"Identity":"T1C35N20SB","SubSectionBookmarkName":"ss_T1C35N20SB_lv1_e8f4fc4b7","IsNewSubSection":false,"SubSectionReplacement":""},{"Level":2,"Identity":"T1C35N20S1","SubSectionBookmarkName":"ss_T1C35N20S1_lv2_50f71da72","IsNewSubSection":false,"SubSectionReplacement":""},{"Level":2,"Identity":"T1C35N20S2","SubSectionBookmarkName":"ss_T1C35N20S2_lv2_639f9dcd3","IsNewSubSection":false,"SubSectionReplacement":""},{"Level":2,"Identity":"T1C35N20S3","SubSectionBookmarkName":"ss_T1C35N20S3_lv2_9b1998ff5","IsNewSubSection":false,"SubSectionReplacement":""},{"Level":2,"Identity":"T1C35N20S4","SubSectionBookmarkName":"ss_T1C35N20S4_lv2_224157f08","IsNewSubSection":false,"SubSectionReplacement":""},{"Level":1,"Identity":"T1C35N20SC","SubSectionBookmarkName":"ss_T1C35N20SC_lv1_95c62a937","IsNewSubSection":false,"SubSectionReplacement":""},{"Level":2,"Identity":"T1C35N20S1","SubSectionBookmarkName":"ss_T1C35N20S1_lv2_04d295217","IsNewSubSection":false,"SubSectionReplacement":""},{"Level":2,"Identity":"T1C35N20S2","SubSectionBookmarkName":"ss_T1C35N20S2_lv2_01fa084e7","IsNewSubSection":false,"SubSectionReplacement":""},{"Level":2,"Identity":"T1C35N20S3","SubSectionBookmarkName":"ss_T1C35N20S3_lv2_afa358a90","IsNewSubSection":false,"SubSectionReplacement":""},{"Level":2,"Identity":"T1C35N20S4","SubSectionBookmarkName":"ss_T1C35N20S4_lv2_433d3e60b","IsNewSubSection":false,"SubSectionReplacement":""},{"Level":2,"Identity":"T1C35N20S5","SubSectionBookmarkName":"ss_T1C35N20S5_lv2_dd06dbb1b","IsNewSubSection":false,"SubSectionReplacement":""},{"Level":2,"Identity":"T1C35N20S6","SubSectionBookmarkName":"ss_T1C35N20S6_lv2_200a9e556","IsNewSubSection":false,"SubSectionReplacement":""}],"TitleRelatedTo":"","TitleSoAsTo":"","Deleted":false,"IsStricken":false},{"CodeSectionBookmarkName":"ns_T1C35N30_c914b190c","IsConstitutionSection":false,"Identity":"1-35-30","IsNew":true,"SubSections":[{"Level":1,"Identity":"T1C35N30SA","SubSectionBookmarkName":"ss_T1C35N30SA_lv1_943134ab0","IsNewSubSection":false,"SubSectionReplacement":""},{"Level":2,"Identity":"T1C35N30S1","SubSectionBookmarkName":"ss_T1C35N30S1_lv2_3d7b96c75","IsNewSubSection":false,"SubSectionReplacement":""},{"Level":2,"Identity":"T1C35N30S2","SubSectionBookmarkName":"ss_T1C35N30S2_lv2_d2d4e7929","IsNewSubSection":false,"SubSectionReplacement":""},{"Level":2,"Identity":"T1C35N30S3","SubSectionBookmarkName":"ss_T1C35N30S3_lv2_61c1e1d75","IsNewSubSection":false,"SubSectionReplacement":""},{"Level":1,"Identity":"T1C35N30SB","SubSectionBookmarkName":"ss_T1C35N30SB_lv1_7fc989735","IsNewSubSection":false,"SubSectionReplacement":""}],"TitleRelatedTo":"","TitleSoAsTo":"","Deleted":false,"IsStricken":false},{"CodeSectionBookmarkName":"ns_T1C35N40_8c0b3a41f","IsConstitutionSection":false,"Identity":"1-35-40","IsNew":true,"SubSections":[{"Level":1,"Identity":"T1C35N40SA","SubSectionBookmarkName":"ss_T1C35N40SA_lv1_bee42bc96","IsNewSubSection":false,"SubSectionReplacement":""},{"Level":2,"Identity":"T1C35N40S1","SubSectionBookmarkName":"ss_T1C35N40S1_lv2_ce0624c04","IsNewSubSection":false,"SubSectionReplacement":""},{"Level":2,"Identity":"T1C35N40S2","SubSectionBookmarkName":"ss_T1C35N40S2_lv2_1ef920412","IsNewSubSection":false,"SubSectionReplacement":""},{"Level":2,"Identity":"T1C35N40S3","SubSectionBookmarkName":"ss_T1C35N40S3_lv2_115b8af1c","IsNewSubSection":false,"SubSectionReplacement":""},{"Level":2,"Identity":"T1C35N40S4","SubSectionBookmarkName":"ss_T1C35N40S4_lv2_aa4bb6900","IsNewSubSection":false,"SubSectionReplacement":""},{"Level":1,"Identity":"T1C35N40SB","SubSectionBookmarkName":"ss_T1C35N40SB_lv1_121b9cbc0","IsNewSubSection":false,"SubSectionReplacement":""}],"TitleRelatedTo":"","TitleSoAsTo":"","Deleted":false,"IsStricken":false},{"CodeSectionBookmarkName":"ns_T1C35N50_688b047c7","IsConstitutionSection":false,"Identity":"1-35-50","IsNew":true,"SubSections":[{"Level":1,"Identity":"T1C35N50SA","SubSectionBookmarkName":"ss_T1C35N50SA_lv1_b8e5fbd9b","IsNewSubSection":false,"SubSectionReplacement":""},{"Level":2,"Identity":"T1C35N50S1","SubSectionBookmarkName":"ss_T1C35N50S1_lv2_8d431a541","IsNewSubSection":false,"SubSectionReplacement":""},{"Level":2,"Identity":"T1C35N50S2","SubSectionBookmarkName":"ss_T1C35N50S2_lv2_fafc2e611","IsNewSubSection":false,"SubSectionReplacement":""},{"Level":2,"Identity":"T1C35N50S3","SubSectionBookmarkName":"ss_T1C35N50S3_lv2_dfd1583de","IsNewSubSection":false,"SubSectionReplacement":""},{"Level":1,"Identity":"T1C35N50SB","SubSectionBookmarkName":"ss_T1C35N50SB_lv1_7afab9f85","IsNewSubSection":false,"SubSectionReplacement":""},{"Level":2,"Identity":"T1C35N50S1","SubSectionBookmarkName":"ss_T1C35N50S1_lv2_7f0bc326e","IsNewSubSection":false,"SubSectionReplacement":""},{"Level":2,"Identity":"T1C35N50S2","SubSectionBookmarkName":"ss_T1C35N50S2_lv2_d22520943","IsNewSubSection":false,"SubSectionReplacement":""},{"Level":2,"Identity":"T1C35N50S3","SubSectionBookmarkName":"ss_T1C35N50S3_lv2_1811f5420","IsNewSubSection":false,"SubSectionReplacement":""},{"Level":1,"Identity":"T1C35N50SC","SubSectionBookmarkName":"ss_T1C35N50SC_lv1_9c967b105","IsNewSubSection":false,"SubSectionReplacement":""}],"TitleRelatedTo":"","TitleSoAsTo":"","Deleted":false,"IsStricken":false}],"TitleText":"by adding chapter 35 to title 1 so as to establish the state resource commission to achieve and maintain a twenty-five percent of in-state production of certain essential resources by 2036","DisableControls":false,"Deleted":false,"RepealItems":[],"SectionBookmarkName":"bs_num_2_b91928a78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South Carolina Resource Independence and Resilience Act</T_BILL_T_SUBJECT>
  <T_BILL_UR_DRAFTER>davidgood@scstatehouse.gov</T_BILL_UR_DRAFTER>
  <T_BILL_UR_DRAFTINGASSISTANT>chrischarlton@scstatehouse.gov</T_BILL_UR_DRAFTINGASSISTANT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2BA11F3-A3BF-4BA7-8829-99201B3BD7F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5025</Characters>
  <Application>Microsoft Office Word</Application>
  <DocSecurity>0</DocSecurity>
  <Lines>116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2025-11-05T16:16:00Z</cp:lastPrinted>
  <dcterms:created xsi:type="dcterms:W3CDTF">2025-11-05T16:53:00Z</dcterms:created>
  <dcterms:modified xsi:type="dcterms:W3CDTF">2025-11-05T16:53:00Z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0fcc7aae-b964-4428-9cd5-a72b742d1d2c</vt:lpwstr>
  </property>
</Properties>
</file>