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LC-0307DG26.docx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6fce08648b445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a0283f3c1f426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D5B93" w14:paraId="4E30D107" w14:textId="46EB37C8">
          <w:pPr>
            <w:pStyle w:val="scbilltitle"/>
          </w:pPr>
          <w:r>
            <w:t xml:space="preserve">TO CREATE A STUDY COMMITTEE TO REVIEW THE EFFECTS OF ACT 388 OF 2006 ON </w:t>
          </w:r>
          <w:r w:rsidR="00784D37">
            <w:t>certain six percent property and all other</w:t>
          </w:r>
          <w:r>
            <w:t xml:space="preserve"> CLASSES OF PROPERTY, </w:t>
          </w:r>
          <w:r w:rsidR="00784D37">
            <w:t xml:space="preserve">and </w:t>
          </w:r>
          <w:r>
            <w:t>THE IMPACT ON SCHOOL DISTRICT FUNDING AND ON PROPERTY TAXPAYERS, TO PROVIDE FOR COMMITTEE MEMBERS, AND TO PROVIDE A DATE AT WHICH THE STUDY COMMITTEE IS DISSOLVED.</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1c6e35bf8" w:id="1"/>
      <w:r w:rsidRPr="00105D52">
        <w:t>B</w:t>
      </w:r>
      <w:bookmarkEnd w:id="1"/>
      <w:r w:rsidRPr="00105D52">
        <w:t>e it enacted by the General Assembly of the State of South Carolina:</w:t>
      </w:r>
    </w:p>
    <w:p w:rsidR="00B14ECE" w:rsidP="00B14ECE" w:rsidRDefault="00B14ECE" w14:paraId="2CFD1A9B" w14:textId="77777777">
      <w:pPr>
        <w:pStyle w:val="scemptyline"/>
      </w:pPr>
    </w:p>
    <w:p w:rsidR="000D5B93" w:rsidP="000D5B93" w:rsidRDefault="00B14ECE" w14:paraId="7A343B80" w14:textId="5AA5B143">
      <w:pPr>
        <w:pStyle w:val="scnoncodifiedsection"/>
      </w:pPr>
      <w:bookmarkStart w:name="bs_num_1_6848e3b68" w:id="2"/>
      <w:r>
        <w:t>S</w:t>
      </w:r>
      <w:bookmarkEnd w:id="2"/>
      <w:r>
        <w:t>ECTION 1.</w:t>
      </w:r>
      <w:r>
        <w:tab/>
      </w:r>
      <w:bookmarkStart w:name="up_2994161a6" w:id="3"/>
      <w:r w:rsidR="000D5B93">
        <w:t>(</w:t>
      </w:r>
      <w:bookmarkEnd w:id="3"/>
      <w:r w:rsidR="000D5B93">
        <w:t>A)</w:t>
      </w:r>
      <w:r w:rsidR="00784D37">
        <w:t xml:space="preserve"> </w:t>
      </w:r>
      <w:r w:rsidR="000D5B93">
        <w:t>There is created a study committee to review the effects of Act 388 of 2006 on property assess</w:t>
      </w:r>
      <w:r w:rsidR="004933CA">
        <w:t>ed</w:t>
      </w:r>
      <w:r w:rsidR="000D5B93">
        <w:t xml:space="preserve"> at six percent pursuant to Section 12-43-220(e) and all other classes of property, and the impact on school district funding and property taxpayers.</w:t>
      </w:r>
    </w:p>
    <w:p w:rsidR="000D5B93" w:rsidP="000D5B93" w:rsidRDefault="000D5B93" w14:paraId="40DB9323" w14:textId="7F9A5CEB">
      <w:pPr>
        <w:pStyle w:val="scnoncodifiedsection"/>
      </w:pPr>
      <w:r>
        <w:tab/>
      </w:r>
      <w:bookmarkStart w:name="up_5b38ebd43" w:id="4"/>
      <w:r>
        <w:t>(</w:t>
      </w:r>
      <w:bookmarkEnd w:id="4"/>
      <w:r>
        <w:t>B)</w:t>
      </w:r>
      <w:r w:rsidR="00784D37">
        <w:t xml:space="preserve"> </w:t>
      </w:r>
      <w:r>
        <w:t>The committee is comprised of the following members:</w:t>
      </w:r>
    </w:p>
    <w:p w:rsidR="000D5B93" w:rsidP="000D5B93" w:rsidRDefault="000D5B93" w14:paraId="42A88673" w14:textId="05C5BD68">
      <w:pPr>
        <w:pStyle w:val="scnoncodifiedsection"/>
      </w:pPr>
      <w:r>
        <w:tab/>
      </w:r>
      <w:r>
        <w:tab/>
      </w:r>
      <w:bookmarkStart w:name="up_fee11c863" w:id="5"/>
      <w:r>
        <w:t>(</w:t>
      </w:r>
      <w:bookmarkEnd w:id="5"/>
      <w:r>
        <w:t>1)</w:t>
      </w:r>
      <w:r w:rsidR="00784D37">
        <w:t xml:space="preserve"> </w:t>
      </w:r>
      <w:r>
        <w:t>one member of the Senate appointed by the President of the Senate;</w:t>
      </w:r>
    </w:p>
    <w:p w:rsidR="000D5B93" w:rsidP="000D5B93" w:rsidRDefault="000D5B93" w14:paraId="563AB05C" w14:textId="3BD8B98C">
      <w:pPr>
        <w:pStyle w:val="scnoncodifiedsection"/>
      </w:pPr>
      <w:r>
        <w:tab/>
      </w:r>
      <w:r>
        <w:tab/>
      </w:r>
      <w:bookmarkStart w:name="up_036a675fc" w:id="6"/>
      <w:r>
        <w:t>(</w:t>
      </w:r>
      <w:bookmarkEnd w:id="6"/>
      <w:r>
        <w:t>2)</w:t>
      </w:r>
      <w:r w:rsidR="00784D37">
        <w:t xml:space="preserve"> </w:t>
      </w:r>
      <w:r>
        <w:t>one member of the Senate appointed by the Chairman of the Senate Finance Committee;</w:t>
      </w:r>
    </w:p>
    <w:p w:rsidR="000D5B93" w:rsidP="000D5B93" w:rsidRDefault="000D5B93" w14:paraId="248C974F" w14:textId="6F9239A6">
      <w:pPr>
        <w:pStyle w:val="scnoncodifiedsection"/>
      </w:pPr>
      <w:r>
        <w:tab/>
      </w:r>
      <w:r>
        <w:tab/>
      </w:r>
      <w:bookmarkStart w:name="up_ff37c4575" w:id="7"/>
      <w:r>
        <w:t>(</w:t>
      </w:r>
      <w:bookmarkEnd w:id="7"/>
      <w:r>
        <w:t>3)</w:t>
      </w:r>
      <w:r w:rsidR="00784D37">
        <w:t xml:space="preserve"> </w:t>
      </w:r>
      <w:r>
        <w:t>one member of the Senate appointed by the Chairman of the Senate Judiciary Committee;</w:t>
      </w:r>
    </w:p>
    <w:p w:rsidR="000D5B93" w:rsidP="000D5B93" w:rsidRDefault="000D5B93" w14:paraId="40957C07" w14:textId="4160DA5D">
      <w:pPr>
        <w:pStyle w:val="scnoncodifiedsection"/>
      </w:pPr>
      <w:r>
        <w:tab/>
      </w:r>
      <w:r>
        <w:tab/>
      </w:r>
      <w:bookmarkStart w:name="up_a96640099" w:id="8"/>
      <w:r>
        <w:t>(</w:t>
      </w:r>
      <w:bookmarkEnd w:id="8"/>
      <w:r>
        <w:t>4)</w:t>
      </w:r>
      <w:r w:rsidR="00784D37">
        <w:t xml:space="preserve"> </w:t>
      </w:r>
      <w:r>
        <w:t>one member of the Senate appointed by the Senate Majority Leader;</w:t>
      </w:r>
    </w:p>
    <w:p w:rsidR="000D5B93" w:rsidP="000D5B93" w:rsidRDefault="000D5B93" w14:paraId="41C3F993" w14:textId="615ED9B1">
      <w:pPr>
        <w:pStyle w:val="scnoncodifiedsection"/>
      </w:pPr>
      <w:r>
        <w:tab/>
      </w:r>
      <w:r>
        <w:tab/>
      </w:r>
      <w:bookmarkStart w:name="up_af474e54f" w:id="9"/>
      <w:r>
        <w:t>(</w:t>
      </w:r>
      <w:bookmarkEnd w:id="9"/>
      <w:r>
        <w:t>5)</w:t>
      </w:r>
      <w:r w:rsidR="00784D37">
        <w:t xml:space="preserve"> </w:t>
      </w:r>
      <w:r>
        <w:t>one member of the Senate appointed by the Senate Minority Leader;</w:t>
      </w:r>
    </w:p>
    <w:p w:rsidR="000D5B93" w:rsidP="000D5B93" w:rsidRDefault="000D5B93" w14:paraId="164A5EDC" w14:textId="19104340">
      <w:pPr>
        <w:pStyle w:val="scnoncodifiedsection"/>
      </w:pPr>
      <w:r>
        <w:tab/>
      </w:r>
      <w:r>
        <w:tab/>
      </w:r>
      <w:bookmarkStart w:name="up_1360a09c1" w:id="10"/>
      <w:r>
        <w:t>(</w:t>
      </w:r>
      <w:bookmarkEnd w:id="10"/>
      <w:r>
        <w:t>6)</w:t>
      </w:r>
      <w:r w:rsidR="00784D37">
        <w:t xml:space="preserve"> </w:t>
      </w:r>
      <w:r>
        <w:t>one member of the House of Representatives appointed by the Speaker of the House;</w:t>
      </w:r>
    </w:p>
    <w:p w:rsidR="000D5B93" w:rsidP="000D5B93" w:rsidRDefault="000D5B93" w14:paraId="3E25EB53" w14:textId="44E3B2C7">
      <w:pPr>
        <w:pStyle w:val="scnoncodifiedsection"/>
      </w:pPr>
      <w:r>
        <w:tab/>
      </w:r>
      <w:r>
        <w:tab/>
      </w:r>
      <w:bookmarkStart w:name="up_35b47b0b3" w:id="11"/>
      <w:r>
        <w:t>(</w:t>
      </w:r>
      <w:bookmarkEnd w:id="11"/>
      <w:r>
        <w:t>7)</w:t>
      </w:r>
      <w:r w:rsidR="00784D37">
        <w:t xml:space="preserve"> </w:t>
      </w:r>
      <w:r>
        <w:t>one member of the House of Representatives appointed by the Chairman of the House Ways and Means Committee;</w:t>
      </w:r>
    </w:p>
    <w:p w:rsidR="000D5B93" w:rsidP="000D5B93" w:rsidRDefault="000D5B93" w14:paraId="4FC19AFB" w14:textId="1978F70D">
      <w:pPr>
        <w:pStyle w:val="scnoncodifiedsection"/>
      </w:pPr>
      <w:r>
        <w:tab/>
      </w:r>
      <w:r>
        <w:tab/>
      </w:r>
      <w:bookmarkStart w:name="up_ded3d2422" w:id="12"/>
      <w:r>
        <w:t>(</w:t>
      </w:r>
      <w:bookmarkEnd w:id="12"/>
      <w:r>
        <w:t>8)</w:t>
      </w:r>
      <w:r w:rsidR="00784D37">
        <w:t xml:space="preserve"> </w:t>
      </w:r>
      <w:r>
        <w:t>one member of the House of Representatives appointed by the Chairman of the House Judiciary Committee;</w:t>
      </w:r>
    </w:p>
    <w:p w:rsidR="000D5B93" w:rsidP="000D5B93" w:rsidRDefault="000D5B93" w14:paraId="51636221" w14:textId="25B90638">
      <w:pPr>
        <w:pStyle w:val="scnoncodifiedsection"/>
      </w:pPr>
      <w:r>
        <w:tab/>
      </w:r>
      <w:r>
        <w:tab/>
      </w:r>
      <w:bookmarkStart w:name="up_046666ae2" w:id="13"/>
      <w:r>
        <w:t>(</w:t>
      </w:r>
      <w:bookmarkEnd w:id="13"/>
      <w:r>
        <w:t>9)</w:t>
      </w:r>
      <w:r w:rsidR="00784D37">
        <w:t xml:space="preserve"> </w:t>
      </w:r>
      <w:r>
        <w:t>one member of the House of Representatives appointed by the House Majority Leader; and</w:t>
      </w:r>
    </w:p>
    <w:p w:rsidR="000D5B93" w:rsidP="000D5B93" w:rsidRDefault="000D5B93" w14:paraId="6CB868BF" w14:textId="2DEE4112">
      <w:pPr>
        <w:pStyle w:val="scnoncodifiedsection"/>
      </w:pPr>
      <w:r>
        <w:tab/>
      </w:r>
      <w:r>
        <w:tab/>
      </w:r>
      <w:bookmarkStart w:name="up_dee969103" w:id="14"/>
      <w:r>
        <w:t>(</w:t>
      </w:r>
      <w:bookmarkEnd w:id="14"/>
      <w:r>
        <w:t>10)</w:t>
      </w:r>
      <w:r w:rsidR="00784D37">
        <w:t xml:space="preserve"> </w:t>
      </w:r>
      <w:r>
        <w:t>one member of the House of Representatives appointed by the House Minority Leader.</w:t>
      </w:r>
    </w:p>
    <w:p w:rsidR="00B14ECE" w:rsidP="000D5B93" w:rsidRDefault="000D5B93" w14:paraId="66AC9600" w14:textId="1A2DE664">
      <w:pPr>
        <w:pStyle w:val="scnoncodifiedsection"/>
      </w:pPr>
      <w:r>
        <w:tab/>
      </w:r>
      <w:bookmarkStart w:name="up_3581f2c5e" w:id="15"/>
      <w:r>
        <w:t>(</w:t>
      </w:r>
      <w:bookmarkEnd w:id="15"/>
      <w:r>
        <w:t>C)</w:t>
      </w:r>
      <w:r w:rsidR="00784D37">
        <w:t xml:space="preserve"> </w:t>
      </w:r>
      <w:r>
        <w:t>The study committee shall provide a report with findings and recommendations to the General Assembly before July 1, 2027, at which time the study committee is dissolved.</w:t>
      </w:r>
    </w:p>
    <w:p w:rsidRPr="00105D52" w:rsidR="009C43C3" w:rsidP="00351A09" w:rsidRDefault="009C43C3" w14:paraId="790F6824" w14:textId="04F28387">
      <w:pPr>
        <w:pStyle w:val="scemptyline"/>
      </w:pPr>
    </w:p>
    <w:p w:rsidRPr="00105D52" w:rsidR="009C43C3" w:rsidP="00741923" w:rsidRDefault="0077594C" w14:paraId="78EA7715" w14:textId="24529CCC">
      <w:pPr>
        <w:pStyle w:val="scnoncodifiedsection"/>
      </w:pPr>
      <w:bookmarkStart w:name="bs_num_2_lastsection" w:id="16"/>
      <w:bookmarkStart w:name="eff_date_section" w:id="17"/>
      <w:r w:rsidRPr="00105D52">
        <w:t>S</w:t>
      </w:r>
      <w:bookmarkEnd w:id="16"/>
      <w:r w:rsidRPr="00105D52">
        <w:t>ECTION 2.</w:t>
      </w:r>
      <w:r w:rsidRPr="00105D52">
        <w:tab/>
      </w:r>
      <w:r w:rsidRPr="00105D52" w:rsidR="000758C3">
        <w:t>This joint resolution takes effect upon approval by the Governor</w:t>
      </w:r>
      <w:r w:rsidRPr="00105D52" w:rsidR="00936D1A">
        <w:t>.</w:t>
      </w:r>
      <w:bookmarkEnd w:id="17"/>
    </w:p>
    <w:p w:rsidRPr="00105D52" w:rsidR="002A667A" w:rsidP="002A667A" w:rsidRDefault="000D6B78" w14:paraId="4D179924" w14:textId="76B3E682">
      <w:pPr>
        <w:pStyle w:val="scbillendxx"/>
      </w:pPr>
      <w:bookmarkStart w:name="up_d74ec97e6" w:id="18"/>
      <w:r w:rsidRPr="00105D52">
        <w:t>-</w:t>
      </w:r>
      <w:bookmarkEnd w:id="18"/>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6324FE4D" w:rsidR="00674220" w:rsidRDefault="0034404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6DFB">
          <w:rPr>
            <w:noProof/>
          </w:rPr>
          <w:t>LC-0307DG26.docx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09B6"/>
    <w:rsid w:val="00037916"/>
    <w:rsid w:val="000562E4"/>
    <w:rsid w:val="00061E8E"/>
    <w:rsid w:val="000758C3"/>
    <w:rsid w:val="000776D3"/>
    <w:rsid w:val="0009008B"/>
    <w:rsid w:val="0009245B"/>
    <w:rsid w:val="00096DFB"/>
    <w:rsid w:val="000B2235"/>
    <w:rsid w:val="000B67F5"/>
    <w:rsid w:val="000D5B93"/>
    <w:rsid w:val="000D6B78"/>
    <w:rsid w:val="000E4143"/>
    <w:rsid w:val="000E582D"/>
    <w:rsid w:val="00102FCA"/>
    <w:rsid w:val="00105D52"/>
    <w:rsid w:val="00110404"/>
    <w:rsid w:val="00110702"/>
    <w:rsid w:val="00137445"/>
    <w:rsid w:val="001476E7"/>
    <w:rsid w:val="00152B7B"/>
    <w:rsid w:val="00155EA9"/>
    <w:rsid w:val="001624C1"/>
    <w:rsid w:val="00166A4D"/>
    <w:rsid w:val="00191D34"/>
    <w:rsid w:val="001A12D9"/>
    <w:rsid w:val="001A1493"/>
    <w:rsid w:val="001B50D2"/>
    <w:rsid w:val="001B6C52"/>
    <w:rsid w:val="001C51B3"/>
    <w:rsid w:val="001C682C"/>
    <w:rsid w:val="001F2A41"/>
    <w:rsid w:val="00201CDB"/>
    <w:rsid w:val="00202067"/>
    <w:rsid w:val="00202D6C"/>
    <w:rsid w:val="002038AA"/>
    <w:rsid w:val="00207826"/>
    <w:rsid w:val="00222152"/>
    <w:rsid w:val="002230E1"/>
    <w:rsid w:val="002608CD"/>
    <w:rsid w:val="002723EA"/>
    <w:rsid w:val="00276AAF"/>
    <w:rsid w:val="00280BA8"/>
    <w:rsid w:val="002851CF"/>
    <w:rsid w:val="002952D5"/>
    <w:rsid w:val="002A1414"/>
    <w:rsid w:val="002A2C79"/>
    <w:rsid w:val="002A667A"/>
    <w:rsid w:val="002A6902"/>
    <w:rsid w:val="002B02F3"/>
    <w:rsid w:val="002B5BEA"/>
    <w:rsid w:val="002E0094"/>
    <w:rsid w:val="002E1999"/>
    <w:rsid w:val="00314400"/>
    <w:rsid w:val="003337A0"/>
    <w:rsid w:val="00335981"/>
    <w:rsid w:val="00337EAF"/>
    <w:rsid w:val="00351A09"/>
    <w:rsid w:val="00374B1D"/>
    <w:rsid w:val="003C444D"/>
    <w:rsid w:val="003C4F86"/>
    <w:rsid w:val="003D225B"/>
    <w:rsid w:val="003F113E"/>
    <w:rsid w:val="0040332C"/>
    <w:rsid w:val="004124D5"/>
    <w:rsid w:val="004368D3"/>
    <w:rsid w:val="004434BF"/>
    <w:rsid w:val="00463356"/>
    <w:rsid w:val="0046637E"/>
    <w:rsid w:val="00472F5D"/>
    <w:rsid w:val="00490B14"/>
    <w:rsid w:val="004932AB"/>
    <w:rsid w:val="004933CA"/>
    <w:rsid w:val="004A3741"/>
    <w:rsid w:val="004A72B7"/>
    <w:rsid w:val="004B759D"/>
    <w:rsid w:val="004C40D0"/>
    <w:rsid w:val="004C7D9B"/>
    <w:rsid w:val="004E13A3"/>
    <w:rsid w:val="00512914"/>
    <w:rsid w:val="00515667"/>
    <w:rsid w:val="0054591C"/>
    <w:rsid w:val="00547DD5"/>
    <w:rsid w:val="00560F91"/>
    <w:rsid w:val="005717CA"/>
    <w:rsid w:val="00592861"/>
    <w:rsid w:val="005A2028"/>
    <w:rsid w:val="005B7817"/>
    <w:rsid w:val="005C40EB"/>
    <w:rsid w:val="005C4314"/>
    <w:rsid w:val="005D32B1"/>
    <w:rsid w:val="005E7403"/>
    <w:rsid w:val="005F2C81"/>
    <w:rsid w:val="00636FDD"/>
    <w:rsid w:val="00674220"/>
    <w:rsid w:val="00677E52"/>
    <w:rsid w:val="00684741"/>
    <w:rsid w:val="006953F2"/>
    <w:rsid w:val="00696ABA"/>
    <w:rsid w:val="006B5610"/>
    <w:rsid w:val="006D41CD"/>
    <w:rsid w:val="006D661A"/>
    <w:rsid w:val="006E44B0"/>
    <w:rsid w:val="00702736"/>
    <w:rsid w:val="007262F1"/>
    <w:rsid w:val="00741923"/>
    <w:rsid w:val="00743024"/>
    <w:rsid w:val="00747A48"/>
    <w:rsid w:val="0077594C"/>
    <w:rsid w:val="00777280"/>
    <w:rsid w:val="007834CB"/>
    <w:rsid w:val="00784D37"/>
    <w:rsid w:val="00792A3D"/>
    <w:rsid w:val="007B2941"/>
    <w:rsid w:val="007C5007"/>
    <w:rsid w:val="007D2719"/>
    <w:rsid w:val="007F179F"/>
    <w:rsid w:val="007F365F"/>
    <w:rsid w:val="007F7150"/>
    <w:rsid w:val="00807D9F"/>
    <w:rsid w:val="00810D57"/>
    <w:rsid w:val="00820309"/>
    <w:rsid w:val="008242C7"/>
    <w:rsid w:val="00831020"/>
    <w:rsid w:val="008577F1"/>
    <w:rsid w:val="00857D61"/>
    <w:rsid w:val="008703F9"/>
    <w:rsid w:val="00871E74"/>
    <w:rsid w:val="00876AA5"/>
    <w:rsid w:val="008A6ED6"/>
    <w:rsid w:val="008C75EA"/>
    <w:rsid w:val="00902A77"/>
    <w:rsid w:val="0090596A"/>
    <w:rsid w:val="00912484"/>
    <w:rsid w:val="00920ED2"/>
    <w:rsid w:val="00935259"/>
    <w:rsid w:val="00936D1A"/>
    <w:rsid w:val="00937B34"/>
    <w:rsid w:val="00943199"/>
    <w:rsid w:val="009552CC"/>
    <w:rsid w:val="00956988"/>
    <w:rsid w:val="00956AA2"/>
    <w:rsid w:val="00967247"/>
    <w:rsid w:val="00970078"/>
    <w:rsid w:val="009752C2"/>
    <w:rsid w:val="009848D5"/>
    <w:rsid w:val="00991F67"/>
    <w:rsid w:val="00997553"/>
    <w:rsid w:val="009B2ECA"/>
    <w:rsid w:val="009C43C3"/>
    <w:rsid w:val="009C5797"/>
    <w:rsid w:val="009D1A37"/>
    <w:rsid w:val="009D54F7"/>
    <w:rsid w:val="00A02894"/>
    <w:rsid w:val="00A10047"/>
    <w:rsid w:val="00A30F87"/>
    <w:rsid w:val="00A73649"/>
    <w:rsid w:val="00A8574D"/>
    <w:rsid w:val="00A96112"/>
    <w:rsid w:val="00AB7337"/>
    <w:rsid w:val="00AC7E8F"/>
    <w:rsid w:val="00AE0454"/>
    <w:rsid w:val="00B14ECE"/>
    <w:rsid w:val="00B2206F"/>
    <w:rsid w:val="00B23615"/>
    <w:rsid w:val="00B2707D"/>
    <w:rsid w:val="00B31851"/>
    <w:rsid w:val="00B3575E"/>
    <w:rsid w:val="00B8495A"/>
    <w:rsid w:val="00B92F98"/>
    <w:rsid w:val="00BB01F9"/>
    <w:rsid w:val="00BC489A"/>
    <w:rsid w:val="00BE1040"/>
    <w:rsid w:val="00C2363D"/>
    <w:rsid w:val="00C57109"/>
    <w:rsid w:val="00C603CF"/>
    <w:rsid w:val="00C73C7D"/>
    <w:rsid w:val="00C75DCE"/>
    <w:rsid w:val="00C9143E"/>
    <w:rsid w:val="00CA2D40"/>
    <w:rsid w:val="00CA76AC"/>
    <w:rsid w:val="00CB3A21"/>
    <w:rsid w:val="00CC0258"/>
    <w:rsid w:val="00CC5CB3"/>
    <w:rsid w:val="00CD2FA8"/>
    <w:rsid w:val="00CD3E0C"/>
    <w:rsid w:val="00CD5745"/>
    <w:rsid w:val="00CF0C03"/>
    <w:rsid w:val="00CF502F"/>
    <w:rsid w:val="00D027F9"/>
    <w:rsid w:val="00D03992"/>
    <w:rsid w:val="00D20D80"/>
    <w:rsid w:val="00D50137"/>
    <w:rsid w:val="00D56452"/>
    <w:rsid w:val="00D63CD2"/>
    <w:rsid w:val="00D73569"/>
    <w:rsid w:val="00D76E08"/>
    <w:rsid w:val="00D90A37"/>
    <w:rsid w:val="00DC14A6"/>
    <w:rsid w:val="00DE1E45"/>
    <w:rsid w:val="00DF413D"/>
    <w:rsid w:val="00DF5264"/>
    <w:rsid w:val="00E01C5B"/>
    <w:rsid w:val="00E06EF6"/>
    <w:rsid w:val="00E13307"/>
    <w:rsid w:val="00E33E4F"/>
    <w:rsid w:val="00E46D12"/>
    <w:rsid w:val="00E4700B"/>
    <w:rsid w:val="00E53AAD"/>
    <w:rsid w:val="00E671A9"/>
    <w:rsid w:val="00E92DF5"/>
    <w:rsid w:val="00E96F93"/>
    <w:rsid w:val="00EA2574"/>
    <w:rsid w:val="00EA3586"/>
    <w:rsid w:val="00EB0B43"/>
    <w:rsid w:val="00EB0F12"/>
    <w:rsid w:val="00ED4053"/>
    <w:rsid w:val="00EF3015"/>
    <w:rsid w:val="00EF4592"/>
    <w:rsid w:val="00F1362B"/>
    <w:rsid w:val="00F42575"/>
    <w:rsid w:val="00F44E29"/>
    <w:rsid w:val="00F62234"/>
    <w:rsid w:val="00F64849"/>
    <w:rsid w:val="00F751FE"/>
    <w:rsid w:val="00FB6275"/>
    <w:rsid w:val="00FD0B09"/>
    <w:rsid w:val="00FD33BC"/>
    <w:rsid w:val="00FD3616"/>
    <w:rsid w:val="00FE4340"/>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AAF"/>
  </w:style>
  <w:style w:type="paragraph" w:styleId="Heading1">
    <w:name w:val="heading 1"/>
    <w:basedOn w:val="Normal"/>
    <w:next w:val="Normal"/>
    <w:link w:val="Heading1Char"/>
    <w:uiPriority w:val="9"/>
    <w:qFormat/>
    <w:rsid w:val="00276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6AAF"/>
    <w:rPr>
      <w:rFonts w:ascii="Times New Roman" w:hAnsi="Times New Roman"/>
      <w:b w:val="0"/>
      <w:i w:val="0"/>
      <w:sz w:val="22"/>
    </w:rPr>
  </w:style>
  <w:style w:type="character" w:customStyle="1" w:styleId="Heading1Char">
    <w:name w:val="Heading 1 Char"/>
    <w:basedOn w:val="DefaultParagraphFont"/>
    <w:link w:val="Heading1"/>
    <w:uiPriority w:val="9"/>
    <w:rsid w:val="00276AAF"/>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276AAF"/>
    <w:rPr>
      <w:rFonts w:ascii="Aharoni" w:hAnsi="Aharoni"/>
      <w:sz w:val="44"/>
      <w:lang w:val="en-US"/>
    </w:rPr>
  </w:style>
  <w:style w:type="paragraph" w:customStyle="1" w:styleId="scbillheader">
    <w:name w:val="sc_bill_header"/>
    <w:qFormat/>
    <w:rsid w:val="00276AA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276AA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276AA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276AA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276AA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276AA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276AA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276AA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276AA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276AAF"/>
    <w:rPr>
      <w:rFonts w:ascii="Times New Roman" w:hAnsi="Times New Roman"/>
      <w:b w:val="0"/>
      <w:i w:val="0"/>
      <w:sz w:val="28"/>
      <w:lang w:val="en-US"/>
    </w:rPr>
  </w:style>
  <w:style w:type="paragraph" w:customStyle="1" w:styleId="scamendselectionboxes">
    <w:name w:val="sc_amend_selectionboxes"/>
    <w:basedOn w:val="Normal"/>
    <w:qFormat/>
    <w:rsid w:val="00276AA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276AA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276AA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276AA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276AA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276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276AA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276AA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76AAF"/>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276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6AAF"/>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276AAF"/>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276AAF"/>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276AAF"/>
    <w:rPr>
      <w:rFonts w:ascii="Times New Roman" w:hAnsi="Times New Roman"/>
      <w:color w:val="auto"/>
      <w:sz w:val="22"/>
      <w:lang w:val="en-US"/>
    </w:rPr>
  </w:style>
  <w:style w:type="paragraph" w:customStyle="1" w:styleId="scclippagedocpath">
    <w:name w:val="sc_clip_page_doc_path"/>
    <w:qFormat/>
    <w:rsid w:val="00276AAF"/>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276AAF"/>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276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276AAF"/>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276AAF"/>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276AAF"/>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276AAF"/>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276A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276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276A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6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6AAF"/>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276A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276A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6AAF"/>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276AAF"/>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276AAF"/>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276AAF"/>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276AAF"/>
    <w:rPr>
      <w:rFonts w:ascii="Times New Roman" w:hAnsi="Times New Roman"/>
      <w:b w:val="0"/>
      <w:i w:val="0"/>
      <w:caps/>
      <w:smallCaps w:val="0"/>
      <w:color w:val="auto"/>
      <w:sz w:val="22"/>
      <w:lang w:val="en-US"/>
    </w:rPr>
  </w:style>
  <w:style w:type="paragraph" w:customStyle="1" w:styleId="scbillsenatebackjacket">
    <w:name w:val="sc_bill_senate_back_jacket"/>
    <w:qFormat/>
    <w:rsid w:val="00276A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276AAF"/>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276AAF"/>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276AAF"/>
    <w:rPr>
      <w:rFonts w:ascii="Times New Roman" w:hAnsi="Times New Roman"/>
      <w:caps/>
      <w:smallCaps w:val="0"/>
      <w:sz w:val="22"/>
      <w:lang w:val="en-US"/>
    </w:rPr>
  </w:style>
  <w:style w:type="paragraph" w:customStyle="1" w:styleId="scsenateresolution">
    <w:name w:val="sc_senate_resolution"/>
    <w:qFormat/>
    <w:rsid w:val="00276AAF"/>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276AAF"/>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276AA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276AAF"/>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276AA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276AA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276AAF"/>
  </w:style>
  <w:style w:type="paragraph" w:customStyle="1" w:styleId="scsenateresolutionclippagedraftingassistant">
    <w:name w:val="sc_senate_resolution_clip_page_drafting_assistant"/>
    <w:qFormat/>
    <w:rsid w:val="00276AA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276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276AAF"/>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276AA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276AAF"/>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276AAF"/>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276AAF"/>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276AAF"/>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276AAF"/>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276AAF"/>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276AAF"/>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276AAF"/>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276AAF"/>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276AAF"/>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276A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276AAF"/>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276AA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276AA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276AAF"/>
    <w:rPr>
      <w:rFonts w:ascii="Times New Roman" w:hAnsi="Times New Roman"/>
      <w:b w:val="0"/>
      <w:i w:val="0"/>
      <w:caps/>
      <w:smallCaps w:val="0"/>
      <w:sz w:val="28"/>
      <w:lang w:val="en-US"/>
    </w:rPr>
  </w:style>
  <w:style w:type="paragraph" w:customStyle="1" w:styleId="scconfrepcodifiedsection">
    <w:name w:val="sc_confrep_codified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276AA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276AA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276AA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276AA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276AA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276AA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276AA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276AA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276AA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276AA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276AAF"/>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276AAF"/>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76AA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276AAF"/>
    <w:rPr>
      <w:color w:val="808080"/>
    </w:rPr>
  </w:style>
  <w:style w:type="paragraph" w:customStyle="1" w:styleId="scjrblanksection">
    <w:name w:val="sc_jr_blank_section"/>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27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276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27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AAF"/>
  </w:style>
  <w:style w:type="paragraph" w:styleId="Footer">
    <w:name w:val="footer"/>
    <w:basedOn w:val="Normal"/>
    <w:link w:val="FooterChar"/>
    <w:uiPriority w:val="99"/>
    <w:unhideWhenUsed/>
    <w:rsid w:val="0027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AAF"/>
  </w:style>
  <w:style w:type="paragraph" w:customStyle="1" w:styleId="sctablecodifiedsection">
    <w:name w:val="sc_table_codified_section"/>
    <w:qFormat/>
    <w:rsid w:val="00276AAF"/>
    <w:pPr>
      <w:widowControl w:val="0"/>
      <w:suppressAutoHyphens/>
      <w:spacing w:after="0" w:line="360" w:lineRule="auto"/>
    </w:pPr>
    <w:rPr>
      <w:rFonts w:ascii="Times New Roman" w:hAnsi="Times New Roman"/>
      <w:lang w:val="en-US"/>
    </w:rPr>
  </w:style>
  <w:style w:type="paragraph" w:customStyle="1" w:styleId="sctableln">
    <w:name w:val="sc_table_ln"/>
    <w:qFormat/>
    <w:rsid w:val="00276A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6AAF"/>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276AAF"/>
    <w:rPr>
      <w:strike/>
      <w:dstrike w:val="0"/>
      <w:color w:val="0070C0"/>
      <w:lang w:val="en-US"/>
    </w:rPr>
  </w:style>
  <w:style w:type="character" w:customStyle="1" w:styleId="scstrikered">
    <w:name w:val="sc_strike_red"/>
    <w:uiPriority w:val="1"/>
    <w:qFormat/>
    <w:rsid w:val="00276AAF"/>
    <w:rPr>
      <w:strike/>
      <w:dstrike w:val="0"/>
      <w:color w:val="FF0000"/>
      <w:lang w:val="en-US"/>
    </w:rPr>
  </w:style>
  <w:style w:type="character" w:customStyle="1" w:styleId="scinsert">
    <w:name w:val="sc_insert"/>
    <w:uiPriority w:val="1"/>
    <w:qFormat/>
    <w:rsid w:val="00276AAF"/>
    <w:rPr>
      <w:caps w:val="0"/>
      <w:smallCaps w:val="0"/>
      <w:strike w:val="0"/>
      <w:dstrike w:val="0"/>
      <w:vanish w:val="0"/>
      <w:u w:val="single"/>
      <w:vertAlign w:val="baseline"/>
      <w:lang w:val="en-US"/>
    </w:rPr>
  </w:style>
  <w:style w:type="character" w:customStyle="1" w:styleId="scinsertblue">
    <w:name w:val="sc_insert_blue"/>
    <w:uiPriority w:val="1"/>
    <w:qFormat/>
    <w:rsid w:val="00276AAF"/>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276AAF"/>
    <w:rPr>
      <w:caps w:val="0"/>
      <w:smallCaps w:val="0"/>
      <w:strike w:val="0"/>
      <w:dstrike w:val="0"/>
      <w:vanish w:val="0"/>
      <w:color w:val="0070C0"/>
      <w:u w:val="none"/>
      <w:vertAlign w:val="baseline"/>
      <w:lang w:val="en-US"/>
    </w:rPr>
  </w:style>
  <w:style w:type="character" w:customStyle="1" w:styleId="scinsertred">
    <w:name w:val="sc_insert_red"/>
    <w:uiPriority w:val="1"/>
    <w:qFormat/>
    <w:rsid w:val="00276AAF"/>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276AAF"/>
    <w:rPr>
      <w:caps w:val="0"/>
      <w:smallCaps w:val="0"/>
      <w:strike w:val="0"/>
      <w:dstrike w:val="0"/>
      <w:vanish w:val="0"/>
      <w:color w:val="FF0000"/>
      <w:u w:val="none"/>
      <w:vertAlign w:val="baseline"/>
      <w:lang w:val="en-US"/>
    </w:rPr>
  </w:style>
  <w:style w:type="character" w:customStyle="1" w:styleId="scstrike">
    <w:name w:val="sc_strike"/>
    <w:uiPriority w:val="1"/>
    <w:qFormat/>
    <w:rsid w:val="00276AAF"/>
    <w:rPr>
      <w:strike/>
      <w:dstrike w:val="0"/>
      <w:lang w:val="en-US"/>
    </w:rPr>
  </w:style>
  <w:style w:type="character" w:customStyle="1" w:styleId="scstrikebluenoncodified">
    <w:name w:val="sc_strike_blue_non_codified"/>
    <w:uiPriority w:val="1"/>
    <w:qFormat/>
    <w:rsid w:val="00276AAF"/>
    <w:rPr>
      <w:strike/>
      <w:dstrike w:val="0"/>
      <w:color w:val="0070C0"/>
      <w:lang w:val="en-US"/>
    </w:rPr>
  </w:style>
  <w:style w:type="character" w:customStyle="1" w:styleId="scstrikerednoncodified">
    <w:name w:val="sc_strike_red_non_codified"/>
    <w:uiPriority w:val="1"/>
    <w:qFormat/>
    <w:rsid w:val="00276AAF"/>
    <w:rPr>
      <w:strike/>
      <w:dstrike w:val="0"/>
      <w:color w:val="FF0000"/>
      <w:lang w:val="en-US"/>
    </w:rPr>
  </w:style>
  <w:style w:type="paragraph" w:customStyle="1" w:styleId="scbillsiglines">
    <w:name w:val="sc_bill_sig_lines"/>
    <w:qFormat/>
    <w:rsid w:val="00276A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6AAF"/>
    <w:rPr>
      <w:bdr w:val="none" w:sz="0" w:space="0" w:color="auto"/>
      <w:shd w:val="clear" w:color="auto" w:fill="FEC6C6"/>
    </w:rPr>
  </w:style>
  <w:style w:type="character" w:customStyle="1" w:styleId="screstoreblue">
    <w:name w:val="sc_restore_blue"/>
    <w:uiPriority w:val="1"/>
    <w:qFormat/>
    <w:rsid w:val="00276AAF"/>
    <w:rPr>
      <w:color w:val="4472C4" w:themeColor="accent1"/>
      <w:bdr w:val="none" w:sz="0" w:space="0" w:color="auto"/>
      <w:shd w:val="clear" w:color="auto" w:fill="auto"/>
    </w:rPr>
  </w:style>
  <w:style w:type="character" w:customStyle="1" w:styleId="screstorered">
    <w:name w:val="sc_restore_red"/>
    <w:uiPriority w:val="1"/>
    <w:qFormat/>
    <w:rsid w:val="00276AAF"/>
    <w:rPr>
      <w:color w:val="FF0000"/>
      <w:bdr w:val="none" w:sz="0" w:space="0" w:color="auto"/>
      <w:shd w:val="clear" w:color="auto" w:fill="auto"/>
    </w:rPr>
  </w:style>
  <w:style w:type="character" w:customStyle="1" w:styleId="scamendhouse">
    <w:name w:val="sc_amend_house"/>
    <w:uiPriority w:val="1"/>
    <w:qFormat/>
    <w:rsid w:val="00276AAF"/>
    <w:rPr>
      <w:bdr w:val="none" w:sz="0" w:space="0" w:color="auto"/>
      <w:shd w:val="clear" w:color="auto" w:fill="E2EFD9" w:themeFill="accent6" w:themeFillTint="33"/>
    </w:rPr>
  </w:style>
  <w:style w:type="character" w:customStyle="1" w:styleId="scamendsenate">
    <w:name w:val="sc_amend_senate"/>
    <w:uiPriority w:val="1"/>
    <w:qFormat/>
    <w:rsid w:val="00276AAF"/>
    <w:rPr>
      <w:bdr w:val="none" w:sz="0" w:space="0" w:color="auto"/>
      <w:shd w:val="clear" w:color="auto" w:fill="FFF2CC" w:themeFill="accent4" w:themeFillTint="33"/>
    </w:rPr>
  </w:style>
  <w:style w:type="character" w:customStyle="1" w:styleId="scstrikenewblue">
    <w:name w:val="sc_strike_new_blue"/>
    <w:uiPriority w:val="1"/>
    <w:qFormat/>
    <w:rsid w:val="00276AAF"/>
    <w:rPr>
      <w:strike w:val="0"/>
      <w:dstrike/>
      <w:color w:val="0070C0"/>
      <w:u w:val="none"/>
    </w:rPr>
  </w:style>
  <w:style w:type="character" w:customStyle="1" w:styleId="scstrikenewred">
    <w:name w:val="sc_strike_new_red"/>
    <w:uiPriority w:val="1"/>
    <w:qFormat/>
    <w:rsid w:val="00276AAF"/>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276AAF"/>
    <w:pPr>
      <w:spacing w:after="0" w:line="240" w:lineRule="auto"/>
    </w:pPr>
    <w:rPr>
      <w:rFonts w:ascii="Times New Roman" w:hAnsi="Times New Roman"/>
      <w:i/>
      <w:lang w:val="en-US"/>
    </w:rPr>
  </w:style>
  <w:style w:type="paragraph" w:customStyle="1" w:styleId="sccoversheetsenate">
    <w:name w:val="sc_coversheet_senate"/>
    <w:qFormat/>
    <w:rsid w:val="00276AAF"/>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4&amp;session=126&amp;summary=B" TargetMode="External" Id="R06fce08648b44586" /><Relationship Type="http://schemas.openxmlformats.org/officeDocument/2006/relationships/hyperlink" Target="https://www.scstatehouse.gov/sess126_2025-2026/prever/4694_20251217.docx" TargetMode="External" Id="R97a0283f3c1f42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3F113E"/>
    <w:rsid w:val="00472F5D"/>
    <w:rsid w:val="004F5550"/>
    <w:rsid w:val="00501E6F"/>
    <w:rsid w:val="00507587"/>
    <w:rsid w:val="00566531"/>
    <w:rsid w:val="005B01B7"/>
    <w:rsid w:val="006005F9"/>
    <w:rsid w:val="00616D59"/>
    <w:rsid w:val="0063236C"/>
    <w:rsid w:val="006E44B0"/>
    <w:rsid w:val="00716BDF"/>
    <w:rsid w:val="007F365F"/>
    <w:rsid w:val="008012F7"/>
    <w:rsid w:val="008744C6"/>
    <w:rsid w:val="0094764F"/>
    <w:rsid w:val="009C4429"/>
    <w:rsid w:val="009F6A8C"/>
    <w:rsid w:val="00B41EFF"/>
    <w:rsid w:val="00D8287A"/>
    <w:rsid w:val="00D90437"/>
    <w:rsid w:val="00DE1E45"/>
    <w:rsid w:val="00EB0F12"/>
    <w:rsid w:val="00EF3015"/>
    <w:rsid w:val="00FB627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af1c5b87-8bec-4c3d-8f35-360bea1e354a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2025-09-25T14:58:42.793500-04:00</T_BILL_DT_VERSION>
  <T_BILL_D_PREFILEDATE>2025-12-16</T_BILL_D_PREFILEDATE>
  <T_BILL_N_INTERNALVERSIONNUMBER>1</T_BILL_N_INTERNALVERSIONNUMBER>
  <T_BILL_N_SESSION>126</T_BILL_N_SESSION>
  <T_BILL_N_VERSIONNUMBER>1</T_BILL_N_VERSIONNUMBER>
  <T_BILL_N_YEAR>2026</T_BILL_N_YEAR>
  <T_BILL_REQUEST_REQUEST>178e7c20-ceb5-454f-9407-cd0785cf35c3</T_BILL_REQUEST_REQUEST>
  <T_BILL_R_ORIGINALDRAFT>1d6e8ae6-47ad-4b0b-9082-5425e399c92a</T_BILL_R_ORIGINALDRAFT>
  <T_BILL_SPONSOR_SPONSOR>9649bdb4-f8af-4313-9e61-d75698bf0dff</T_BILL_SPONSOR_SPONSOR>
  <T_BILL_T_BILLNAME>[4694]</T_BILL_T_BILLNAME>
  <T_BILL_T_BILLNUMBER>4694</T_BILL_T_BILLNUMBER>
  <T_BILL_T_BILLTITLE>TO CREATE A STUDY COMMITTEE TO REVIEW THE EFFECTS OF ACT 388 OF 2006 ON certain six percent property and all other CLASSES OF PROPERTY, and THE IMPACT ON SCHOOL DISTRICT FUNDING AND ON PROPERTY TAXPAYERS, TO PROVIDE FOR COMMITTEE MEMBERS, AND TO PROVIDE A DATE AT WHICH THE STUDY COMMITTEE IS DISSOLVED.</T_BILL_T_BILLTITLE>
  <T_BILL_T_CHAMBER>house</T_BILL_T_CHAMBER>
  <T_BILL_T_FILENAME> </T_BILL_T_FILENAME>
  <T_BILL_T_LEGTYPE>joint_resolution</T_BILL_T_LEGTYPE>
  <T_BILL_T_RATNUMBERSTRING>HNone</T_BILL_T_RATNUMBERSTRING>
  <T_BILL_T_SECTIONS>[{"SectionUUID":"cd56aec7-10b5-4830-9554-f263fa41e1db","SectionName":"New Blank SECTION","SectionNumber":1,"SectionType":"new","CodeSections":[],"TitleText":"TO CREATE A STUDY COMMITTEE TO REVIEW THE EFFECTS OF ACT 388 OF 2006 ON THE VARIOUS CLASSES OF PROPERTY, THE IMPACT ON SCHOOL DISTRICT FUNDING, AND ON PROPERTY TAXPAYERS, TO PROVIDE FOR COMMITTEE MEMBERS, AND TO PROVIDE A DATE AT WHICH THE STUDY COMMITTEE IS DISSOLVED","DisableControls":false,"Deleted":false,"RepealItems":[],"SectionBookmarkName":"bs_num_1_6848e3b68"},{"SectionUUID":"4d94fc57-c7fa-4162-b372-8d178987614d","SectionName":"standard_eff_date_section","SectionNumber":2,"SectionType":"drafting_clause","CodeSections":[],"TitleText":"","DisableControls":false,"Deleted":false,"RepealItems":[],"SectionBookmarkName":"bs_num_2_lastsection"}]</T_BILL_T_SECTIONS>
  <T_BILL_T_SUBJECT>Study Committee</T_BILL_T_SUBJECT>
  <T_BILL_UR_DRAFTER>davidgood@scstatehouse.gov</T_BILL_UR_DRAFTER>
  <T_BILL_UR_DRAFTINGASSISTANT>chrischarlton@scstatehouse.gov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B18B9-FF82-4344-9E81-96E1C1D53B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1565</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2025-12-11T16:18:00Z</cp:lastPrinted>
  <dcterms:created xsi:type="dcterms:W3CDTF">2025-12-11T17:08:00Z</dcterms:created>
  <dcterms:modified xsi:type="dcterms:W3CDTF">2025-12-11T17:08:00Z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