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LC-0354DG26.docx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Expenditure and investment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ceb04d3d624641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0eebc62c22481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0C4BAA6" w14:textId="77777777">
      <w:pPr>
        <w:pStyle w:val="scemptylineheader"/>
      </w:pPr>
      <w:bookmarkStart w:name="open_doc_here" w:id="0"/>
      <w:bookmarkEnd w:id="0"/>
    </w:p>
    <w:p w:rsidRPr="00BB0725" w:rsidR="00A73EFA" w:rsidP="00BB0725" w:rsidRDefault="00A73EFA" w14:paraId="26394002" w14:textId="77777777">
      <w:pPr>
        <w:pStyle w:val="scemptylineheader"/>
      </w:pPr>
    </w:p>
    <w:p w:rsidRPr="00BB0725" w:rsidR="00A73EFA" w:rsidP="00BB0725" w:rsidRDefault="00A73EFA" w14:paraId="7D594E10" w14:textId="77777777">
      <w:pPr>
        <w:pStyle w:val="scemptylineheader"/>
      </w:pPr>
    </w:p>
    <w:p w:rsidRPr="00DF3B44" w:rsidR="00A73EFA" w:rsidP="00B7592C" w:rsidRDefault="00A73EFA" w14:paraId="6614A4A3" w14:textId="77777777">
      <w:pPr>
        <w:pStyle w:val="scemptylineheader"/>
      </w:pPr>
    </w:p>
    <w:p w:rsidRPr="00DF3B44" w:rsidR="00A73EFA" w:rsidP="00B7592C" w:rsidRDefault="00A73EFA" w14:paraId="40FCDF8D" w14:textId="77777777">
      <w:pPr>
        <w:pStyle w:val="scemptylineheader"/>
      </w:pPr>
    </w:p>
    <w:p w:rsidRPr="00DF3B44" w:rsidR="00A73EFA" w:rsidP="00B7592C" w:rsidRDefault="00A73EFA" w14:paraId="4018F200" w14:textId="77777777">
      <w:pPr>
        <w:pStyle w:val="scemptylineheader"/>
      </w:pPr>
    </w:p>
    <w:p w:rsidRPr="00DF3B44" w:rsidR="002C3463" w:rsidP="00037F04" w:rsidRDefault="002C3463" w14:paraId="1808B24F" w14:textId="77777777">
      <w:pPr>
        <w:pStyle w:val="scemptylineheader"/>
      </w:pPr>
    </w:p>
    <w:p w:rsidRPr="00DF3B44" w:rsidR="008E61A1" w:rsidP="00446987" w:rsidRDefault="008E61A1" w14:paraId="20AD3F0B" w14:textId="77777777">
      <w:pPr>
        <w:pStyle w:val="scemptylineheader"/>
      </w:pPr>
    </w:p>
    <w:p w:rsidRPr="00DF3B44" w:rsidR="002C3463" w:rsidP="00EB120E" w:rsidRDefault="002C3463" w14:paraId="31584145" w14:textId="77777777">
      <w:pPr>
        <w:pStyle w:val="scbillheader"/>
      </w:pPr>
      <w:r w:rsidRPr="00DF3B44">
        <w:t>A bill</w:t>
      </w:r>
    </w:p>
    <w:p w:rsidRPr="00DF3B44" w:rsidR="002C3463" w:rsidP="001164F9" w:rsidRDefault="002C3463" w14:paraId="21CCB75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758F5" w14:paraId="45A2D5E1" w14:textId="5FF38B29">
          <w:pPr>
            <w:pStyle w:val="scbilltitle"/>
          </w:pPr>
          <w:r>
            <w:t>TO AMEND THE SOUTH CAROLINA CODE OF LAWS BY ADDING ARTICLE 29 TO CHAPTER 1, TITLE 1 SO AS TO PROHIBIT ALL STATE AGENCIES AND INSTITUTIONS AND ALL POLITICAL SUBDIVISIONS OF THE STATE FROM INVESTING, CONTRACTING, OR EXPENDING ANY PUBLIC FUNDS WITH CHINESE COMPANIES, AND TO PROHIBIT CERTAIN INCENTIVES FROM BEING AWARDED TO CHINESE COMPANIES.</w:t>
          </w:r>
        </w:p>
      </w:sdtContent>
    </w:sdt>
    <w:bookmarkStart w:name="at_6867f8602" w:displacedByCustomXml="prev" w:id="1"/>
    <w:bookmarkEnd w:id="1"/>
    <w:p w:rsidRPr="00DF3B44" w:rsidR="006C18F0" w:rsidP="006C18F0" w:rsidRDefault="006C18F0" w14:paraId="12F3FEF2" w14:textId="77777777">
      <w:pPr>
        <w:pStyle w:val="scbillwhereasclause"/>
      </w:pPr>
    </w:p>
    <w:p w:rsidRPr="0094541D" w:rsidR="007E06BB" w:rsidP="0094541D" w:rsidRDefault="002C3463" w14:paraId="3588341A" w14:textId="77777777">
      <w:pPr>
        <w:pStyle w:val="scenactingwords"/>
      </w:pPr>
      <w:bookmarkStart w:name="ew_56b3f4cf0" w:id="2"/>
      <w:r w:rsidRPr="0094541D">
        <w:t>B</w:t>
      </w:r>
      <w:bookmarkEnd w:id="2"/>
      <w:r w:rsidRPr="0094541D">
        <w:t>e it enacted by the General Assembly of the State of South Carolina:</w:t>
      </w:r>
    </w:p>
    <w:p w:rsidR="00F60A82" w:rsidRDefault="00F60A82" w14:paraId="45438709" w14:textId="77777777">
      <w:pPr>
        <w:pStyle w:val="scemptyline"/>
      </w:pPr>
    </w:p>
    <w:p w:rsidRPr="00DF3B44" w:rsidR="007E06BB" w:rsidP="00787433" w:rsidRDefault="007E06BB" w14:paraId="4AA049F2" w14:textId="77777777">
      <w:pPr>
        <w:pStyle w:val="scdirectionallanguage"/>
      </w:pPr>
      <w:bookmarkStart w:name="bs_num_1_71a556c06" w:id="3"/>
      <w:r>
        <w:t>S</w:t>
      </w:r>
      <w:bookmarkEnd w:id="3"/>
      <w:r>
        <w:t>ECTION 1.</w:t>
      </w:r>
      <w:r>
        <w:tab/>
      </w:r>
      <w:bookmarkStart w:name="dl_27d8dba42" w:id="4"/>
      <w:r>
        <w:t>C</w:t>
      </w:r>
      <w:bookmarkEnd w:id="4"/>
      <w:r>
        <w:t>hapter 1, Title 1 of the S.C. Code is amended by adding:</w:t>
      </w:r>
    </w:p>
    <w:p w:rsidR="00F60A82" w:rsidRDefault="00F60A82" w14:paraId="0241B56A" w14:textId="77777777">
      <w:pPr>
        <w:pStyle w:val="scnewcodesection"/>
      </w:pPr>
    </w:p>
    <w:p w:rsidR="00F60A82" w:rsidRDefault="00F60A82" w14:paraId="2DD95796" w14:textId="77777777">
      <w:pPr>
        <w:pStyle w:val="scnewcodesection"/>
        <w:jc w:val="center"/>
      </w:pPr>
      <w:bookmarkStart w:name="up_28deaf099" w:id="5"/>
      <w:r>
        <w:t>A</w:t>
      </w:r>
      <w:bookmarkEnd w:id="5"/>
      <w:r>
        <w:t>rticle 29</w:t>
      </w:r>
    </w:p>
    <w:p w:rsidR="00F60A82" w:rsidRDefault="00F60A82" w14:paraId="0601D231" w14:textId="77777777">
      <w:pPr>
        <w:pStyle w:val="scnewcodesection"/>
      </w:pPr>
    </w:p>
    <w:p w:rsidR="00F60A82" w:rsidRDefault="00F77986" w14:paraId="0EE94ADD" w14:textId="645C42F7">
      <w:pPr>
        <w:pStyle w:val="scnewcodesection"/>
        <w:jc w:val="center"/>
      </w:pPr>
      <w:bookmarkStart w:name="up_033cb8e27" w:id="6"/>
      <w:r>
        <w:t>P</w:t>
      </w:r>
      <w:bookmarkEnd w:id="6"/>
      <w:r>
        <w:t>rohibition on Investments and Expenditures on China</w:t>
      </w:r>
    </w:p>
    <w:p w:rsidR="00F60A82" w:rsidRDefault="00F60A82" w14:paraId="26E9C871" w14:textId="77777777">
      <w:pPr>
        <w:pStyle w:val="scnewcodesection"/>
      </w:pPr>
    </w:p>
    <w:p w:rsidR="00F60A82" w:rsidRDefault="00F60A82" w14:paraId="71BB6DD1" w14:textId="4F21899B">
      <w:pPr>
        <w:pStyle w:val="scnewcodesection"/>
      </w:pPr>
      <w:r>
        <w:tab/>
      </w:r>
      <w:bookmarkStart w:name="ns_T1C1N1910_c10dc3a63" w:id="7"/>
      <w:r>
        <w:t>S</w:t>
      </w:r>
      <w:bookmarkEnd w:id="7"/>
      <w:r>
        <w:t>ection 1‑1‑1910.</w:t>
      </w:r>
      <w:r>
        <w:tab/>
      </w:r>
      <w:bookmarkStart w:name="ss_T1C1N1910SA_lv1_710f704a9" w:id="8"/>
      <w:r w:rsidR="00F77986">
        <w:t>(</w:t>
      </w:r>
      <w:bookmarkEnd w:id="8"/>
      <w:r w:rsidR="00F77986">
        <w:t>A) Notwithstanding any other provision of law, no state agency or institution thereof, including the State Treasurer and the Retirement System Investment Commission, nor any political subdivision of this State, including school districts, may invest any public funds, in any manner, in Chinese companies.</w:t>
      </w:r>
    </w:p>
    <w:p w:rsidR="00F77986" w:rsidRDefault="00F77986" w14:paraId="10E1DFE3" w14:textId="02BBC2AF">
      <w:pPr>
        <w:pStyle w:val="scnewcodesection"/>
      </w:pPr>
      <w:r>
        <w:tab/>
      </w:r>
      <w:bookmarkStart w:name="ss_T1C1N1910SB_lv1_af8484b11" w:id="9"/>
      <w:r>
        <w:t>(</w:t>
      </w:r>
      <w:bookmarkEnd w:id="9"/>
      <w:r>
        <w:t>B) Notwithstanding any other provision of law, no state agency or institution thereof, or political subdivision of this State, including school districts, may contract with or expend any public funds with Chinese companies.</w:t>
      </w:r>
    </w:p>
    <w:p w:rsidR="00F77986" w:rsidP="00F77986" w:rsidRDefault="00F77986" w14:paraId="5CA9DC62" w14:textId="02F03F6C">
      <w:pPr>
        <w:pStyle w:val="scnewcodesection"/>
        <w:tabs>
          <w:tab w:val="left" w:pos="5175"/>
        </w:tabs>
      </w:pPr>
      <w:r>
        <w:tab/>
      </w:r>
      <w:bookmarkStart w:name="ss_T1C1N1910SC_lv1_34b7bf07b" w:id="10"/>
      <w:r>
        <w:t>(</w:t>
      </w:r>
      <w:bookmarkEnd w:id="10"/>
      <w:r>
        <w:t>C) Notwithstanding any other provision of law, t</w:t>
      </w:r>
      <w:r w:rsidRPr="00F77986">
        <w:t xml:space="preserve">he Department of Commerce, including any division thereof, may not offer or award any incentive or development grant to any </w:t>
      </w:r>
      <w:r>
        <w:t>Chinese company.  Further, a</w:t>
      </w:r>
      <w:r w:rsidRPr="00F77986">
        <w:t xml:space="preserve">ny company who is offered or awarded incentives from the </w:t>
      </w:r>
      <w:r>
        <w:t>D</w:t>
      </w:r>
      <w:r w:rsidRPr="00F77986">
        <w:t>epartment</w:t>
      </w:r>
      <w:r>
        <w:t xml:space="preserve"> of Commerce</w:t>
      </w:r>
      <w:r w:rsidRPr="00F77986">
        <w:t xml:space="preserve"> must sign a statement agreeing that the company will not contract with any company prohibited from receiving an incentive or grant pursuant to </w:t>
      </w:r>
      <w:r>
        <w:t>this subsection.</w:t>
      </w:r>
    </w:p>
    <w:p w:rsidR="00F77986" w:rsidP="00F77986" w:rsidRDefault="00F77986" w14:paraId="412C6449" w14:textId="4C3FF96B">
      <w:pPr>
        <w:pStyle w:val="scnewcodesection"/>
        <w:tabs>
          <w:tab w:val="left" w:pos="5175"/>
        </w:tabs>
      </w:pPr>
      <w:r>
        <w:tab/>
      </w:r>
      <w:bookmarkStart w:name="ss_T1C1N1910SD_lv1_8181a76b7" w:id="11"/>
      <w:r>
        <w:t>(</w:t>
      </w:r>
      <w:bookmarkEnd w:id="11"/>
      <w:r>
        <w:t>D) For purposes of this section:</w:t>
      </w:r>
    </w:p>
    <w:p w:rsidR="00F77986" w:rsidP="00F77986" w:rsidRDefault="00F77986" w14:paraId="0E5E3AE1" w14:textId="77777777">
      <w:pPr>
        <w:pStyle w:val="scnewcodesection"/>
        <w:tabs>
          <w:tab w:val="left" w:pos="5175"/>
        </w:tabs>
      </w:pPr>
      <w:r>
        <w:tab/>
      </w:r>
      <w:r>
        <w:tab/>
      </w:r>
      <w:bookmarkStart w:name="ss_T1C1N1910S1_lv2_176b3f1d1" w:id="12"/>
      <w:r>
        <w:t>(</w:t>
      </w:r>
      <w:bookmarkEnd w:id="12"/>
      <w:r>
        <w:t>1) “Chinese company” means any company or development:</w:t>
      </w:r>
    </w:p>
    <w:p w:rsidR="00F77986" w:rsidP="00F77986" w:rsidRDefault="00F77986" w14:paraId="2815D76B" w14:textId="2169D68A">
      <w:pPr>
        <w:pStyle w:val="scnewcodesection"/>
        <w:tabs>
          <w:tab w:val="left" w:pos="5175"/>
        </w:tabs>
      </w:pPr>
      <w:r>
        <w:tab/>
      </w:r>
      <w:r>
        <w:tab/>
      </w:r>
      <w:r>
        <w:tab/>
      </w:r>
      <w:bookmarkStart w:name="ss_T1C1N1910Sa_lv3_47190b6b0" w:id="13"/>
      <w:r>
        <w:t>(</w:t>
      </w:r>
      <w:bookmarkEnd w:id="13"/>
      <w:r>
        <w:t>a) owned or controlled by a company that is owned, in whole or in part, by, or is a subsidiary of, a company that is owned by the People</w:t>
      </w:r>
      <w:r w:rsidR="00E14F18">
        <w:t>’</w:t>
      </w:r>
      <w:r>
        <w:t>s Republic of China or the Chinese Communist Party; or</w:t>
      </w:r>
    </w:p>
    <w:p w:rsidR="00F77986" w:rsidP="00F77986" w:rsidRDefault="00F77986" w14:paraId="2C7D8AC7" w14:textId="2FBAFB71">
      <w:pPr>
        <w:pStyle w:val="scnewcodesection"/>
        <w:tabs>
          <w:tab w:val="left" w:pos="5175"/>
        </w:tabs>
      </w:pPr>
      <w:r>
        <w:tab/>
      </w:r>
      <w:r>
        <w:tab/>
      </w:r>
      <w:r>
        <w:tab/>
      </w:r>
      <w:bookmarkStart w:name="ss_T1C1N1910Sb_lv3_cd0a31a2f" w:id="14"/>
      <w:r>
        <w:t>(</w:t>
      </w:r>
      <w:bookmarkEnd w:id="14"/>
      <w:r>
        <w:t>b) whose principal place of business is located within the People</w:t>
      </w:r>
      <w:r w:rsidR="00E14F18">
        <w:t>’</w:t>
      </w:r>
      <w:r>
        <w:t>s Republic of China.</w:t>
      </w:r>
    </w:p>
    <w:p w:rsidR="00F77986" w:rsidP="00F77986" w:rsidRDefault="00F77986" w14:paraId="49152C35" w14:textId="03792AFF">
      <w:pPr>
        <w:pStyle w:val="scnewcodesection"/>
        <w:tabs>
          <w:tab w:val="left" w:pos="5175"/>
        </w:tabs>
      </w:pPr>
      <w:r>
        <w:lastRenderedPageBreak/>
        <w:tab/>
      </w:r>
      <w:r>
        <w:tab/>
      </w:r>
      <w:bookmarkStart w:name="ss_T1C1N1910S2_lv2_c0923a5e0" w:id="15"/>
      <w:r>
        <w:t>(</w:t>
      </w:r>
      <w:bookmarkEnd w:id="15"/>
      <w:r>
        <w:t>2)</w:t>
      </w:r>
      <w:r w:rsidRPr="00F77986">
        <w:t xml:space="preserve"> </w:t>
      </w:r>
      <w:r>
        <w:t>“</w:t>
      </w:r>
      <w:r w:rsidRPr="00F77986">
        <w:t>Chinese Communist Party</w:t>
      </w:r>
      <w:r w:rsidR="00E14F18">
        <w:t>”</w:t>
      </w:r>
      <w:r w:rsidRPr="00F77986">
        <w:t xml:space="preserve"> includes all agencies, institutions, and instrumentalities of the Chinese Communist Party;</w:t>
      </w:r>
    </w:p>
    <w:p w:rsidR="00F77986" w:rsidP="00F77986" w:rsidRDefault="00F77986" w14:paraId="5132B6DA" w14:textId="00F7EB10">
      <w:pPr>
        <w:pStyle w:val="scnewcodesection"/>
        <w:tabs>
          <w:tab w:val="left" w:pos="5175"/>
        </w:tabs>
      </w:pPr>
      <w:r>
        <w:tab/>
      </w:r>
      <w:r>
        <w:tab/>
      </w:r>
      <w:bookmarkStart w:name="ss_T1C1N1910S3_lv2_6ecf41fd1" w:id="16"/>
      <w:r>
        <w:t>(</w:t>
      </w:r>
      <w:bookmarkEnd w:id="16"/>
      <w:r>
        <w:t>3)</w:t>
      </w:r>
      <w:r w:rsidRPr="00F77986">
        <w:t xml:space="preserve"> </w:t>
      </w:r>
      <w:r w:rsidR="00E14F18">
        <w:t>“</w:t>
      </w:r>
      <w:r w:rsidRPr="00F77986">
        <w:t>Incentive</w:t>
      </w:r>
      <w:r w:rsidR="00E14F18">
        <w:t>”</w:t>
      </w:r>
      <w:r w:rsidRPr="00F77986">
        <w:t xml:space="preserve"> or </w:t>
      </w:r>
      <w:r w:rsidR="00E14F18">
        <w:t>“</w:t>
      </w:r>
      <w:r w:rsidRPr="00F77986">
        <w:t>development grant</w:t>
      </w:r>
      <w:r w:rsidR="00E14F18">
        <w:t>”</w:t>
      </w:r>
      <w:r w:rsidRPr="00F77986">
        <w:t xml:space="preserve"> means tax credits, deductions, exemptions, exclusions, fees in lieu of taxes, monetary benefits, subsidies, rebates, information required by the Governmental Accounting Standards Board regarding economic incentives, awards from the Governor</w:t>
      </w:r>
      <w:r w:rsidR="00E14F18">
        <w:t>’</w:t>
      </w:r>
      <w:r w:rsidRPr="00F77986">
        <w:t>s Closing Fund, assistance from the State provided on a discretionary basis to attract or retain business operations, and other preferential tax benefits given to businesses for the purpose of recruitment.</w:t>
      </w:r>
    </w:p>
    <w:p w:rsidR="00F77986" w:rsidP="00F77986" w:rsidRDefault="00F77986" w14:paraId="13F91A1B" w14:textId="06C7634B">
      <w:pPr>
        <w:pStyle w:val="scnewcodesection"/>
        <w:tabs>
          <w:tab w:val="left" w:pos="5175"/>
        </w:tabs>
      </w:pPr>
      <w:r>
        <w:tab/>
      </w:r>
      <w:r>
        <w:tab/>
      </w:r>
      <w:bookmarkStart w:name="ss_T1C1N1910S4_lv2_97ed0b8ad" w:id="17"/>
      <w:r>
        <w:t>(</w:t>
      </w:r>
      <w:bookmarkEnd w:id="17"/>
      <w:r>
        <w:t>4) “People’s Republic of China” includes all agencies, institutions, instrumentalities, and political subdivisions of the People’s Republic of China.</w:t>
      </w:r>
    </w:p>
    <w:p w:rsidR="00F60A82" w:rsidRDefault="00F60A82" w14:paraId="3E70D1CE" w14:textId="77777777">
      <w:pPr>
        <w:pStyle w:val="scemptyline"/>
      </w:pPr>
    </w:p>
    <w:p w:rsidRPr="00DF3B44" w:rsidR="007A10F1" w:rsidP="007A10F1" w:rsidRDefault="00E27805" w14:paraId="092D8E73" w14:textId="77777777">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33BE979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EB7A" w14:textId="77777777" w:rsidR="003C60AA" w:rsidRDefault="003C60AA" w:rsidP="0010329A">
      <w:pPr>
        <w:spacing w:after="0" w:line="240" w:lineRule="auto"/>
      </w:pPr>
      <w:r>
        <w:separator/>
      </w:r>
    </w:p>
    <w:p w14:paraId="6A437B3D" w14:textId="77777777" w:rsidR="003C60AA" w:rsidRDefault="003C60AA"/>
  </w:endnote>
  <w:endnote w:type="continuationSeparator" w:id="0">
    <w:p w14:paraId="3E0C8DB4" w14:textId="77777777" w:rsidR="003C60AA" w:rsidRDefault="003C60AA" w:rsidP="0010329A">
      <w:pPr>
        <w:spacing w:after="0" w:line="240" w:lineRule="auto"/>
      </w:pPr>
      <w:r>
        <w:continuationSeparator/>
      </w:r>
    </w:p>
    <w:p w14:paraId="02A50963" w14:textId="77777777" w:rsidR="003C60AA" w:rsidRDefault="003C60AA"/>
  </w:endnote>
  <w:endnote w:type="continuationNotice" w:id="1">
    <w:p w14:paraId="2C03FE5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5D7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F267945" w14:textId="77777777" w:rsidR="00685035" w:rsidRPr="007B4AF7" w:rsidRDefault="00767D7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6342">
              <w:rPr>
                <w:noProof/>
              </w:rPr>
              <w:t>LC-0354DG26.docx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F5E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5F8C" w14:textId="77777777" w:rsidR="003C60AA" w:rsidRDefault="003C60AA" w:rsidP="0010329A">
      <w:pPr>
        <w:spacing w:after="0" w:line="240" w:lineRule="auto"/>
      </w:pPr>
      <w:r>
        <w:separator/>
      </w:r>
    </w:p>
    <w:p w14:paraId="3F0A5D2B" w14:textId="77777777" w:rsidR="003C60AA" w:rsidRDefault="003C60AA"/>
  </w:footnote>
  <w:footnote w:type="continuationSeparator" w:id="0">
    <w:p w14:paraId="5753C16F" w14:textId="77777777" w:rsidR="003C60AA" w:rsidRDefault="003C60AA" w:rsidP="0010329A">
      <w:pPr>
        <w:spacing w:after="0" w:line="240" w:lineRule="auto"/>
      </w:pPr>
      <w:r>
        <w:continuationSeparator/>
      </w:r>
    </w:p>
    <w:p w14:paraId="4330A8E6" w14:textId="77777777" w:rsidR="003C60AA" w:rsidRDefault="003C60AA"/>
  </w:footnote>
  <w:footnote w:type="continuationNotice" w:id="1">
    <w:p w14:paraId="0629ADE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882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D26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1EC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81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6FA6"/>
    <w:rsid w:val="00140049"/>
    <w:rsid w:val="00171601"/>
    <w:rsid w:val="001730EB"/>
    <w:rsid w:val="00173276"/>
    <w:rsid w:val="00176122"/>
    <w:rsid w:val="0019025B"/>
    <w:rsid w:val="00192AF7"/>
    <w:rsid w:val="00197366"/>
    <w:rsid w:val="001A136C"/>
    <w:rsid w:val="001B63BC"/>
    <w:rsid w:val="001B6DA2"/>
    <w:rsid w:val="001C25EC"/>
    <w:rsid w:val="001F2A41"/>
    <w:rsid w:val="001F313F"/>
    <w:rsid w:val="001F331D"/>
    <w:rsid w:val="001F394C"/>
    <w:rsid w:val="002038AA"/>
    <w:rsid w:val="00211215"/>
    <w:rsid w:val="002114C8"/>
    <w:rsid w:val="0021166F"/>
    <w:rsid w:val="002162DF"/>
    <w:rsid w:val="00230038"/>
    <w:rsid w:val="00233975"/>
    <w:rsid w:val="00236D73"/>
    <w:rsid w:val="00246535"/>
    <w:rsid w:val="00257F60"/>
    <w:rsid w:val="002625EA"/>
    <w:rsid w:val="00262AC5"/>
    <w:rsid w:val="00264AE9"/>
    <w:rsid w:val="00266C23"/>
    <w:rsid w:val="00275AE6"/>
    <w:rsid w:val="002836D8"/>
    <w:rsid w:val="00296342"/>
    <w:rsid w:val="002A7989"/>
    <w:rsid w:val="002B02F3"/>
    <w:rsid w:val="002C3463"/>
    <w:rsid w:val="002C422C"/>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11C9"/>
    <w:rsid w:val="00423302"/>
    <w:rsid w:val="00432135"/>
    <w:rsid w:val="00440B6E"/>
    <w:rsid w:val="00446987"/>
    <w:rsid w:val="00446D28"/>
    <w:rsid w:val="00466CD0"/>
    <w:rsid w:val="00473583"/>
    <w:rsid w:val="00477F32"/>
    <w:rsid w:val="00481850"/>
    <w:rsid w:val="004851A0"/>
    <w:rsid w:val="0048627F"/>
    <w:rsid w:val="004932AB"/>
    <w:rsid w:val="00494BEF"/>
    <w:rsid w:val="004A5512"/>
    <w:rsid w:val="004A6BE5"/>
    <w:rsid w:val="004B0C18"/>
    <w:rsid w:val="004B6BF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6C2"/>
    <w:rsid w:val="00554E89"/>
    <w:rsid w:val="00564B58"/>
    <w:rsid w:val="00572281"/>
    <w:rsid w:val="005801DD"/>
    <w:rsid w:val="00592A40"/>
    <w:rsid w:val="005A28BC"/>
    <w:rsid w:val="005A5377"/>
    <w:rsid w:val="005B7477"/>
    <w:rsid w:val="005B7817"/>
    <w:rsid w:val="005C06C8"/>
    <w:rsid w:val="005C23D7"/>
    <w:rsid w:val="005C40EB"/>
    <w:rsid w:val="005D02B4"/>
    <w:rsid w:val="005D3013"/>
    <w:rsid w:val="005E1E50"/>
    <w:rsid w:val="005E2B9C"/>
    <w:rsid w:val="005E3332"/>
    <w:rsid w:val="005F76B0"/>
    <w:rsid w:val="00604395"/>
    <w:rsid w:val="00604429"/>
    <w:rsid w:val="006067B0"/>
    <w:rsid w:val="00606A8B"/>
    <w:rsid w:val="00611EBA"/>
    <w:rsid w:val="006213A8"/>
    <w:rsid w:val="00623BEA"/>
    <w:rsid w:val="0062733D"/>
    <w:rsid w:val="006347E9"/>
    <w:rsid w:val="00640C87"/>
    <w:rsid w:val="006454BB"/>
    <w:rsid w:val="00657CF4"/>
    <w:rsid w:val="00661463"/>
    <w:rsid w:val="00663B8D"/>
    <w:rsid w:val="00663E00"/>
    <w:rsid w:val="00664F48"/>
    <w:rsid w:val="00664FAD"/>
    <w:rsid w:val="0067345B"/>
    <w:rsid w:val="006751DE"/>
    <w:rsid w:val="00683986"/>
    <w:rsid w:val="00685035"/>
    <w:rsid w:val="00685770"/>
    <w:rsid w:val="00690DBA"/>
    <w:rsid w:val="00691E15"/>
    <w:rsid w:val="006935A0"/>
    <w:rsid w:val="006964F9"/>
    <w:rsid w:val="006A395F"/>
    <w:rsid w:val="006A65E2"/>
    <w:rsid w:val="006B37BD"/>
    <w:rsid w:val="006C092D"/>
    <w:rsid w:val="006C099D"/>
    <w:rsid w:val="006C18F0"/>
    <w:rsid w:val="006C7E01"/>
    <w:rsid w:val="006D64A5"/>
    <w:rsid w:val="006E0935"/>
    <w:rsid w:val="006E353F"/>
    <w:rsid w:val="006E35AB"/>
    <w:rsid w:val="006F32E1"/>
    <w:rsid w:val="0071120F"/>
    <w:rsid w:val="00711AA9"/>
    <w:rsid w:val="00722155"/>
    <w:rsid w:val="007309B8"/>
    <w:rsid w:val="00730C87"/>
    <w:rsid w:val="00737F19"/>
    <w:rsid w:val="00746B5E"/>
    <w:rsid w:val="0076630C"/>
    <w:rsid w:val="00782BF8"/>
    <w:rsid w:val="00783C75"/>
    <w:rsid w:val="007849D9"/>
    <w:rsid w:val="00787433"/>
    <w:rsid w:val="007A10F1"/>
    <w:rsid w:val="007A3D50"/>
    <w:rsid w:val="007A447E"/>
    <w:rsid w:val="007B2D29"/>
    <w:rsid w:val="007B412F"/>
    <w:rsid w:val="007B4AF7"/>
    <w:rsid w:val="007B4DBF"/>
    <w:rsid w:val="007C5458"/>
    <w:rsid w:val="007D2C67"/>
    <w:rsid w:val="007E06BB"/>
    <w:rsid w:val="007F365F"/>
    <w:rsid w:val="007F50D1"/>
    <w:rsid w:val="00800DDB"/>
    <w:rsid w:val="00814F72"/>
    <w:rsid w:val="00816D52"/>
    <w:rsid w:val="00831048"/>
    <w:rsid w:val="00831C10"/>
    <w:rsid w:val="00834272"/>
    <w:rsid w:val="00835942"/>
    <w:rsid w:val="008625C1"/>
    <w:rsid w:val="008758F5"/>
    <w:rsid w:val="0087671D"/>
    <w:rsid w:val="008806F9"/>
    <w:rsid w:val="00887957"/>
    <w:rsid w:val="008A57E3"/>
    <w:rsid w:val="008B5BF4"/>
    <w:rsid w:val="008C0CEE"/>
    <w:rsid w:val="008C1B18"/>
    <w:rsid w:val="008D46EC"/>
    <w:rsid w:val="008E0E25"/>
    <w:rsid w:val="008E61A1"/>
    <w:rsid w:val="008F7142"/>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59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1E7A"/>
    <w:rsid w:val="00A73EFA"/>
    <w:rsid w:val="00A77A3B"/>
    <w:rsid w:val="00A92F6F"/>
    <w:rsid w:val="00A97523"/>
    <w:rsid w:val="00AA7824"/>
    <w:rsid w:val="00AB0FA3"/>
    <w:rsid w:val="00AB73BF"/>
    <w:rsid w:val="00AC335C"/>
    <w:rsid w:val="00AC463E"/>
    <w:rsid w:val="00AD3BE2"/>
    <w:rsid w:val="00AD3C9E"/>
    <w:rsid w:val="00AD3E3D"/>
    <w:rsid w:val="00AE1EE4"/>
    <w:rsid w:val="00AE36EC"/>
    <w:rsid w:val="00AE672B"/>
    <w:rsid w:val="00AE7406"/>
    <w:rsid w:val="00AF1688"/>
    <w:rsid w:val="00AF46E6"/>
    <w:rsid w:val="00AF5139"/>
    <w:rsid w:val="00B06EDA"/>
    <w:rsid w:val="00B1161F"/>
    <w:rsid w:val="00B11661"/>
    <w:rsid w:val="00B32B4D"/>
    <w:rsid w:val="00B4137E"/>
    <w:rsid w:val="00B54DF7"/>
    <w:rsid w:val="00B56223"/>
    <w:rsid w:val="00B56D25"/>
    <w:rsid w:val="00B56E79"/>
    <w:rsid w:val="00B57AA7"/>
    <w:rsid w:val="00B637AA"/>
    <w:rsid w:val="00B63BE2"/>
    <w:rsid w:val="00B7592C"/>
    <w:rsid w:val="00B809D3"/>
    <w:rsid w:val="00B84B66"/>
    <w:rsid w:val="00B85475"/>
    <w:rsid w:val="00B9090A"/>
    <w:rsid w:val="00B92196"/>
    <w:rsid w:val="00B9228D"/>
    <w:rsid w:val="00B929EC"/>
    <w:rsid w:val="00B956B1"/>
    <w:rsid w:val="00B97CE7"/>
    <w:rsid w:val="00BB0725"/>
    <w:rsid w:val="00BB4A38"/>
    <w:rsid w:val="00BC0094"/>
    <w:rsid w:val="00BC1754"/>
    <w:rsid w:val="00BC408A"/>
    <w:rsid w:val="00BC5023"/>
    <w:rsid w:val="00BC556C"/>
    <w:rsid w:val="00BD42DA"/>
    <w:rsid w:val="00BD4684"/>
    <w:rsid w:val="00BE08A7"/>
    <w:rsid w:val="00BE4391"/>
    <w:rsid w:val="00BF3E48"/>
    <w:rsid w:val="00C15F1B"/>
    <w:rsid w:val="00C16288"/>
    <w:rsid w:val="00C17D1D"/>
    <w:rsid w:val="00C45923"/>
    <w:rsid w:val="00C543E7"/>
    <w:rsid w:val="00C570A0"/>
    <w:rsid w:val="00C67421"/>
    <w:rsid w:val="00C70225"/>
    <w:rsid w:val="00C72198"/>
    <w:rsid w:val="00C73C7D"/>
    <w:rsid w:val="00C75005"/>
    <w:rsid w:val="00C8011C"/>
    <w:rsid w:val="00C95444"/>
    <w:rsid w:val="00C970DF"/>
    <w:rsid w:val="00CA1A18"/>
    <w:rsid w:val="00CA7E71"/>
    <w:rsid w:val="00CB2673"/>
    <w:rsid w:val="00CB701D"/>
    <w:rsid w:val="00CC0163"/>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32F"/>
    <w:rsid w:val="00D34C57"/>
    <w:rsid w:val="00D54A6F"/>
    <w:rsid w:val="00D57D57"/>
    <w:rsid w:val="00D62E42"/>
    <w:rsid w:val="00D772FB"/>
    <w:rsid w:val="00DA1AA0"/>
    <w:rsid w:val="00DA512B"/>
    <w:rsid w:val="00DC44A8"/>
    <w:rsid w:val="00DE4BEE"/>
    <w:rsid w:val="00DE5B3D"/>
    <w:rsid w:val="00DE6F97"/>
    <w:rsid w:val="00DE7112"/>
    <w:rsid w:val="00DF19BE"/>
    <w:rsid w:val="00DF3B44"/>
    <w:rsid w:val="00E1372E"/>
    <w:rsid w:val="00E14F1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2A6"/>
    <w:rsid w:val="00E84FE5"/>
    <w:rsid w:val="00E855B7"/>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1DBD"/>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A82"/>
    <w:rsid w:val="00F638CA"/>
    <w:rsid w:val="00F657C5"/>
    <w:rsid w:val="00F77986"/>
    <w:rsid w:val="00F900B4"/>
    <w:rsid w:val="00FA0F2E"/>
    <w:rsid w:val="00FA4DB1"/>
    <w:rsid w:val="00FB3F2A"/>
    <w:rsid w:val="00FC3593"/>
    <w:rsid w:val="00FD0622"/>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9391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B63BC"/>
    <w:rPr>
      <w:rFonts w:ascii="Times New Roman" w:hAnsi="Times New Roman"/>
      <w:b w:val="0"/>
      <w:i w:val="0"/>
      <w:sz w:val="22"/>
    </w:rPr>
  </w:style>
  <w:style w:type="paragraph" w:styleId="NoSpacing">
    <w:name w:val="No Spacing"/>
    <w:uiPriority w:val="1"/>
    <w:qFormat/>
    <w:rsid w:val="001B63BC"/>
    <w:pPr>
      <w:spacing w:after="0" w:line="240" w:lineRule="auto"/>
    </w:pPr>
  </w:style>
  <w:style w:type="paragraph" w:customStyle="1" w:styleId="scemptylineheader">
    <w:name w:val="sc_emptyline_header"/>
    <w:qFormat/>
    <w:rsid w:val="001B63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B63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B63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B63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B63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B63BC"/>
    <w:rPr>
      <w:color w:val="808080"/>
    </w:rPr>
  </w:style>
  <w:style w:type="paragraph" w:customStyle="1" w:styleId="scdirectionallanguage">
    <w:name w:val="sc_directional_language"/>
    <w:qFormat/>
    <w:rsid w:val="001B63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B63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B63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B63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B63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B63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B63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B63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B63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B63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B63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B63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B63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B63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B63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B63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B63BC"/>
    <w:rPr>
      <w:rFonts w:ascii="Times New Roman" w:hAnsi="Times New Roman"/>
      <w:color w:val="auto"/>
      <w:sz w:val="22"/>
    </w:rPr>
  </w:style>
  <w:style w:type="paragraph" w:customStyle="1" w:styleId="scclippagebillheader">
    <w:name w:val="sc_clip_page_bill_header"/>
    <w:qFormat/>
    <w:rsid w:val="001B63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B63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B63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B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3BC"/>
    <w:rPr>
      <w:lang w:val="en-US"/>
    </w:rPr>
  </w:style>
  <w:style w:type="paragraph" w:styleId="Footer">
    <w:name w:val="footer"/>
    <w:basedOn w:val="Normal"/>
    <w:link w:val="FooterChar"/>
    <w:uiPriority w:val="99"/>
    <w:unhideWhenUsed/>
    <w:rsid w:val="001B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3BC"/>
    <w:rPr>
      <w:lang w:val="en-US"/>
    </w:rPr>
  </w:style>
  <w:style w:type="paragraph" w:styleId="ListParagraph">
    <w:name w:val="List Paragraph"/>
    <w:basedOn w:val="Normal"/>
    <w:uiPriority w:val="34"/>
    <w:qFormat/>
    <w:rsid w:val="001B63BC"/>
    <w:pPr>
      <w:ind w:left="720"/>
      <w:contextualSpacing/>
    </w:pPr>
  </w:style>
  <w:style w:type="paragraph" w:customStyle="1" w:styleId="scbillfooter">
    <w:name w:val="sc_bill_footer"/>
    <w:qFormat/>
    <w:rsid w:val="001B63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B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B63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B63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B63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B63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B63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B63BC"/>
    <w:pPr>
      <w:widowControl w:val="0"/>
      <w:suppressAutoHyphens/>
      <w:spacing w:after="0" w:line="360" w:lineRule="auto"/>
    </w:pPr>
    <w:rPr>
      <w:rFonts w:ascii="Times New Roman" w:hAnsi="Times New Roman"/>
      <w:lang w:val="en-US"/>
    </w:rPr>
  </w:style>
  <w:style w:type="paragraph" w:customStyle="1" w:styleId="sctableln">
    <w:name w:val="sc_table_ln"/>
    <w:qFormat/>
    <w:rsid w:val="001B63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B63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B63BC"/>
    <w:rPr>
      <w:strike/>
      <w:dstrike w:val="0"/>
    </w:rPr>
  </w:style>
  <w:style w:type="character" w:customStyle="1" w:styleId="scinsert">
    <w:name w:val="sc_insert"/>
    <w:uiPriority w:val="1"/>
    <w:qFormat/>
    <w:rsid w:val="001B63BC"/>
    <w:rPr>
      <w:caps w:val="0"/>
      <w:smallCaps w:val="0"/>
      <w:strike w:val="0"/>
      <w:dstrike w:val="0"/>
      <w:vanish w:val="0"/>
      <w:u w:val="single"/>
      <w:vertAlign w:val="baseline"/>
    </w:rPr>
  </w:style>
  <w:style w:type="character" w:customStyle="1" w:styleId="scinsertred">
    <w:name w:val="sc_insert_red"/>
    <w:uiPriority w:val="1"/>
    <w:qFormat/>
    <w:rsid w:val="001B63BC"/>
    <w:rPr>
      <w:caps w:val="0"/>
      <w:smallCaps w:val="0"/>
      <w:strike w:val="0"/>
      <w:dstrike w:val="0"/>
      <w:vanish w:val="0"/>
      <w:color w:val="FF0000"/>
      <w:u w:val="single"/>
      <w:vertAlign w:val="baseline"/>
    </w:rPr>
  </w:style>
  <w:style w:type="character" w:customStyle="1" w:styleId="scinsertblue">
    <w:name w:val="sc_insert_blue"/>
    <w:uiPriority w:val="1"/>
    <w:qFormat/>
    <w:rsid w:val="001B63BC"/>
    <w:rPr>
      <w:caps w:val="0"/>
      <w:smallCaps w:val="0"/>
      <w:strike w:val="0"/>
      <w:dstrike w:val="0"/>
      <w:vanish w:val="0"/>
      <w:color w:val="0070C0"/>
      <w:u w:val="single"/>
      <w:vertAlign w:val="baseline"/>
    </w:rPr>
  </w:style>
  <w:style w:type="character" w:customStyle="1" w:styleId="scstrikered">
    <w:name w:val="sc_strike_red"/>
    <w:uiPriority w:val="1"/>
    <w:qFormat/>
    <w:rsid w:val="001B63BC"/>
    <w:rPr>
      <w:strike/>
      <w:dstrike w:val="0"/>
      <w:color w:val="FF0000"/>
    </w:rPr>
  </w:style>
  <w:style w:type="character" w:customStyle="1" w:styleId="scstrikeblue">
    <w:name w:val="sc_strike_blue"/>
    <w:uiPriority w:val="1"/>
    <w:qFormat/>
    <w:rsid w:val="001B63BC"/>
    <w:rPr>
      <w:strike/>
      <w:dstrike w:val="0"/>
      <w:color w:val="0070C0"/>
    </w:rPr>
  </w:style>
  <w:style w:type="character" w:customStyle="1" w:styleId="scinsertbluenounderline">
    <w:name w:val="sc_insert_blue_no_underline"/>
    <w:uiPriority w:val="1"/>
    <w:qFormat/>
    <w:rsid w:val="001B63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B63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B63BC"/>
    <w:rPr>
      <w:strike/>
      <w:dstrike w:val="0"/>
      <w:color w:val="0070C0"/>
      <w:lang w:val="en-US"/>
    </w:rPr>
  </w:style>
  <w:style w:type="character" w:customStyle="1" w:styleId="scstrikerednoncodified">
    <w:name w:val="sc_strike_red_non_codified"/>
    <w:uiPriority w:val="1"/>
    <w:qFormat/>
    <w:rsid w:val="001B63BC"/>
    <w:rPr>
      <w:strike/>
      <w:dstrike w:val="0"/>
      <w:color w:val="FF0000"/>
    </w:rPr>
  </w:style>
  <w:style w:type="paragraph" w:customStyle="1" w:styleId="scbillsiglines">
    <w:name w:val="sc_bill_sig_lines"/>
    <w:qFormat/>
    <w:rsid w:val="001B63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B63BC"/>
    <w:rPr>
      <w:bdr w:val="none" w:sz="0" w:space="0" w:color="auto"/>
      <w:shd w:val="clear" w:color="auto" w:fill="FEC6C6"/>
    </w:rPr>
  </w:style>
  <w:style w:type="character" w:customStyle="1" w:styleId="screstoreblue">
    <w:name w:val="sc_restore_blue"/>
    <w:uiPriority w:val="1"/>
    <w:qFormat/>
    <w:rsid w:val="001B63BC"/>
    <w:rPr>
      <w:color w:val="4472C4" w:themeColor="accent1"/>
      <w:bdr w:val="none" w:sz="0" w:space="0" w:color="auto"/>
      <w:shd w:val="clear" w:color="auto" w:fill="auto"/>
    </w:rPr>
  </w:style>
  <w:style w:type="character" w:customStyle="1" w:styleId="screstorered">
    <w:name w:val="sc_restore_red"/>
    <w:uiPriority w:val="1"/>
    <w:qFormat/>
    <w:rsid w:val="001B63BC"/>
    <w:rPr>
      <w:color w:val="FF0000"/>
      <w:bdr w:val="none" w:sz="0" w:space="0" w:color="auto"/>
      <w:shd w:val="clear" w:color="auto" w:fill="auto"/>
    </w:rPr>
  </w:style>
  <w:style w:type="character" w:customStyle="1" w:styleId="scstrikenewblue">
    <w:name w:val="sc_strike_new_blue"/>
    <w:uiPriority w:val="1"/>
    <w:qFormat/>
    <w:rsid w:val="001B63BC"/>
    <w:rPr>
      <w:strike w:val="0"/>
      <w:dstrike/>
      <w:color w:val="0070C0"/>
      <w:u w:val="none"/>
    </w:rPr>
  </w:style>
  <w:style w:type="character" w:customStyle="1" w:styleId="scstrikenewred">
    <w:name w:val="sc_strike_new_red"/>
    <w:uiPriority w:val="1"/>
    <w:qFormat/>
    <w:rsid w:val="001B63BC"/>
    <w:rPr>
      <w:strike w:val="0"/>
      <w:dstrike/>
      <w:color w:val="FF0000"/>
      <w:u w:val="none"/>
    </w:rPr>
  </w:style>
  <w:style w:type="character" w:customStyle="1" w:styleId="scamendsenate">
    <w:name w:val="sc_amend_senate"/>
    <w:uiPriority w:val="1"/>
    <w:qFormat/>
    <w:rsid w:val="001B63BC"/>
    <w:rPr>
      <w:bdr w:val="none" w:sz="0" w:space="0" w:color="auto"/>
      <w:shd w:val="clear" w:color="auto" w:fill="FFF2CC" w:themeFill="accent4" w:themeFillTint="33"/>
    </w:rPr>
  </w:style>
  <w:style w:type="character" w:customStyle="1" w:styleId="scamendhouse">
    <w:name w:val="sc_amend_house"/>
    <w:uiPriority w:val="1"/>
    <w:qFormat/>
    <w:rsid w:val="001B63B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758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7&amp;session=126&amp;summary=B" TargetMode="External" Id="Rceb04d3d62464127" /><Relationship Type="http://schemas.openxmlformats.org/officeDocument/2006/relationships/hyperlink" Target="https://www.scstatehouse.gov/sess126_2025-2026/prever/4697_20251217.docx" TargetMode="External" Id="R780eebc62c2248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733D"/>
    <w:rsid w:val="006B363F"/>
    <w:rsid w:val="007070D2"/>
    <w:rsid w:val="00730C87"/>
    <w:rsid w:val="00776F2C"/>
    <w:rsid w:val="007F365F"/>
    <w:rsid w:val="008F7142"/>
    <w:rsid w:val="008F7723"/>
    <w:rsid w:val="009031EF"/>
    <w:rsid w:val="00912A5F"/>
    <w:rsid w:val="00940EED"/>
    <w:rsid w:val="00985255"/>
    <w:rsid w:val="009C3651"/>
    <w:rsid w:val="00A51DBA"/>
    <w:rsid w:val="00A61E7A"/>
    <w:rsid w:val="00B20DA6"/>
    <w:rsid w:val="00B457AF"/>
    <w:rsid w:val="00BF56C3"/>
    <w:rsid w:val="00C818FB"/>
    <w:rsid w:val="00CC0451"/>
    <w:rsid w:val="00D6665C"/>
    <w:rsid w:val="00D900BD"/>
    <w:rsid w:val="00DE6F97"/>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63b3c48a-9836-40d7-910b-cc8a1a9f0184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2025-12-05T10:06:22.957320-05:00</T_BILL_DT_VERSION>
  <T_BILL_D_PREFILEDATE>2025-12-16</T_BILL_D_PREFILEDATE>
  <T_BILL_N_INTERNALVERSIONNUMBER>1</T_BILL_N_INTERNALVERSIONNUMBER>
  <T_BILL_N_SESSION>126</T_BILL_N_SESSION>
  <T_BILL_N_VERSIONNUMBER>1</T_BILL_N_VERSIONNUMBER>
  <T_BILL_N_YEAR>2026</T_BILL_N_YEAR>
  <T_BILL_REQUEST_REQUEST>1bd75332-e1d6-4c19-b13c-7ab57e3cab7c</T_BILL_REQUEST_REQUEST>
  <T_BILL_R_ORIGINALDRAFT>804a361c-cee2-445a-8220-473bbbae61ab</T_BILL_R_ORIGINALDRAFT>
  <T_BILL_SPONSOR_SPONSOR>38276cc1-38d7-4d2a-91ca-aa079f855b96</T_BILL_SPONSOR_SPONSOR>
  <T_BILL_T_BILLNAME>[4697]</T_BILL_T_BILLNAME>
  <T_BILL_T_BILLNUMBER>4697</T_BILL_T_BILLNUMBER>
  <T_BILL_T_BILLTITLE>TO AMEND THE SOUTH CAROLINA CODE OF LAWS BY ADDING ARTICLE 29 TO CHAPTER 1, TITLE 1 SO AS TO PROHIBIT ALL STATE AGENCIES AND INSTITUTIONS AND ALL POLITICAL SUBDIVISIONS OF THE STATE FROM INVESTING, CONTRACTING, OR EXPENDING ANY PUBLIC FUNDS WITH CHINESE COMPANIES, AND TO PROHIBIT CERTAIN INCENTIVES FROM BEING AWARDED TO CHINESE COMPANIES.</T_BILL_T_BILLTITLE>
  <T_BILL_T_CHAMBER>house</T_BILL_T_CHAMBER>
  <T_BILL_T_FILENAME> </T_BILL_T_FILENAME>
  <T_BILL_T_LEGTYPE>bill_statewide</T_BILL_T_LEGTYPE>
  <T_BILL_T_RATNUMBERSTRING>HNone</T_BILL_T_RATNUMBERSTRING>
  <T_BILL_T_SECTIONS>[{"SectionUUID":"7bdb2f39-0815-4c42-90b9-a1dcae5eceab","SectionName":"code_section","SectionNumber":1,"SectionType":"code_section","CodeSections":[{"CodeSectionBookmarkName":"ns_T1C1N1910_c10dc3a63","IsConstitutionSection":false,"Identity":"1-1-1910","IsNew":true,"SubSections":[{"Level":1,"Identity":"T1C1N1910SA","SubSectionBookmarkName":"ss_T1C1N1910SA_lv1_710f704a9","IsNewSubSection":false,"SubSectionReplacement":""},{"Level":1,"Identity":"T1C1N1910SB","SubSectionBookmarkName":"ss_T1C1N1910SB_lv1_af8484b11","IsNewSubSection":false,"SubSectionReplacement":""},{"Level":1,"Identity":"T1C1N1910SC","SubSectionBookmarkName":"ss_T1C1N1910SC_lv1_34b7bf07b","IsNewSubSection":false,"SubSectionReplacement":""},{"Level":1,"Identity":"T1C1N1910SD","SubSectionBookmarkName":"ss_T1C1N1910SD_lv1_8181a76b7","IsNewSubSection":false,"SubSectionReplacement":""},{"Level":2,"Identity":"T1C1N1910S1","SubSectionBookmarkName":"ss_T1C1N1910S1_lv2_176b3f1d1","IsNewSubSection":false,"SubSectionReplacement":""},{"Level":3,"Identity":"T1C1N1910Sa","SubSectionBookmarkName":"ss_T1C1N1910Sa_lv3_47190b6b0","IsNewSubSection":false,"SubSectionReplacement":""},{"Level":3,"Identity":"T1C1N1910Sb","SubSectionBookmarkName":"ss_T1C1N1910Sb_lv3_cd0a31a2f","IsNewSubSection":false,"SubSectionReplacement":""},{"Level":2,"Identity":"T1C1N1910S2","SubSectionBookmarkName":"ss_T1C1N1910S2_lv2_c0923a5e0","IsNewSubSection":false,"SubSectionReplacement":""},{"Level":2,"Identity":"T1C1N1910S3","SubSectionBookmarkName":"ss_T1C1N1910S3_lv2_6ecf41fd1","IsNewSubSection":false,"SubSectionReplacement":""},{"Level":2,"Identity":"T1C1N1910S4","SubSectionBookmarkName":"ss_T1C1N1910S4_lv2_97ed0b8ad","IsNewSubSection":false,"SubSectionReplacement":""}],"TitleRelatedTo":"","TitleSoAsTo":"prohibit the all state agencies and institutions and all political subdivisions of the State from investing, contracting, or expending any public funds with chinese companies, and to prohibit certain incentives from being awarded to chinese companies","Deleted":false,"IsStricken":false}],"TitleText":"","DisableControls":false,"Deleted":false,"RepealItems":[],"SectionBookmarkName":"bs_num_1_71a556c06"},{"SectionUUID":"8f03ca95-8faa-4d43-a9c2-8afc498075bd","SectionName":"standard_eff_date_section","SectionNumber":2,"SectionType":"drafting_clause","CodeSections":[],"TitleText":"","DisableControls":false,"Deleted":false,"RepealItems":[],"SectionBookmarkName":"bs_num_2_lastsection"}]</T_BILL_T_SECTIONS>
  <T_BILL_T_SUBJECT>Expenditure and investment prohibition</T_BILL_T_SUBJECT>
  <T_BILL_UR_DRAFTER>davidgood@scstatehouse.gov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1E25978-D1C1-4F5A-BCB3-5A6BDCA5F3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2357</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2025-12-09T14:02:00Z</cp:lastPrinted>
  <dcterms:created xsi:type="dcterms:W3CDTF">2025-12-09T15:02:00Z</dcterms:created>
  <dcterms:modified xsi:type="dcterms:W3CDTF">2025-12-09T15:02:00Z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