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B.L. Cox, Gilliam, Yow, Pope, Govan, Wooten and Chapman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LC-0347DG26.docx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Veteran preference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df324af4f4354f1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c239b31a8a52422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1/20/2026</w:t>
      </w:r>
      <w:r>
        <w:tab/>
        <w:t>House</w:t>
      </w:r>
      <w:r>
        <w:tab/>
        <w:t>Member(s) request name added as sponsor: Govan, 
 Wooten, Chapman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5823ce541744ab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66b04f245c04467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53D4D5C2" w14:textId="77777777">
      <w:pPr>
        <w:pStyle w:val="scemptylineheader"/>
      </w:pPr>
    </w:p>
    <w:p w:rsidRPr="00BB0725" w:rsidR="00A73EFA" w:rsidP="00BB0725" w:rsidRDefault="00A73EFA" w14:paraId="27194E24" w14:textId="77777777">
      <w:pPr>
        <w:pStyle w:val="scemptylineheader"/>
      </w:pPr>
    </w:p>
    <w:p w:rsidRPr="00BB0725" w:rsidR="00A73EFA" w:rsidP="00BB0725" w:rsidRDefault="00A73EFA" w14:paraId="10D78CAE" w14:textId="77777777">
      <w:pPr>
        <w:pStyle w:val="scemptylineheader"/>
      </w:pPr>
    </w:p>
    <w:p w:rsidRPr="00DF3B44" w:rsidR="00A73EFA" w:rsidP="00B7592C" w:rsidRDefault="00A73EFA" w14:paraId="383C9B45" w14:textId="77777777">
      <w:pPr>
        <w:pStyle w:val="scemptylineheader"/>
      </w:pPr>
    </w:p>
    <w:p w:rsidRPr="00DF3B44" w:rsidR="00A73EFA" w:rsidP="00B7592C" w:rsidRDefault="00A73EFA" w14:paraId="081D786B" w14:textId="77777777">
      <w:pPr>
        <w:pStyle w:val="scemptylineheader"/>
      </w:pPr>
    </w:p>
    <w:p w:rsidRPr="00DF3B44" w:rsidR="00A73EFA" w:rsidP="00B7592C" w:rsidRDefault="00A73EFA" w14:paraId="6DA145E2" w14:textId="77777777">
      <w:pPr>
        <w:pStyle w:val="scemptylineheader"/>
      </w:pPr>
    </w:p>
    <w:p w:rsidRPr="00DF3B44" w:rsidR="002C3463" w:rsidP="00037F04" w:rsidRDefault="002C3463" w14:paraId="5F02E4F6" w14:textId="77777777">
      <w:pPr>
        <w:pStyle w:val="scemptylineheader"/>
      </w:pPr>
    </w:p>
    <w:p w:rsidRPr="00DF3B44" w:rsidR="008E61A1" w:rsidP="00446987" w:rsidRDefault="008E61A1" w14:paraId="0D16A6EF" w14:textId="77777777">
      <w:pPr>
        <w:pStyle w:val="scemptylineheader"/>
      </w:pPr>
    </w:p>
    <w:p w:rsidRPr="00DF3B44" w:rsidR="002C3463" w:rsidP="00EB120E" w:rsidRDefault="002C3463" w14:paraId="390ED21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089E0609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E51A2" w14:paraId="315A46A9" w14:textId="58E9314B">
          <w:pPr>
            <w:pStyle w:val="scbilltitle"/>
          </w:pPr>
          <w:r>
            <w:t>TO AMEND THE SOUTH CAROLINA CODE OF LAWS BY ADDING SECTION 8-1-200 SO AS TO PROVIDE FOR A VETERA</w:t>
          </w:r>
          <w:r w:rsidR="004414E1">
            <w:t>ns’</w:t>
          </w:r>
          <w:r>
            <w:t xml:space="preserve"> PREFERENCE IN STATE AGENCY HIRING PRACTICES, TO REQUIRE THE CREATION OF A VETERANS</w:t>
          </w:r>
          <w:r w:rsidR="004414E1">
            <w:t>’</w:t>
          </w:r>
          <w:r>
            <w:t xml:space="preserve"> RECRUITMENT PLAN, AND TO PROVIDE REPORTING REQUIREMENTS.</w:t>
          </w:r>
        </w:p>
      </w:sdtContent>
    </w:sdt>
    <w:bookmarkStart w:name="at_2a8c50cbb" w:displacedByCustomXml="prev" w:id="0"/>
    <w:bookmarkEnd w:id="0"/>
    <w:p w:rsidRPr="00DF3B44" w:rsidR="006C18F0" w:rsidP="006C18F0" w:rsidRDefault="006C18F0" w14:paraId="6F558E7E" w14:textId="77777777">
      <w:pPr>
        <w:pStyle w:val="scbillwhereasclause"/>
      </w:pPr>
    </w:p>
    <w:p w:rsidRPr="0094541D" w:rsidR="007E06BB" w:rsidP="0094541D" w:rsidRDefault="002C3463" w14:paraId="40487474" w14:textId="77777777">
      <w:pPr>
        <w:pStyle w:val="scenactingwords"/>
      </w:pPr>
      <w:bookmarkStart w:name="ew_a36334d14" w:id="1"/>
      <w:r w:rsidRPr="0094541D">
        <w:t>B</w:t>
      </w:r>
      <w:bookmarkEnd w:id="1"/>
      <w:r w:rsidRPr="0094541D">
        <w:t>e it enacted b</w:t>
      </w:r>
      <w:bookmarkStart w:name="open_doc_here" w:id="2"/>
      <w:bookmarkEnd w:id="2"/>
      <w:r w:rsidRPr="0094541D">
        <w:t>y the General Assembly of the State of South Carolina:</w:t>
      </w:r>
    </w:p>
    <w:p w:rsidR="00486B08" w:rsidRDefault="00486B08" w14:paraId="36A86992" w14:textId="77777777">
      <w:pPr>
        <w:pStyle w:val="scemptyline"/>
      </w:pPr>
    </w:p>
    <w:p w:rsidRPr="00DF3B44" w:rsidR="007E06BB" w:rsidP="00787433" w:rsidRDefault="007E06BB" w14:paraId="75E6E14C" w14:textId="77777777">
      <w:pPr>
        <w:pStyle w:val="scdirectionallanguage"/>
      </w:pPr>
      <w:bookmarkStart w:name="bs_num_1_e9dd8ea02" w:id="3"/>
      <w:r>
        <w:t>S</w:t>
      </w:r>
      <w:bookmarkEnd w:id="3"/>
      <w:r>
        <w:t>ECTION 1.</w:t>
      </w:r>
      <w:r>
        <w:tab/>
      </w:r>
      <w:bookmarkStart w:name="dl_bb6de5533" w:id="4"/>
      <w:r>
        <w:t>C</w:t>
      </w:r>
      <w:bookmarkEnd w:id="4"/>
      <w:r>
        <w:t>hapter 1, Title 8 of the S.C. Code is amended by adding:</w:t>
      </w:r>
    </w:p>
    <w:p w:rsidR="00486B08" w:rsidRDefault="00486B08" w14:paraId="355E29F4" w14:textId="77777777">
      <w:pPr>
        <w:pStyle w:val="scnewcodesection"/>
      </w:pPr>
    </w:p>
    <w:p w:rsidR="00486B08" w:rsidRDefault="00486B08" w14:paraId="787C4D87" w14:textId="70E5C9C4">
      <w:pPr>
        <w:pStyle w:val="scnewcodesection"/>
      </w:pPr>
      <w:r>
        <w:tab/>
      </w:r>
      <w:bookmarkStart w:name="ns_T8C1N200_cc6d42df2" w:id="5"/>
      <w:r>
        <w:t>S</w:t>
      </w:r>
      <w:bookmarkEnd w:id="5"/>
      <w:r>
        <w:t>ection 8-1-200.</w:t>
      </w:r>
      <w:r>
        <w:tab/>
      </w:r>
      <w:bookmarkStart w:name="ss_T8C1N200SA_lv1_a7f8180ea" w:id="6"/>
      <w:r w:rsidR="00EE51A2">
        <w:t>(</w:t>
      </w:r>
      <w:bookmarkEnd w:id="6"/>
      <w:r w:rsidR="00EE51A2">
        <w:t xml:space="preserve">A) </w:t>
      </w:r>
      <w:r w:rsidRPr="00EE51A2" w:rsidR="00EE51A2">
        <w:t xml:space="preserve">Notwithstanding another provision of law, if a vacancy occurs in a state agency, other than an institution of higher learning, or if an agency acts to fill a new position, the agency </w:t>
      </w:r>
      <w:r w:rsidR="00EE51A2">
        <w:t xml:space="preserve">must </w:t>
      </w:r>
      <w:r w:rsidRPr="00EE51A2" w:rsidR="00EE51A2">
        <w:t xml:space="preserve">give preference to a </w:t>
      </w:r>
      <w:r w:rsidR="00EE51A2">
        <w:t>v</w:t>
      </w:r>
      <w:r w:rsidRPr="00EE51A2" w:rsidR="00EE51A2">
        <w:t>eteran, if the applicants are equally qualified for the vacancy or new position.</w:t>
      </w:r>
    </w:p>
    <w:p w:rsidR="00EE51A2" w:rsidRDefault="00EE51A2" w14:paraId="1A2DAEEB" w14:textId="15890CB8">
      <w:pPr>
        <w:pStyle w:val="scnewcodesection"/>
      </w:pPr>
      <w:r>
        <w:tab/>
      </w:r>
      <w:bookmarkStart w:name="ss_T8C1N200SB_lv1_3212e351a" w:id="7"/>
      <w:r>
        <w:t>(</w:t>
      </w:r>
      <w:bookmarkEnd w:id="7"/>
      <w:r>
        <w:t xml:space="preserve">B) </w:t>
      </w:r>
      <w:r w:rsidRPr="00EE51A2">
        <w:t xml:space="preserve">The </w:t>
      </w:r>
      <w:r w:rsidR="00237457">
        <w:t>S</w:t>
      </w:r>
      <w:r w:rsidRPr="00EE51A2">
        <w:t xml:space="preserve">tate and its political subdivisions may waive a postsecondary educational requirement for a </w:t>
      </w:r>
      <w:r>
        <w:t>v</w:t>
      </w:r>
      <w:r w:rsidRPr="00EE51A2">
        <w:t>eteran applicant.</w:t>
      </w:r>
    </w:p>
    <w:p w:rsidR="00EE51A2" w:rsidRDefault="00EE51A2" w14:paraId="10D1A527" w14:textId="2C1C9B2C">
      <w:pPr>
        <w:pStyle w:val="scnewcodesection"/>
      </w:pPr>
      <w:r>
        <w:tab/>
      </w:r>
      <w:bookmarkStart w:name="ss_T8C1N200SC_lv1_251d03272" w:id="8"/>
      <w:r>
        <w:t>(</w:t>
      </w:r>
      <w:bookmarkEnd w:id="8"/>
      <w:r>
        <w:t xml:space="preserve">C) </w:t>
      </w:r>
      <w:r w:rsidRPr="00EE51A2">
        <w:t xml:space="preserve">Each state agency and political subdivision shall develop and implement a written Veterans’ Recruitment Plan that establishes annual goals for ensuring the full use of veterans in the </w:t>
      </w:r>
      <w:proofErr w:type="gramStart"/>
      <w:r w:rsidRPr="00EE51A2">
        <w:t>agency’s</w:t>
      </w:r>
      <w:proofErr w:type="gramEnd"/>
      <w:r w:rsidRPr="00EE51A2">
        <w:t xml:space="preserve"> or political subdivision’s workforce and shall present such </w:t>
      </w:r>
      <w:r>
        <w:t>p</w:t>
      </w:r>
      <w:r w:rsidRPr="00EE51A2">
        <w:t>lan to the Office of Human Resources of the Department of Administration.</w:t>
      </w:r>
    </w:p>
    <w:p w:rsidR="00EE51A2" w:rsidRDefault="00EE51A2" w14:paraId="4F99267B" w14:textId="778B3381">
      <w:pPr>
        <w:pStyle w:val="scnewcodesection"/>
      </w:pPr>
      <w:r>
        <w:tab/>
      </w:r>
      <w:bookmarkStart w:name="ss_T8C1N200SD_lv1_cb244a92b" w:id="9"/>
      <w:proofErr w:type="gramStart"/>
      <w:r>
        <w:t>(</w:t>
      </w:r>
      <w:bookmarkEnd w:id="9"/>
      <w:r>
        <w:t>D) By</w:t>
      </w:r>
      <w:proofErr w:type="gramEnd"/>
      <w:r>
        <w:t xml:space="preserve"> February first</w:t>
      </w:r>
      <w:r w:rsidRPr="00EE51A2">
        <w:t xml:space="preserve"> of each year, each state agency </w:t>
      </w:r>
      <w:r>
        <w:t>must</w:t>
      </w:r>
      <w:r w:rsidRPr="00EE51A2">
        <w:t xml:space="preserve"> submit statistical data to the Department of Employment and Workforce’s Coordinating Council on Workforce Development on the number of persons who claim </w:t>
      </w:r>
      <w:r>
        <w:t xml:space="preserve">a </w:t>
      </w:r>
      <w:r w:rsidRPr="00EE51A2">
        <w:t xml:space="preserve">veterans’ preference, the number of persons who are hired through veterans’ preference, and the number of persons who are hired as a result of the veterans’ recruitment plan. The Department of Employment and Workforce </w:t>
      </w:r>
      <w:r>
        <w:t>must</w:t>
      </w:r>
      <w:r w:rsidRPr="00EE51A2">
        <w:t xml:space="preserve"> update the statistical data required by this </w:t>
      </w:r>
      <w:r>
        <w:t>subsection annually</w:t>
      </w:r>
      <w:r w:rsidRPr="00EE51A2">
        <w:t xml:space="preserve"> on its website and include such statistical data in its annual workforce report.</w:t>
      </w:r>
    </w:p>
    <w:p w:rsidR="00EE51A2" w:rsidRDefault="00EE51A2" w14:paraId="1362E399" w14:textId="46356AFC">
      <w:pPr>
        <w:pStyle w:val="scnewcodesection"/>
      </w:pPr>
      <w:r>
        <w:tab/>
      </w:r>
      <w:bookmarkStart w:name="ss_T8C1N200SE_lv1_e67bb1b11" w:id="10"/>
      <w:r>
        <w:t>(</w:t>
      </w:r>
      <w:bookmarkEnd w:id="10"/>
      <w:r>
        <w:t xml:space="preserve">E) </w:t>
      </w:r>
      <w:r w:rsidRPr="00EE51A2">
        <w:t xml:space="preserve">For purposes of this section, </w:t>
      </w:r>
      <w:r w:rsidR="004414E1">
        <w:t>“</w:t>
      </w:r>
      <w:r w:rsidRPr="00EE51A2">
        <w:t>veteran</w:t>
      </w:r>
      <w:r w:rsidR="004414E1">
        <w:t>”</w:t>
      </w:r>
      <w:r w:rsidRPr="00EE51A2">
        <w:t xml:space="preserve"> has the same meaning as provided in Section 25-11-40.</w:t>
      </w:r>
    </w:p>
    <w:p w:rsidR="00486B08" w:rsidRDefault="00486B08" w14:paraId="53B736B8" w14:textId="77777777">
      <w:pPr>
        <w:pStyle w:val="scemptyline"/>
      </w:pPr>
    </w:p>
    <w:p w:rsidRPr="00DF3B44" w:rsidR="007A10F1" w:rsidP="007A10F1" w:rsidRDefault="00E27805" w14:paraId="36BB024B" w14:textId="77777777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3F53BBBB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861B" w14:textId="77777777" w:rsidR="003C60AA" w:rsidRDefault="003C60AA" w:rsidP="0010329A">
      <w:pPr>
        <w:spacing w:after="0" w:line="240" w:lineRule="auto"/>
      </w:pPr>
      <w:r>
        <w:separator/>
      </w:r>
    </w:p>
    <w:p w14:paraId="49A1B524" w14:textId="77777777" w:rsidR="003C60AA" w:rsidRDefault="003C60AA"/>
  </w:endnote>
  <w:endnote w:type="continuationSeparator" w:id="0">
    <w:p w14:paraId="637FED56" w14:textId="77777777" w:rsidR="003C60AA" w:rsidRDefault="003C60AA" w:rsidP="0010329A">
      <w:pPr>
        <w:spacing w:after="0" w:line="240" w:lineRule="auto"/>
      </w:pPr>
      <w:r>
        <w:continuationSeparator/>
      </w:r>
    </w:p>
    <w:p w14:paraId="3DC0D87B" w14:textId="77777777" w:rsidR="003C60AA" w:rsidRDefault="003C60AA"/>
  </w:endnote>
  <w:endnote w:type="continuationNotice" w:id="1">
    <w:p w14:paraId="1BC260DE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D929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428CC" w14:textId="09F63B64" w:rsidR="00685035" w:rsidRPr="007B4AF7" w:rsidRDefault="00F74E3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420C2">
              <w:t>[4698]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420C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0C4E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373E" w14:textId="77777777" w:rsidR="003C60AA" w:rsidRDefault="003C60AA" w:rsidP="0010329A">
      <w:pPr>
        <w:spacing w:after="0" w:line="240" w:lineRule="auto"/>
      </w:pPr>
      <w:r>
        <w:separator/>
      </w:r>
    </w:p>
    <w:p w14:paraId="6992177E" w14:textId="77777777" w:rsidR="003C60AA" w:rsidRDefault="003C60AA"/>
  </w:footnote>
  <w:footnote w:type="continuationSeparator" w:id="0">
    <w:p w14:paraId="17386760" w14:textId="77777777" w:rsidR="003C60AA" w:rsidRDefault="003C60AA" w:rsidP="0010329A">
      <w:pPr>
        <w:spacing w:after="0" w:line="240" w:lineRule="auto"/>
      </w:pPr>
      <w:r>
        <w:continuationSeparator/>
      </w:r>
    </w:p>
    <w:p w14:paraId="69E29B20" w14:textId="77777777" w:rsidR="003C60AA" w:rsidRDefault="003C60AA"/>
  </w:footnote>
  <w:footnote w:type="continuationNotice" w:id="1">
    <w:p w14:paraId="24EFD8E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74A7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53D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AE76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4DFE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2EA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8F0"/>
    <w:rsid w:val="0010329A"/>
    <w:rsid w:val="00105756"/>
    <w:rsid w:val="0011585F"/>
    <w:rsid w:val="001164F9"/>
    <w:rsid w:val="0011719C"/>
    <w:rsid w:val="00140049"/>
    <w:rsid w:val="00171601"/>
    <w:rsid w:val="001730EB"/>
    <w:rsid w:val="00173276"/>
    <w:rsid w:val="00176122"/>
    <w:rsid w:val="0019025B"/>
    <w:rsid w:val="00191D99"/>
    <w:rsid w:val="00191F13"/>
    <w:rsid w:val="00192AF7"/>
    <w:rsid w:val="00195529"/>
    <w:rsid w:val="00197366"/>
    <w:rsid w:val="001A136C"/>
    <w:rsid w:val="001B6DA2"/>
    <w:rsid w:val="001C25EC"/>
    <w:rsid w:val="001F2A41"/>
    <w:rsid w:val="001F313F"/>
    <w:rsid w:val="001F331D"/>
    <w:rsid w:val="001F394C"/>
    <w:rsid w:val="001F71CC"/>
    <w:rsid w:val="00200BC1"/>
    <w:rsid w:val="002038AA"/>
    <w:rsid w:val="002114C8"/>
    <w:rsid w:val="0021166F"/>
    <w:rsid w:val="002162DF"/>
    <w:rsid w:val="002255F3"/>
    <w:rsid w:val="00230038"/>
    <w:rsid w:val="00233975"/>
    <w:rsid w:val="00236D73"/>
    <w:rsid w:val="00237457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1C76"/>
    <w:rsid w:val="00391A26"/>
    <w:rsid w:val="003A5F1C"/>
    <w:rsid w:val="003C123F"/>
    <w:rsid w:val="003C3E2E"/>
    <w:rsid w:val="003C4EB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3EB7"/>
    <w:rsid w:val="004141B8"/>
    <w:rsid w:val="004203B9"/>
    <w:rsid w:val="00432135"/>
    <w:rsid w:val="004414E1"/>
    <w:rsid w:val="00446987"/>
    <w:rsid w:val="00446D28"/>
    <w:rsid w:val="00466CD0"/>
    <w:rsid w:val="0047339D"/>
    <w:rsid w:val="00473583"/>
    <w:rsid w:val="00477F32"/>
    <w:rsid w:val="00481850"/>
    <w:rsid w:val="004851A0"/>
    <w:rsid w:val="0048627F"/>
    <w:rsid w:val="00486B08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520B"/>
    <w:rsid w:val="004E1946"/>
    <w:rsid w:val="004E66E9"/>
    <w:rsid w:val="004E7DDE"/>
    <w:rsid w:val="004F0090"/>
    <w:rsid w:val="004F172C"/>
    <w:rsid w:val="005002ED"/>
    <w:rsid w:val="0050057A"/>
    <w:rsid w:val="00500DBC"/>
    <w:rsid w:val="005102BE"/>
    <w:rsid w:val="00523F7F"/>
    <w:rsid w:val="00524D54"/>
    <w:rsid w:val="0054531B"/>
    <w:rsid w:val="00546C24"/>
    <w:rsid w:val="005476FF"/>
    <w:rsid w:val="005516F6"/>
    <w:rsid w:val="005523BC"/>
    <w:rsid w:val="00552842"/>
    <w:rsid w:val="00554E89"/>
    <w:rsid w:val="00564B58"/>
    <w:rsid w:val="00572281"/>
    <w:rsid w:val="005801DD"/>
    <w:rsid w:val="00587534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7ACB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4FA6"/>
    <w:rsid w:val="007E06BB"/>
    <w:rsid w:val="007F50D1"/>
    <w:rsid w:val="00803CED"/>
    <w:rsid w:val="00816D52"/>
    <w:rsid w:val="00831048"/>
    <w:rsid w:val="00834272"/>
    <w:rsid w:val="008625C1"/>
    <w:rsid w:val="0087671D"/>
    <w:rsid w:val="008806F9"/>
    <w:rsid w:val="00887957"/>
    <w:rsid w:val="008A57E3"/>
    <w:rsid w:val="008B475F"/>
    <w:rsid w:val="008B5BF4"/>
    <w:rsid w:val="008C0CEE"/>
    <w:rsid w:val="008C1B18"/>
    <w:rsid w:val="008D46EC"/>
    <w:rsid w:val="008E0E25"/>
    <w:rsid w:val="008E61A1"/>
    <w:rsid w:val="008F17DD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349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E74"/>
    <w:rsid w:val="00A4070E"/>
    <w:rsid w:val="00A40CA0"/>
    <w:rsid w:val="00A504A7"/>
    <w:rsid w:val="00A52562"/>
    <w:rsid w:val="00A53677"/>
    <w:rsid w:val="00A53BF2"/>
    <w:rsid w:val="00A60D68"/>
    <w:rsid w:val="00A73EFA"/>
    <w:rsid w:val="00A77A3B"/>
    <w:rsid w:val="00A92634"/>
    <w:rsid w:val="00A92F6F"/>
    <w:rsid w:val="00A97523"/>
    <w:rsid w:val="00AA7824"/>
    <w:rsid w:val="00AB0FA3"/>
    <w:rsid w:val="00AB73BF"/>
    <w:rsid w:val="00AC335C"/>
    <w:rsid w:val="00AC463E"/>
    <w:rsid w:val="00AC68C2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3B2F"/>
    <w:rsid w:val="00B32B4D"/>
    <w:rsid w:val="00B4137E"/>
    <w:rsid w:val="00B420C2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7799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CE2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77E"/>
    <w:rsid w:val="00D33843"/>
    <w:rsid w:val="00D44062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6F97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CA5"/>
    <w:rsid w:val="00E63EC3"/>
    <w:rsid w:val="00E653DA"/>
    <w:rsid w:val="00E65958"/>
    <w:rsid w:val="00E8360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B6C5A"/>
    <w:rsid w:val="00EC0045"/>
    <w:rsid w:val="00ED452E"/>
    <w:rsid w:val="00EE3CDA"/>
    <w:rsid w:val="00EE51A2"/>
    <w:rsid w:val="00EF37A8"/>
    <w:rsid w:val="00EF531F"/>
    <w:rsid w:val="00F05FE8"/>
    <w:rsid w:val="00F06D86"/>
    <w:rsid w:val="00F13D87"/>
    <w:rsid w:val="00F149E5"/>
    <w:rsid w:val="00F15740"/>
    <w:rsid w:val="00F15E33"/>
    <w:rsid w:val="00F17DA2"/>
    <w:rsid w:val="00F22EC0"/>
    <w:rsid w:val="00F25C47"/>
    <w:rsid w:val="00F27D7B"/>
    <w:rsid w:val="00F31D34"/>
    <w:rsid w:val="00F33FCF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4E39"/>
    <w:rsid w:val="00F8628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01370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7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005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0057A"/>
  </w:style>
  <w:style w:type="character" w:styleId="LineNumber">
    <w:name w:val="line number"/>
    <w:uiPriority w:val="99"/>
    <w:semiHidden/>
    <w:unhideWhenUsed/>
    <w:rsid w:val="0050057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0057A"/>
    <w:pPr>
      <w:spacing w:after="0" w:line="240" w:lineRule="auto"/>
    </w:pPr>
  </w:style>
  <w:style w:type="paragraph" w:customStyle="1" w:styleId="scemptylineheader">
    <w:name w:val="sc_emptyline_header"/>
    <w:qFormat/>
    <w:rsid w:val="0050057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0057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0057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0057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0057A"/>
    <w:rPr>
      <w:color w:val="808080"/>
    </w:rPr>
  </w:style>
  <w:style w:type="paragraph" w:customStyle="1" w:styleId="scdirectionallanguage">
    <w:name w:val="sc_directional_language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0057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0057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0057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0057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0057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0057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0057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0057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0057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0057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0057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0057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0057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0057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0057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0057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0057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0057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0057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0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7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0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57A"/>
    <w:rPr>
      <w:lang w:val="en-US"/>
    </w:rPr>
  </w:style>
  <w:style w:type="paragraph" w:styleId="ListParagraph">
    <w:name w:val="List Paragraph"/>
    <w:basedOn w:val="Normal"/>
    <w:uiPriority w:val="34"/>
    <w:qFormat/>
    <w:rsid w:val="0050057A"/>
    <w:pPr>
      <w:ind w:left="720"/>
      <w:contextualSpacing/>
    </w:pPr>
  </w:style>
  <w:style w:type="paragraph" w:customStyle="1" w:styleId="scbillfooter">
    <w:name w:val="sc_bill_footer"/>
    <w:qFormat/>
    <w:rsid w:val="0050057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00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0057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0057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0057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0057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0057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0057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0057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0057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0057A"/>
    <w:rPr>
      <w:strike/>
      <w:dstrike w:val="0"/>
    </w:rPr>
  </w:style>
  <w:style w:type="character" w:customStyle="1" w:styleId="scinsert">
    <w:name w:val="sc_insert"/>
    <w:uiPriority w:val="1"/>
    <w:qFormat/>
    <w:rsid w:val="0050057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0057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0057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0057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0057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0057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0057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0057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0057A"/>
    <w:rPr>
      <w:strike/>
      <w:dstrike w:val="0"/>
      <w:color w:val="FF0000"/>
    </w:rPr>
  </w:style>
  <w:style w:type="paragraph" w:customStyle="1" w:styleId="scbillsiglines">
    <w:name w:val="sc_bill_sig_lines"/>
    <w:qFormat/>
    <w:rsid w:val="0050057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0057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0057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0057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0057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0057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0057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0057A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98&amp;session=126&amp;summary=B" TargetMode="External" Id="R55823ce541744ab3" /><Relationship Type="http://schemas.openxmlformats.org/officeDocument/2006/relationships/hyperlink" Target="https://www.scstatehouse.gov/sess126_2025-2026/prever/4698_20251217.docx" TargetMode="External" Id="R566b04f245c04467" /><Relationship Type="http://schemas.openxmlformats.org/officeDocument/2006/relationships/hyperlink" Target="h:\hj\20260113.docx" TargetMode="External" Id="Rdf324af4f4354f10" /><Relationship Type="http://schemas.openxmlformats.org/officeDocument/2006/relationships/hyperlink" Target="h:\hj\20260113.docx" TargetMode="External" Id="Rc239b31a8a5242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1F71CC"/>
    <w:rsid w:val="002A7C8A"/>
    <w:rsid w:val="002D4365"/>
    <w:rsid w:val="003E4FBC"/>
    <w:rsid w:val="003F4940"/>
    <w:rsid w:val="004E2BB5"/>
    <w:rsid w:val="00580C56"/>
    <w:rsid w:val="00621421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3077E"/>
    <w:rsid w:val="00D6665C"/>
    <w:rsid w:val="00D900BD"/>
    <w:rsid w:val="00DE6F97"/>
    <w:rsid w:val="00E76813"/>
    <w:rsid w:val="00E83608"/>
    <w:rsid w:val="00EB6C5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c18dd32c-3949-419d-8749-8670baf07a71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9d66230f-4ec2-4e5c-a01f-88229a8cf5c8</T_BILL_REQUEST_REQUEST>
  <T_BILL_R_ORIGINALDRAFT>ede85465-7e8a-4cb0-a346-0d9be4c9d307</T_BILL_R_ORIGINALDRAFT>
  <T_BILL_SPONSOR_SPONSOR>a5f464d5-a301-4fc8-a251-472cbeee097e</T_BILL_SPONSOR_SPONSOR>
  <T_BILL_T_BILLNAME>[4698]</T_BILL_T_BILLNAME>
  <T_BILL_T_BILLNUMBER>4698</T_BILL_T_BILLNUMBER>
  <T_BILL_T_BILLTITLE>TO AMEND THE SOUTH CAROLINA CODE OF LAWS BY ADDING SECTION 8-1-200 SO AS TO PROVIDE FOR A VETERAns’ PREFERENCE IN STATE AGENCY HIRING PRACTICES, TO REQUIRE THE CREATION OF A VETERANS’ RECRUITMENT PLAN, AND TO PROVIDE REPORTING REQUIREMENTS.</T_BILL_T_BILLTITLE>
  <T_BILL_T_CHAMBER>house</T_BILL_T_CHAMBER>
  <T_BILL_T_FILENAME> </T_BILL_T_FILENAME>
  <T_BILL_T_LEGTYPE>bill_statewide</T_BILL_T_LEGTYPE>
  <T_BILL_T_RATNUMBERSTRING>HNone</T_BILL_T_RATNUMBERSTRING>
  <T_BILL_T_SECTIONS>[{"SectionUUID":"21bdd011-7be4-47f3-ba3a-4b3f8b4d784a","SectionName":"code_section","SectionNumber":1,"SectionType":"code_section","CodeSections":[{"CodeSectionBookmarkName":"ns_T8C1N200_cc6d42df2","IsConstitutionSection":false,"Identity":"8-1-200","IsNew":true,"SubSections":[{"Level":1,"Identity":"T8C1N200SA","SubSectionBookmarkName":"ss_T8C1N200SA_lv1_a7f8180ea","IsNewSubSection":false,"SubSectionReplacement":""},{"Level":1,"Identity":"T8C1N200SB","SubSectionBookmarkName":"ss_T8C1N200SB_lv1_3212e351a","IsNewSubSection":false,"SubSectionReplacement":""},{"Level":1,"Identity":"T8C1N200SC","SubSectionBookmarkName":"ss_T8C1N200SC_lv1_251d03272","IsNewSubSection":false,"SubSectionReplacement":""},{"Level":1,"Identity":"T8C1N200SD","SubSectionBookmarkName":"ss_T8C1N200SD_lv1_cb244a92b","IsNewSubSection":false,"SubSectionReplacement":""},{"Level":1,"Identity":"T8C1N200SE","SubSectionBookmarkName":"ss_T8C1N200SE_lv1_e67bb1b11","IsNewSubSection":false,"SubSectionReplacement":""}],"TitleRelatedTo":"","TitleSoAsTo":"provide for a veterans' preference in state agency hiring practices, to require the creation of a veterans' recruitment plan, and to provide reporting requirements","Deleted":false,"IsStricken":false}],"TitleText":"","DisableControls":false,"Deleted":false,"RepealItems":[],"SectionBookmarkName":"bs_num_1_e9dd8ea02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Veteran preference</T_BILL_T_SUBJECT>
  <T_BILL_UR_DRAFTER>davidgood@scstatehouse.gov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1616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2025-12-01T20:09:00Z</cp:lastPrinted>
  <dcterms:created xsi:type="dcterms:W3CDTF">2026-01-14T17:17:00Z</dcterms:created>
  <dcterms:modified xsi:type="dcterms:W3CDTF">2026-01-14T17:17:00Z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