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Pedalino</w:t>
      </w:r>
    </w:p>
    <w:p>
      <w:pPr>
        <w:widowControl w:val="false"/>
        <w:spacing w:after="0"/>
        <w:jc w:val="left"/>
      </w:pPr>
      <w:r>
        <w:rPr>
          <w:rFonts w:ascii="Times New Roman"/>
          <w:sz w:val="22"/>
        </w:rPr>
        <w:t xml:space="preserve">Document Path: LC-0340DG26.docx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Truck weight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1e81cb69e48b4c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1203ca6e99431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36FDAA8" w14:textId="77777777">
      <w:pPr>
        <w:pStyle w:val="scemptylineheader"/>
      </w:pPr>
      <w:bookmarkStart w:name="open_doc_here" w:id="0"/>
      <w:bookmarkEnd w:id="0"/>
    </w:p>
    <w:p w:rsidRPr="00BB0725" w:rsidR="00A73EFA" w:rsidP="00BB0725" w:rsidRDefault="00A73EFA" w14:paraId="7524064A" w14:textId="77777777">
      <w:pPr>
        <w:pStyle w:val="scemptylineheader"/>
      </w:pPr>
    </w:p>
    <w:p w:rsidRPr="00BB0725" w:rsidR="00A73EFA" w:rsidP="00BB0725" w:rsidRDefault="00A73EFA" w14:paraId="02124BFC" w14:textId="77777777">
      <w:pPr>
        <w:pStyle w:val="scemptylineheader"/>
      </w:pPr>
    </w:p>
    <w:p w:rsidRPr="00DF3B44" w:rsidR="00A73EFA" w:rsidP="00B7592C" w:rsidRDefault="00A73EFA" w14:paraId="12F9A2D8" w14:textId="77777777">
      <w:pPr>
        <w:pStyle w:val="scemptylineheader"/>
      </w:pPr>
    </w:p>
    <w:p w:rsidRPr="00DF3B44" w:rsidR="00A73EFA" w:rsidP="00B7592C" w:rsidRDefault="00A73EFA" w14:paraId="0DE8F6F7" w14:textId="77777777">
      <w:pPr>
        <w:pStyle w:val="scemptylineheader"/>
      </w:pPr>
    </w:p>
    <w:p w:rsidRPr="00DF3B44" w:rsidR="00A73EFA" w:rsidP="00B7592C" w:rsidRDefault="00A73EFA" w14:paraId="3D571894" w14:textId="77777777">
      <w:pPr>
        <w:pStyle w:val="scemptylineheader"/>
      </w:pPr>
    </w:p>
    <w:p w:rsidRPr="00DF3B44" w:rsidR="002C3463" w:rsidP="00037F04" w:rsidRDefault="002C3463" w14:paraId="5156BE1B" w14:textId="77777777">
      <w:pPr>
        <w:pStyle w:val="scemptylineheader"/>
      </w:pPr>
    </w:p>
    <w:p w:rsidRPr="00DF3B44" w:rsidR="008E61A1" w:rsidP="00446987" w:rsidRDefault="008E61A1" w14:paraId="07C7F192" w14:textId="77777777">
      <w:pPr>
        <w:pStyle w:val="scemptylineheader"/>
      </w:pPr>
    </w:p>
    <w:p w:rsidRPr="00DF3B44" w:rsidR="002C3463" w:rsidP="00EB120E" w:rsidRDefault="002C3463" w14:paraId="1C8B26C3" w14:textId="77777777">
      <w:pPr>
        <w:pStyle w:val="scbillheader"/>
      </w:pPr>
      <w:r w:rsidRPr="00DF3B44">
        <w:t>A bill</w:t>
      </w:r>
    </w:p>
    <w:p w:rsidRPr="00DF3B44" w:rsidR="002C3463" w:rsidP="001164F9" w:rsidRDefault="002C3463" w14:paraId="215ACD9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6B74" w14:paraId="338D45DD" w14:textId="2702B832">
          <w:pPr>
            <w:pStyle w:val="scbilltitle"/>
          </w:pPr>
          <w:r>
            <w:t>TO AMEND THE SOUTH CAROLINA CODE OF LAWS BY AMENDING SECTION 12‑37‑2645, RELATING TO ASSESSMENT RATIO FOR A PRIVATE PASSENGER MOTOR VEHICLE, SO AS TO INCREASE THE WEIGHT LIMIT FOR PICKUP TRUCKS; BY AMENDING SECTION 56‑3‑630, RELATING TO VEHICLES CLASSIFIED AS PASSENGER MOTOR VEHICLES, SO AS TO INCRE</w:t>
          </w:r>
          <w:r w:rsidR="00FF4E64">
            <w:t>a</w:t>
          </w:r>
          <w:r>
            <w:t>SE THE WEIGHT LIMIT FOR TRUCKS; AND BY AMENDING SECTION 12‑28‑1920, RELATING TO OPERATION OF PERMANENT OR PORTABLE WEIGH STATIONS, SO AS TO MAKE A CONFORMING CHANGE.</w:t>
          </w:r>
        </w:p>
      </w:sdtContent>
    </w:sdt>
    <w:bookmarkStart w:name="at_12ed128b7" w:displacedByCustomXml="prev" w:id="1"/>
    <w:bookmarkEnd w:id="1"/>
    <w:p w:rsidRPr="00DF3B44" w:rsidR="006C18F0" w:rsidP="006C18F0" w:rsidRDefault="006C18F0" w14:paraId="4DBDF15F" w14:textId="77777777">
      <w:pPr>
        <w:pStyle w:val="scbillwhereasclause"/>
      </w:pPr>
    </w:p>
    <w:p w:rsidRPr="0094541D" w:rsidR="007E06BB" w:rsidP="0094541D" w:rsidRDefault="002C3463" w14:paraId="0AE1AB4C" w14:textId="77777777">
      <w:pPr>
        <w:pStyle w:val="scenactingwords"/>
      </w:pPr>
      <w:bookmarkStart w:name="ew_926a74f59" w:id="2"/>
      <w:r w:rsidRPr="0094541D">
        <w:t>B</w:t>
      </w:r>
      <w:bookmarkEnd w:id="2"/>
      <w:r w:rsidRPr="0094541D">
        <w:t>e it enacted by the General Assembly of the State of South Carolina:</w:t>
      </w:r>
    </w:p>
    <w:p w:rsidR="007E0D8E" w:rsidP="007E0D8E" w:rsidRDefault="007E0D8E" w14:paraId="0E7537A9" w14:textId="77777777">
      <w:pPr>
        <w:pStyle w:val="scemptyline"/>
      </w:pPr>
    </w:p>
    <w:p w:rsidR="007E0D8E" w:rsidP="007E0D8E" w:rsidRDefault="007E0D8E" w14:paraId="41E518F3" w14:textId="77777777">
      <w:pPr>
        <w:pStyle w:val="scdirectionallanguage"/>
      </w:pPr>
      <w:bookmarkStart w:name="bs_num_1_a2e9d24f3" w:id="3"/>
      <w:r>
        <w:t>S</w:t>
      </w:r>
      <w:bookmarkEnd w:id="3"/>
      <w:r>
        <w:t>ECTION 1.</w:t>
      </w:r>
      <w:r>
        <w:tab/>
      </w:r>
      <w:bookmarkStart w:name="dl_262da1815" w:id="4"/>
      <w:r>
        <w:t>S</w:t>
      </w:r>
      <w:bookmarkEnd w:id="4"/>
      <w:r>
        <w:t>ection 12‑37‑2645 of the S.C. Code is amended to read:</w:t>
      </w:r>
    </w:p>
    <w:p w:rsidR="00781D8C" w:rsidRDefault="00781D8C" w14:paraId="0CFAF1DB" w14:textId="77777777">
      <w:pPr>
        <w:pStyle w:val="sccodifiedsection"/>
      </w:pPr>
    </w:p>
    <w:p w:rsidR="00781D8C" w:rsidRDefault="00781D8C" w14:paraId="121D0E4B" w14:textId="1CA8194F">
      <w:pPr>
        <w:pStyle w:val="sccodifiedsection"/>
      </w:pPr>
      <w:r>
        <w:tab/>
      </w:r>
      <w:bookmarkStart w:name="cs_T12C37N2645_f3e8fb306" w:id="5"/>
      <w:r>
        <w:t>S</w:t>
      </w:r>
      <w:bookmarkEnd w:id="5"/>
      <w:r>
        <w:t>ection 12‑37‑2645.</w:t>
      </w:r>
      <w: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56‑3‑630 applies except that in the case of pickup trucks, the empty weight and gross weight limits provided in that definition are increased respectively to nine thousand pounds or less and </w:t>
      </w:r>
      <w:r>
        <w:rPr>
          <w:rStyle w:val="scstrike"/>
        </w:rPr>
        <w:t xml:space="preserve">eleven </w:t>
      </w:r>
      <w:r w:rsidR="00C86B74">
        <w:rPr>
          <w:rStyle w:val="scinsert"/>
        </w:rPr>
        <w:t>fifteen</w:t>
      </w:r>
      <w:r w:rsidR="001F2075">
        <w:rPr>
          <w:rStyle w:val="scinsert"/>
        </w:rPr>
        <w:t xml:space="preserve"> </w:t>
      </w:r>
      <w:r>
        <w:t>thousand pounds or less and the definition is deemed to include motorcycles.</w:t>
      </w:r>
    </w:p>
    <w:p w:rsidR="00452FD2" w:rsidP="00452FD2" w:rsidRDefault="00452FD2" w14:paraId="7FB9FB67" w14:textId="77777777">
      <w:pPr>
        <w:pStyle w:val="scemptyline"/>
      </w:pPr>
    </w:p>
    <w:p w:rsidR="00452FD2" w:rsidP="00452FD2" w:rsidRDefault="00452FD2" w14:paraId="1CEEAC69" w14:textId="77777777">
      <w:pPr>
        <w:pStyle w:val="scdirectionallanguage"/>
      </w:pPr>
      <w:bookmarkStart w:name="bs_num_2_34bdd832a" w:id="6"/>
      <w:r>
        <w:t>S</w:t>
      </w:r>
      <w:bookmarkEnd w:id="6"/>
      <w:r>
        <w:t>ECTION 2.</w:t>
      </w:r>
      <w:r>
        <w:tab/>
      </w:r>
      <w:bookmarkStart w:name="dl_29127202f" w:id="7"/>
      <w:r>
        <w:t>S</w:t>
      </w:r>
      <w:bookmarkEnd w:id="7"/>
      <w:r>
        <w:t>ection 56‑3‑630 of the S.C. Code is amended to read:</w:t>
      </w:r>
    </w:p>
    <w:p w:rsidR="006A6976" w:rsidRDefault="006A6976" w14:paraId="0B58F3B7" w14:textId="77777777">
      <w:pPr>
        <w:pStyle w:val="sccodifiedsection"/>
      </w:pPr>
    </w:p>
    <w:p w:rsidR="006A6976" w:rsidRDefault="006A6976" w14:paraId="6E8A7677" w14:textId="2D4E6C8B">
      <w:pPr>
        <w:pStyle w:val="sccodifiedsection"/>
      </w:pPr>
      <w:r>
        <w:tab/>
      </w:r>
      <w:bookmarkStart w:name="cs_T56C3N630_02e93fb09" w:id="8"/>
      <w:r>
        <w:t>S</w:t>
      </w:r>
      <w:bookmarkEnd w:id="8"/>
      <w:r>
        <w:t>ection 56‑3‑630.</w:t>
      </w:r>
      <w:r>
        <w:tab/>
        <w:t xml:space="preserve">The Department of Motor Vehicles shall classify as a private passenger motor vehicle every motor vehicle which is designed, used, and maintained for the transportation of ten or fewer persons and trucks having an empty weight of nine thousand pounds or less and a gross weight of </w:t>
      </w:r>
      <w:r>
        <w:rPr>
          <w:rStyle w:val="scstrike"/>
        </w:rPr>
        <w:t xml:space="preserve">eleven </w:t>
      </w:r>
      <w:r w:rsidR="00C86B74">
        <w:rPr>
          <w:rStyle w:val="scinsert"/>
        </w:rPr>
        <w:t>fifteen</w:t>
      </w:r>
      <w:r w:rsidR="001F2075">
        <w:rPr>
          <w:rStyle w:val="scinsert"/>
        </w:rPr>
        <w:t xml:space="preserve"> </w:t>
      </w:r>
      <w:r>
        <w:t>thousand pounds or less, except a motorcycle, motorcycle three‑wheel vehicle, or moped. The department shall classify a three‑wheel vehicle by the manufacturer's certificate of origin for the vehicles initial registration. For subsequent registration, the department shall classify the three‑wheel vehicle by its title document. This section does not relieve or negate any applicable fees required under Section 56‑3‑660.</w:t>
      </w:r>
    </w:p>
    <w:p w:rsidR="00FC5856" w:rsidP="00FC5856" w:rsidRDefault="00FC5856" w14:paraId="50EF9BE8" w14:textId="77777777">
      <w:pPr>
        <w:pStyle w:val="scemptyline"/>
      </w:pPr>
    </w:p>
    <w:p w:rsidR="00FC5856" w:rsidP="00FC5856" w:rsidRDefault="00FC5856" w14:paraId="133CE3AF" w14:textId="77777777">
      <w:pPr>
        <w:pStyle w:val="scdirectionallanguage"/>
      </w:pPr>
      <w:bookmarkStart w:name="bs_num_3_3acca050d" w:id="9"/>
      <w:r>
        <w:lastRenderedPageBreak/>
        <w:t>S</w:t>
      </w:r>
      <w:bookmarkEnd w:id="9"/>
      <w:r>
        <w:t>ECTION 3.</w:t>
      </w:r>
      <w:r>
        <w:tab/>
      </w:r>
      <w:bookmarkStart w:name="dl_6dbcb67d7" w:id="10"/>
      <w:r>
        <w:t>S</w:t>
      </w:r>
      <w:bookmarkEnd w:id="10"/>
      <w:r>
        <w:t>ection 12‑28‑1920 of the S.C. Code is amended to read:</w:t>
      </w:r>
    </w:p>
    <w:p w:rsidR="00736DFE" w:rsidRDefault="00736DFE" w14:paraId="21F7603B" w14:textId="77777777">
      <w:pPr>
        <w:pStyle w:val="sccodifiedsection"/>
      </w:pPr>
    </w:p>
    <w:p w:rsidR="00736DFE" w:rsidRDefault="00736DFE" w14:paraId="2A337EFE" w14:textId="3DA438E6">
      <w:pPr>
        <w:pStyle w:val="sccodifiedsection"/>
      </w:pPr>
      <w:r>
        <w:tab/>
      </w:r>
      <w:bookmarkStart w:name="cs_T12C28N1920_9702b7b29" w:id="11"/>
      <w:r>
        <w:t>S</w:t>
      </w:r>
      <w:bookmarkEnd w:id="11"/>
      <w:r>
        <w:t>ection 12‑28‑1920.</w:t>
      </w:r>
      <w:r>
        <w:tab/>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w:t>
      </w:r>
      <w:r>
        <w:rPr>
          <w:rStyle w:val="scstrike"/>
        </w:rPr>
        <w:t xml:space="preserve">eleven </w:t>
      </w:r>
      <w:r w:rsidR="00C86B74">
        <w:rPr>
          <w:rStyle w:val="scinsert"/>
        </w:rPr>
        <w:t xml:space="preserve">fifteen </w:t>
      </w:r>
      <w:r>
        <w:t>thousand pounds or more, and buses, at a permanent weigh station, or other inspection point, or while operating a clearly marked state police vehicle for violations of this chapter.</w:t>
      </w:r>
    </w:p>
    <w:p w:rsidRPr="00DF3B44" w:rsidR="007E06BB" w:rsidP="00787433" w:rsidRDefault="007E06BB" w14:paraId="149B9BA9" w14:textId="77777777">
      <w:pPr>
        <w:pStyle w:val="scemptyline"/>
      </w:pPr>
    </w:p>
    <w:p w:rsidRPr="00DF3B44" w:rsidR="007A10F1" w:rsidP="007A10F1" w:rsidRDefault="00E27805" w14:paraId="30AF5D84" w14:textId="77777777">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r w:rsidR="001F2075">
        <w:t xml:space="preserve"> and first applies to property tax years beginning after 2025</w:t>
      </w:r>
      <w:r w:rsidRPr="00DF3B44" w:rsidR="007A10F1">
        <w:t>.</w:t>
      </w:r>
      <w:bookmarkEnd w:id="13"/>
    </w:p>
    <w:p w:rsidRPr="00DF3B44" w:rsidR="005516F6" w:rsidP="009E4191" w:rsidRDefault="007A10F1" w14:paraId="52A350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70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9040" w14:textId="77777777" w:rsidR="003C60AA" w:rsidRDefault="003C60AA" w:rsidP="0010329A">
      <w:pPr>
        <w:spacing w:after="0" w:line="240" w:lineRule="auto"/>
      </w:pPr>
      <w:r>
        <w:separator/>
      </w:r>
    </w:p>
    <w:p w14:paraId="59D58E70" w14:textId="77777777" w:rsidR="003C60AA" w:rsidRDefault="003C60AA"/>
  </w:endnote>
  <w:endnote w:type="continuationSeparator" w:id="0">
    <w:p w14:paraId="7F7084D7" w14:textId="77777777" w:rsidR="003C60AA" w:rsidRDefault="003C60AA" w:rsidP="0010329A">
      <w:pPr>
        <w:spacing w:after="0" w:line="240" w:lineRule="auto"/>
      </w:pPr>
      <w:r>
        <w:continuationSeparator/>
      </w:r>
    </w:p>
    <w:p w14:paraId="1AA5300F" w14:textId="77777777" w:rsidR="003C60AA" w:rsidRDefault="003C60AA"/>
  </w:endnote>
  <w:endnote w:type="continuationNotice" w:id="1">
    <w:p w14:paraId="56EF384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D8E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74262C4" w14:textId="77777777" w:rsidR="00685035" w:rsidRPr="007B4AF7" w:rsidRDefault="003162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30B2">
              <w:rPr>
                <w:noProof/>
              </w:rPr>
              <w:t>LC-0340DG26.docx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455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1C44" w14:textId="77777777" w:rsidR="003C60AA" w:rsidRDefault="003C60AA" w:rsidP="0010329A">
      <w:pPr>
        <w:spacing w:after="0" w:line="240" w:lineRule="auto"/>
      </w:pPr>
      <w:r>
        <w:separator/>
      </w:r>
    </w:p>
    <w:p w14:paraId="58F73F4F" w14:textId="77777777" w:rsidR="003C60AA" w:rsidRDefault="003C60AA"/>
  </w:footnote>
  <w:footnote w:type="continuationSeparator" w:id="0">
    <w:p w14:paraId="02166439" w14:textId="77777777" w:rsidR="003C60AA" w:rsidRDefault="003C60AA" w:rsidP="0010329A">
      <w:pPr>
        <w:spacing w:after="0" w:line="240" w:lineRule="auto"/>
      </w:pPr>
      <w:r>
        <w:continuationSeparator/>
      </w:r>
    </w:p>
    <w:p w14:paraId="300F8C0A" w14:textId="77777777" w:rsidR="003C60AA" w:rsidRDefault="003C60AA"/>
  </w:footnote>
  <w:footnote w:type="continuationNotice" w:id="1">
    <w:p w14:paraId="3A7E32B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4D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69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101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77C71"/>
    <w:rsid w:val="000A3C25"/>
    <w:rsid w:val="000B4C02"/>
    <w:rsid w:val="000B5B4A"/>
    <w:rsid w:val="000B7355"/>
    <w:rsid w:val="000B7FE1"/>
    <w:rsid w:val="000C3E88"/>
    <w:rsid w:val="000C46B9"/>
    <w:rsid w:val="000C58E4"/>
    <w:rsid w:val="000C6F9A"/>
    <w:rsid w:val="000D2F44"/>
    <w:rsid w:val="000D33E4"/>
    <w:rsid w:val="000E578A"/>
    <w:rsid w:val="000F2250"/>
    <w:rsid w:val="000F389E"/>
    <w:rsid w:val="0010329A"/>
    <w:rsid w:val="00105756"/>
    <w:rsid w:val="001164F9"/>
    <w:rsid w:val="0011719C"/>
    <w:rsid w:val="00140049"/>
    <w:rsid w:val="001655AC"/>
    <w:rsid w:val="00171601"/>
    <w:rsid w:val="001730EB"/>
    <w:rsid w:val="00173276"/>
    <w:rsid w:val="00176122"/>
    <w:rsid w:val="0019025B"/>
    <w:rsid w:val="00192AF7"/>
    <w:rsid w:val="00197366"/>
    <w:rsid w:val="001A136C"/>
    <w:rsid w:val="001B6DA2"/>
    <w:rsid w:val="001C25EC"/>
    <w:rsid w:val="001C4BB4"/>
    <w:rsid w:val="001F207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64A"/>
    <w:rsid w:val="002A7989"/>
    <w:rsid w:val="002B02F3"/>
    <w:rsid w:val="002B3771"/>
    <w:rsid w:val="002C3463"/>
    <w:rsid w:val="002D1816"/>
    <w:rsid w:val="002D266D"/>
    <w:rsid w:val="002D5B3D"/>
    <w:rsid w:val="002D7447"/>
    <w:rsid w:val="002E315A"/>
    <w:rsid w:val="002E4F8C"/>
    <w:rsid w:val="002F560C"/>
    <w:rsid w:val="002F5847"/>
    <w:rsid w:val="0030425A"/>
    <w:rsid w:val="00305B9B"/>
    <w:rsid w:val="00327FFD"/>
    <w:rsid w:val="003421F1"/>
    <w:rsid w:val="0034279C"/>
    <w:rsid w:val="00354F64"/>
    <w:rsid w:val="003559A1"/>
    <w:rsid w:val="00361563"/>
    <w:rsid w:val="00371D36"/>
    <w:rsid w:val="00372580"/>
    <w:rsid w:val="00373E17"/>
    <w:rsid w:val="003775E6"/>
    <w:rsid w:val="00381998"/>
    <w:rsid w:val="003A5F1C"/>
    <w:rsid w:val="003C3E2E"/>
    <w:rsid w:val="003C60AA"/>
    <w:rsid w:val="003D4A3C"/>
    <w:rsid w:val="003D55B2"/>
    <w:rsid w:val="003E0033"/>
    <w:rsid w:val="003E5452"/>
    <w:rsid w:val="003E7165"/>
    <w:rsid w:val="003E7FF6"/>
    <w:rsid w:val="003F42FE"/>
    <w:rsid w:val="004046B5"/>
    <w:rsid w:val="0040667D"/>
    <w:rsid w:val="00406F27"/>
    <w:rsid w:val="004141B8"/>
    <w:rsid w:val="004203B9"/>
    <w:rsid w:val="00432135"/>
    <w:rsid w:val="00436F90"/>
    <w:rsid w:val="00446987"/>
    <w:rsid w:val="00446D28"/>
    <w:rsid w:val="004472D8"/>
    <w:rsid w:val="00452FD2"/>
    <w:rsid w:val="004612C7"/>
    <w:rsid w:val="00466CD0"/>
    <w:rsid w:val="00473583"/>
    <w:rsid w:val="00477F32"/>
    <w:rsid w:val="00481850"/>
    <w:rsid w:val="00484F87"/>
    <w:rsid w:val="004851A0"/>
    <w:rsid w:val="0048627F"/>
    <w:rsid w:val="0049038A"/>
    <w:rsid w:val="004932AB"/>
    <w:rsid w:val="00494BEF"/>
    <w:rsid w:val="004A5512"/>
    <w:rsid w:val="004A6BE5"/>
    <w:rsid w:val="004B0C18"/>
    <w:rsid w:val="004C1A04"/>
    <w:rsid w:val="004C20BC"/>
    <w:rsid w:val="004C5C9A"/>
    <w:rsid w:val="004D1442"/>
    <w:rsid w:val="004D3DCB"/>
    <w:rsid w:val="004D5F94"/>
    <w:rsid w:val="004E1946"/>
    <w:rsid w:val="004E66E9"/>
    <w:rsid w:val="004E7DDE"/>
    <w:rsid w:val="004F0090"/>
    <w:rsid w:val="004F172C"/>
    <w:rsid w:val="005002ED"/>
    <w:rsid w:val="00500DBC"/>
    <w:rsid w:val="005102BE"/>
    <w:rsid w:val="00523F7F"/>
    <w:rsid w:val="00524D54"/>
    <w:rsid w:val="005432D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847"/>
    <w:rsid w:val="006213A8"/>
    <w:rsid w:val="00623BEA"/>
    <w:rsid w:val="006347E9"/>
    <w:rsid w:val="00640C87"/>
    <w:rsid w:val="006454BB"/>
    <w:rsid w:val="00657CF4"/>
    <w:rsid w:val="00661463"/>
    <w:rsid w:val="00663B8D"/>
    <w:rsid w:val="00663E00"/>
    <w:rsid w:val="00664F48"/>
    <w:rsid w:val="00664FAD"/>
    <w:rsid w:val="0067345B"/>
    <w:rsid w:val="0068257D"/>
    <w:rsid w:val="00683986"/>
    <w:rsid w:val="00685035"/>
    <w:rsid w:val="00685770"/>
    <w:rsid w:val="00690DBA"/>
    <w:rsid w:val="006964F9"/>
    <w:rsid w:val="006A395F"/>
    <w:rsid w:val="006A65E2"/>
    <w:rsid w:val="006A6976"/>
    <w:rsid w:val="006B37BD"/>
    <w:rsid w:val="006C092D"/>
    <w:rsid w:val="006C099D"/>
    <w:rsid w:val="006C18F0"/>
    <w:rsid w:val="006C7E01"/>
    <w:rsid w:val="006D64A5"/>
    <w:rsid w:val="006E0935"/>
    <w:rsid w:val="006E353F"/>
    <w:rsid w:val="006E35AB"/>
    <w:rsid w:val="00707D9D"/>
    <w:rsid w:val="00711AA9"/>
    <w:rsid w:val="00722155"/>
    <w:rsid w:val="00730C87"/>
    <w:rsid w:val="00736DFE"/>
    <w:rsid w:val="00737F19"/>
    <w:rsid w:val="007511DD"/>
    <w:rsid w:val="00756E56"/>
    <w:rsid w:val="00776283"/>
    <w:rsid w:val="00781D8C"/>
    <w:rsid w:val="00782418"/>
    <w:rsid w:val="00782BF8"/>
    <w:rsid w:val="00783C75"/>
    <w:rsid w:val="007849D9"/>
    <w:rsid w:val="00787433"/>
    <w:rsid w:val="007876FD"/>
    <w:rsid w:val="007A10F1"/>
    <w:rsid w:val="007A3D50"/>
    <w:rsid w:val="007B07B3"/>
    <w:rsid w:val="007B2D29"/>
    <w:rsid w:val="007B412F"/>
    <w:rsid w:val="007B4AF7"/>
    <w:rsid w:val="007B4DBF"/>
    <w:rsid w:val="007C5458"/>
    <w:rsid w:val="007D2C67"/>
    <w:rsid w:val="007E06BB"/>
    <w:rsid w:val="007E0D8E"/>
    <w:rsid w:val="007F50D1"/>
    <w:rsid w:val="007F64C9"/>
    <w:rsid w:val="008134EA"/>
    <w:rsid w:val="00816D52"/>
    <w:rsid w:val="00831048"/>
    <w:rsid w:val="00834272"/>
    <w:rsid w:val="008625C1"/>
    <w:rsid w:val="0087671D"/>
    <w:rsid w:val="008806F9"/>
    <w:rsid w:val="00887957"/>
    <w:rsid w:val="008A57E3"/>
    <w:rsid w:val="008B5BF4"/>
    <w:rsid w:val="008C0CEE"/>
    <w:rsid w:val="008C1B18"/>
    <w:rsid w:val="008C1FD0"/>
    <w:rsid w:val="008D46EC"/>
    <w:rsid w:val="008E0E25"/>
    <w:rsid w:val="008E61A1"/>
    <w:rsid w:val="008F2E6A"/>
    <w:rsid w:val="009031EF"/>
    <w:rsid w:val="0090487A"/>
    <w:rsid w:val="00917EA3"/>
    <w:rsid w:val="00917EE0"/>
    <w:rsid w:val="00921C89"/>
    <w:rsid w:val="00926966"/>
    <w:rsid w:val="00926D03"/>
    <w:rsid w:val="00934036"/>
    <w:rsid w:val="00934889"/>
    <w:rsid w:val="0094541D"/>
    <w:rsid w:val="0094638C"/>
    <w:rsid w:val="009473EA"/>
    <w:rsid w:val="00954E7E"/>
    <w:rsid w:val="009554D9"/>
    <w:rsid w:val="009572F9"/>
    <w:rsid w:val="00960D0F"/>
    <w:rsid w:val="0098366F"/>
    <w:rsid w:val="00983A03"/>
    <w:rsid w:val="00986063"/>
    <w:rsid w:val="00991F67"/>
    <w:rsid w:val="00992876"/>
    <w:rsid w:val="009A0DCE"/>
    <w:rsid w:val="009A22CD"/>
    <w:rsid w:val="009A3E4B"/>
    <w:rsid w:val="009A4203"/>
    <w:rsid w:val="009B35FD"/>
    <w:rsid w:val="009B6815"/>
    <w:rsid w:val="009D2967"/>
    <w:rsid w:val="009D3C2B"/>
    <w:rsid w:val="009E4191"/>
    <w:rsid w:val="009F169D"/>
    <w:rsid w:val="009F2AB1"/>
    <w:rsid w:val="009F4CAE"/>
    <w:rsid w:val="009F4FAF"/>
    <w:rsid w:val="009F68F1"/>
    <w:rsid w:val="00A04529"/>
    <w:rsid w:val="00A0584B"/>
    <w:rsid w:val="00A17135"/>
    <w:rsid w:val="00A21A6F"/>
    <w:rsid w:val="00A24E56"/>
    <w:rsid w:val="00A26A62"/>
    <w:rsid w:val="00A330B2"/>
    <w:rsid w:val="00A35A9B"/>
    <w:rsid w:val="00A4070E"/>
    <w:rsid w:val="00A40CA0"/>
    <w:rsid w:val="00A464EB"/>
    <w:rsid w:val="00A504A7"/>
    <w:rsid w:val="00A53677"/>
    <w:rsid w:val="00A53BF2"/>
    <w:rsid w:val="00A60D68"/>
    <w:rsid w:val="00A73EFA"/>
    <w:rsid w:val="00A77A3B"/>
    <w:rsid w:val="00A92F6F"/>
    <w:rsid w:val="00A97523"/>
    <w:rsid w:val="00AA7824"/>
    <w:rsid w:val="00AB0FA3"/>
    <w:rsid w:val="00AB73BF"/>
    <w:rsid w:val="00AC335C"/>
    <w:rsid w:val="00AC463E"/>
    <w:rsid w:val="00AD3006"/>
    <w:rsid w:val="00AD3BE2"/>
    <w:rsid w:val="00AD3E3D"/>
    <w:rsid w:val="00AE1EE4"/>
    <w:rsid w:val="00AE36EC"/>
    <w:rsid w:val="00AE7406"/>
    <w:rsid w:val="00AF1688"/>
    <w:rsid w:val="00AF46E6"/>
    <w:rsid w:val="00AF5139"/>
    <w:rsid w:val="00B064F2"/>
    <w:rsid w:val="00B06EDA"/>
    <w:rsid w:val="00B1161F"/>
    <w:rsid w:val="00B11661"/>
    <w:rsid w:val="00B233E0"/>
    <w:rsid w:val="00B32B4D"/>
    <w:rsid w:val="00B35970"/>
    <w:rsid w:val="00B4137E"/>
    <w:rsid w:val="00B4700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838"/>
    <w:rsid w:val="00BC408A"/>
    <w:rsid w:val="00BC5023"/>
    <w:rsid w:val="00BC556C"/>
    <w:rsid w:val="00BD2895"/>
    <w:rsid w:val="00BD42DA"/>
    <w:rsid w:val="00BD4684"/>
    <w:rsid w:val="00BE08A7"/>
    <w:rsid w:val="00BE4391"/>
    <w:rsid w:val="00BF3E48"/>
    <w:rsid w:val="00BF4925"/>
    <w:rsid w:val="00C15F1B"/>
    <w:rsid w:val="00C16288"/>
    <w:rsid w:val="00C17D1D"/>
    <w:rsid w:val="00C24FDE"/>
    <w:rsid w:val="00C45923"/>
    <w:rsid w:val="00C543E7"/>
    <w:rsid w:val="00C5760F"/>
    <w:rsid w:val="00C70225"/>
    <w:rsid w:val="00C72198"/>
    <w:rsid w:val="00C73C7D"/>
    <w:rsid w:val="00C75005"/>
    <w:rsid w:val="00C86B74"/>
    <w:rsid w:val="00C970DF"/>
    <w:rsid w:val="00CA7E71"/>
    <w:rsid w:val="00CB2673"/>
    <w:rsid w:val="00CB585E"/>
    <w:rsid w:val="00CB701D"/>
    <w:rsid w:val="00CC3F0E"/>
    <w:rsid w:val="00CD08C9"/>
    <w:rsid w:val="00CD1FE8"/>
    <w:rsid w:val="00CD29A6"/>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3A60"/>
    <w:rsid w:val="00DA512B"/>
    <w:rsid w:val="00DC44A8"/>
    <w:rsid w:val="00DE18B1"/>
    <w:rsid w:val="00DE4BEE"/>
    <w:rsid w:val="00DE5B3D"/>
    <w:rsid w:val="00DE6F97"/>
    <w:rsid w:val="00DE7112"/>
    <w:rsid w:val="00DF19BE"/>
    <w:rsid w:val="00DF3B44"/>
    <w:rsid w:val="00E0091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C85"/>
    <w:rsid w:val="00E84FE5"/>
    <w:rsid w:val="00E879A5"/>
    <w:rsid w:val="00E879FC"/>
    <w:rsid w:val="00EA2574"/>
    <w:rsid w:val="00EA2F1F"/>
    <w:rsid w:val="00EA3F2E"/>
    <w:rsid w:val="00EA57EC"/>
    <w:rsid w:val="00EA6208"/>
    <w:rsid w:val="00EB120E"/>
    <w:rsid w:val="00EB34C8"/>
    <w:rsid w:val="00EB46E2"/>
    <w:rsid w:val="00EC0045"/>
    <w:rsid w:val="00ED1340"/>
    <w:rsid w:val="00ED452E"/>
    <w:rsid w:val="00EE3CDA"/>
    <w:rsid w:val="00EF37A8"/>
    <w:rsid w:val="00EF531F"/>
    <w:rsid w:val="00F0328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B39"/>
    <w:rsid w:val="00F900B4"/>
    <w:rsid w:val="00FA0F2E"/>
    <w:rsid w:val="00FA4DB1"/>
    <w:rsid w:val="00FB3F2A"/>
    <w:rsid w:val="00FC3593"/>
    <w:rsid w:val="00FC5856"/>
    <w:rsid w:val="00FD117D"/>
    <w:rsid w:val="00FD72E3"/>
    <w:rsid w:val="00FE06FC"/>
    <w:rsid w:val="00FF0315"/>
    <w:rsid w:val="00FF1A96"/>
    <w:rsid w:val="00FF2121"/>
    <w:rsid w:val="00FF4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907F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4BB4"/>
    <w:rPr>
      <w:rFonts w:ascii="Times New Roman" w:hAnsi="Times New Roman"/>
      <w:b w:val="0"/>
      <w:i w:val="0"/>
      <w:sz w:val="22"/>
    </w:rPr>
  </w:style>
  <w:style w:type="paragraph" w:styleId="NoSpacing">
    <w:name w:val="No Spacing"/>
    <w:uiPriority w:val="1"/>
    <w:qFormat/>
    <w:rsid w:val="001C4BB4"/>
    <w:pPr>
      <w:spacing w:after="0" w:line="240" w:lineRule="auto"/>
    </w:pPr>
  </w:style>
  <w:style w:type="paragraph" w:customStyle="1" w:styleId="scemptylineheader">
    <w:name w:val="sc_emptyline_header"/>
    <w:qFormat/>
    <w:rsid w:val="001C4B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4B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4B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4B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4B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4BB4"/>
    <w:rPr>
      <w:color w:val="808080"/>
    </w:rPr>
  </w:style>
  <w:style w:type="paragraph" w:customStyle="1" w:styleId="scdirectionallanguage">
    <w:name w:val="sc_directional_language"/>
    <w:qFormat/>
    <w:rsid w:val="001C4B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4B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4B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4B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4B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4B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4B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4B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4B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4B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4B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4B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4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4B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4B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4B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4BB4"/>
    <w:rPr>
      <w:rFonts w:ascii="Times New Roman" w:hAnsi="Times New Roman"/>
      <w:color w:val="auto"/>
      <w:sz w:val="22"/>
    </w:rPr>
  </w:style>
  <w:style w:type="paragraph" w:customStyle="1" w:styleId="scclippagebillheader">
    <w:name w:val="sc_clip_page_bill_header"/>
    <w:qFormat/>
    <w:rsid w:val="001C4B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4B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4B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4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B4"/>
    <w:rPr>
      <w:lang w:val="en-US"/>
    </w:rPr>
  </w:style>
  <w:style w:type="paragraph" w:styleId="Footer">
    <w:name w:val="footer"/>
    <w:basedOn w:val="Normal"/>
    <w:link w:val="FooterChar"/>
    <w:uiPriority w:val="99"/>
    <w:unhideWhenUsed/>
    <w:rsid w:val="001C4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B4"/>
    <w:rPr>
      <w:lang w:val="en-US"/>
    </w:rPr>
  </w:style>
  <w:style w:type="paragraph" w:styleId="ListParagraph">
    <w:name w:val="List Paragraph"/>
    <w:basedOn w:val="Normal"/>
    <w:uiPriority w:val="34"/>
    <w:qFormat/>
    <w:rsid w:val="001C4BB4"/>
    <w:pPr>
      <w:ind w:left="720"/>
      <w:contextualSpacing/>
    </w:pPr>
  </w:style>
  <w:style w:type="paragraph" w:customStyle="1" w:styleId="scbillfooter">
    <w:name w:val="sc_bill_footer"/>
    <w:qFormat/>
    <w:rsid w:val="001C4B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4B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4B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4B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4B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4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4BB4"/>
    <w:pPr>
      <w:widowControl w:val="0"/>
      <w:suppressAutoHyphens/>
      <w:spacing w:after="0" w:line="360" w:lineRule="auto"/>
    </w:pPr>
    <w:rPr>
      <w:rFonts w:ascii="Times New Roman" w:hAnsi="Times New Roman"/>
      <w:lang w:val="en-US"/>
    </w:rPr>
  </w:style>
  <w:style w:type="paragraph" w:customStyle="1" w:styleId="sctableln">
    <w:name w:val="sc_table_ln"/>
    <w:qFormat/>
    <w:rsid w:val="001C4B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4B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4BB4"/>
    <w:rPr>
      <w:strike/>
      <w:dstrike w:val="0"/>
    </w:rPr>
  </w:style>
  <w:style w:type="character" w:customStyle="1" w:styleId="scinsert">
    <w:name w:val="sc_insert"/>
    <w:uiPriority w:val="1"/>
    <w:qFormat/>
    <w:rsid w:val="001C4BB4"/>
    <w:rPr>
      <w:caps w:val="0"/>
      <w:smallCaps w:val="0"/>
      <w:strike w:val="0"/>
      <w:dstrike w:val="0"/>
      <w:vanish w:val="0"/>
      <w:u w:val="single"/>
      <w:vertAlign w:val="baseline"/>
    </w:rPr>
  </w:style>
  <w:style w:type="character" w:customStyle="1" w:styleId="scinsertred">
    <w:name w:val="sc_insert_red"/>
    <w:uiPriority w:val="1"/>
    <w:qFormat/>
    <w:rsid w:val="001C4BB4"/>
    <w:rPr>
      <w:caps w:val="0"/>
      <w:smallCaps w:val="0"/>
      <w:strike w:val="0"/>
      <w:dstrike w:val="0"/>
      <w:vanish w:val="0"/>
      <w:color w:val="FF0000"/>
      <w:u w:val="single"/>
      <w:vertAlign w:val="baseline"/>
    </w:rPr>
  </w:style>
  <w:style w:type="character" w:customStyle="1" w:styleId="scinsertblue">
    <w:name w:val="sc_insert_blue"/>
    <w:uiPriority w:val="1"/>
    <w:qFormat/>
    <w:rsid w:val="001C4BB4"/>
    <w:rPr>
      <w:caps w:val="0"/>
      <w:smallCaps w:val="0"/>
      <w:strike w:val="0"/>
      <w:dstrike w:val="0"/>
      <w:vanish w:val="0"/>
      <w:color w:val="0070C0"/>
      <w:u w:val="single"/>
      <w:vertAlign w:val="baseline"/>
    </w:rPr>
  </w:style>
  <w:style w:type="character" w:customStyle="1" w:styleId="scstrikered">
    <w:name w:val="sc_strike_red"/>
    <w:uiPriority w:val="1"/>
    <w:qFormat/>
    <w:rsid w:val="001C4BB4"/>
    <w:rPr>
      <w:strike/>
      <w:dstrike w:val="0"/>
      <w:color w:val="FF0000"/>
    </w:rPr>
  </w:style>
  <w:style w:type="character" w:customStyle="1" w:styleId="scstrikeblue">
    <w:name w:val="sc_strike_blue"/>
    <w:uiPriority w:val="1"/>
    <w:qFormat/>
    <w:rsid w:val="001C4BB4"/>
    <w:rPr>
      <w:strike/>
      <w:dstrike w:val="0"/>
      <w:color w:val="0070C0"/>
    </w:rPr>
  </w:style>
  <w:style w:type="character" w:customStyle="1" w:styleId="scinsertbluenounderline">
    <w:name w:val="sc_insert_blue_no_underline"/>
    <w:uiPriority w:val="1"/>
    <w:qFormat/>
    <w:rsid w:val="001C4B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4B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4BB4"/>
    <w:rPr>
      <w:strike/>
      <w:dstrike w:val="0"/>
      <w:color w:val="0070C0"/>
      <w:lang w:val="en-US"/>
    </w:rPr>
  </w:style>
  <w:style w:type="character" w:customStyle="1" w:styleId="scstrikerednoncodified">
    <w:name w:val="sc_strike_red_non_codified"/>
    <w:uiPriority w:val="1"/>
    <w:qFormat/>
    <w:rsid w:val="001C4BB4"/>
    <w:rPr>
      <w:strike/>
      <w:dstrike w:val="0"/>
      <w:color w:val="FF0000"/>
    </w:rPr>
  </w:style>
  <w:style w:type="paragraph" w:customStyle="1" w:styleId="scbillsiglines">
    <w:name w:val="sc_bill_sig_lines"/>
    <w:qFormat/>
    <w:rsid w:val="001C4B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4BB4"/>
    <w:rPr>
      <w:bdr w:val="none" w:sz="0" w:space="0" w:color="auto"/>
      <w:shd w:val="clear" w:color="auto" w:fill="FEC6C6"/>
    </w:rPr>
  </w:style>
  <w:style w:type="character" w:customStyle="1" w:styleId="screstoreblue">
    <w:name w:val="sc_restore_blue"/>
    <w:uiPriority w:val="1"/>
    <w:qFormat/>
    <w:rsid w:val="001C4BB4"/>
    <w:rPr>
      <w:color w:val="4472C4" w:themeColor="accent1"/>
      <w:bdr w:val="none" w:sz="0" w:space="0" w:color="auto"/>
      <w:shd w:val="clear" w:color="auto" w:fill="auto"/>
    </w:rPr>
  </w:style>
  <w:style w:type="character" w:customStyle="1" w:styleId="screstorered">
    <w:name w:val="sc_restore_red"/>
    <w:uiPriority w:val="1"/>
    <w:qFormat/>
    <w:rsid w:val="001C4BB4"/>
    <w:rPr>
      <w:color w:val="FF0000"/>
      <w:bdr w:val="none" w:sz="0" w:space="0" w:color="auto"/>
      <w:shd w:val="clear" w:color="auto" w:fill="auto"/>
    </w:rPr>
  </w:style>
  <w:style w:type="character" w:customStyle="1" w:styleId="scstrikenewblue">
    <w:name w:val="sc_strike_new_blue"/>
    <w:uiPriority w:val="1"/>
    <w:qFormat/>
    <w:rsid w:val="001C4BB4"/>
    <w:rPr>
      <w:strike w:val="0"/>
      <w:dstrike/>
      <w:color w:val="0070C0"/>
      <w:u w:val="none"/>
    </w:rPr>
  </w:style>
  <w:style w:type="character" w:customStyle="1" w:styleId="scstrikenewred">
    <w:name w:val="sc_strike_new_red"/>
    <w:uiPriority w:val="1"/>
    <w:qFormat/>
    <w:rsid w:val="001C4BB4"/>
    <w:rPr>
      <w:strike w:val="0"/>
      <w:dstrike/>
      <w:color w:val="FF0000"/>
      <w:u w:val="none"/>
    </w:rPr>
  </w:style>
  <w:style w:type="character" w:customStyle="1" w:styleId="scamendsenate">
    <w:name w:val="sc_amend_senate"/>
    <w:uiPriority w:val="1"/>
    <w:qFormat/>
    <w:rsid w:val="001C4BB4"/>
    <w:rPr>
      <w:bdr w:val="none" w:sz="0" w:space="0" w:color="auto"/>
      <w:shd w:val="clear" w:color="auto" w:fill="FFF2CC" w:themeFill="accent4" w:themeFillTint="33"/>
    </w:rPr>
  </w:style>
  <w:style w:type="character" w:customStyle="1" w:styleId="scamendhouse">
    <w:name w:val="sc_amend_house"/>
    <w:uiPriority w:val="1"/>
    <w:qFormat/>
    <w:rsid w:val="001C4BB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2F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1&amp;session=126&amp;summary=B" TargetMode="External" Id="R1e81cb69e48b4c78" /><Relationship Type="http://schemas.openxmlformats.org/officeDocument/2006/relationships/hyperlink" Target="https://www.scstatehouse.gov/sess126_2025-2026/prever/4701_20251217.docx" TargetMode="External" Id="R801203ca6e9943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5B9B"/>
    <w:rsid w:val="003E4FBC"/>
    <w:rsid w:val="003F4940"/>
    <w:rsid w:val="00484F87"/>
    <w:rsid w:val="004E2BB5"/>
    <w:rsid w:val="00580C56"/>
    <w:rsid w:val="006B363F"/>
    <w:rsid w:val="007070D2"/>
    <w:rsid w:val="00730C87"/>
    <w:rsid w:val="00776F2C"/>
    <w:rsid w:val="008F7723"/>
    <w:rsid w:val="009031EF"/>
    <w:rsid w:val="00912A5F"/>
    <w:rsid w:val="00940EED"/>
    <w:rsid w:val="00985255"/>
    <w:rsid w:val="009A4203"/>
    <w:rsid w:val="009C3651"/>
    <w:rsid w:val="00A464EB"/>
    <w:rsid w:val="00A51DB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cc59710c-1061-413a-bf3f-54b0e2e55bb9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2025-11-18T16:04:07.881477-05:00</T_BILL_DT_VERSION>
  <T_BILL_D_PREFILEDATE>2025-12-16</T_BILL_D_PREFILEDATE>
  <T_BILL_N_INTERNALVERSIONNUMBER>1</T_BILL_N_INTERNALVERSIONNUMBER>
  <T_BILL_N_SESSION>126</T_BILL_N_SESSION>
  <T_BILL_N_VERSIONNUMBER>1</T_BILL_N_VERSIONNUMBER>
  <T_BILL_N_YEAR>2026</T_BILL_N_YEAR>
  <T_BILL_REQUEST_REQUEST>2276be5b-abb4-4302-b756-93ea1ce2fc17</T_BILL_REQUEST_REQUEST>
  <T_BILL_R_ORIGINALDRAFT>2d4386cd-96e9-4379-98d1-db0718184fbf</T_BILL_R_ORIGINALDRAFT>
  <T_BILL_SPONSOR_SPONSOR>ceaf443c-0493-42d3-b3ca-380850b33dc2</T_BILL_SPONSOR_SPONSOR>
  <T_BILL_T_BILLNAME>[4701]</T_BILL_T_BILLNAME>
  <T_BILL_T_BILLNUMBER>4701</T_BILL_T_BILLNUMBER>
  <T_BILL_T_BILLTITLE>TO AMEND THE SOUTH CAROLINA CODE OF LAWS BY AMENDING SECTION 12‑37‑2645, RELATING TO ASSESSMENT RATIO FOR A PRIVATE PASSENGER MOTOR VEHICLE, SO AS TO INCREASE THE WEIGHT LIMIT FOR PICKUP TRUCKS; BY AMENDING SECTION 56‑3‑630, RELATING TO VEHICLES CLASSIFIED AS PASSENGER MOTOR VEHICLES, SO AS TO INCREaSE THE WEIGHT LIMIT FOR TRUCKS; AND BY AMENDING SECTION 12‑28‑1920, RELATING TO OPERATION OF PERMANENT OR PORTABLE WEIGH STATIONS, SO AS TO MAKE A CONFORMING CHANGE.</T_BILL_T_BILLTITLE>
  <T_BILL_T_CHAMBER>house</T_BILL_T_CHAMBER>
  <T_BILL_T_FILENAME> </T_BILL_T_FILENAME>
  <T_BILL_T_LEGTYPE>bill_statewide</T_BILL_T_LEGTYPE>
  <T_BILL_T_RATNUMBERSTRING>HNone</T_BILL_T_RATNUMBERSTRING>
  <T_BILL_T_SECTIONS>[{"SectionUUID":"f8ff7858-d1f1-472e-8abc-d51467fd2e5a","SectionName":"code_section","SectionNumber":1,"SectionType":"code_section","CodeSections":[{"CodeSectionBookmarkName":"cs_T12C37N2645_f3e8fb306","IsConstitutionSection":false,"Identity":"12-37-2645","IsNew":false,"SubSections":[],"TitleRelatedTo":"Assessment ratio for a private passenger motor vehicle","TitleSoAsTo":"increase the weight limit for pickup trucks","Deleted":false,"IsStricken":false}],"TitleText":"","DisableControls":false,"Deleted":false,"RepealItems":[],"SectionBookmarkName":"bs_num_1_a2e9d24f3"},{"SectionUUID":"5e39a3f3-7794-4aec-b348-c97a01a382c9","SectionName":"code_section","SectionNumber":2,"SectionType":"code_section","CodeSections":[{"CodeSectionBookmarkName":"cs_T56C3N630_02e93fb09","IsConstitutionSection":false,"Identity":"56-3-630","IsNew":false,"SubSections":[],"TitleRelatedTo":"Vehicles classified as passenger motor vehicles","TitleSoAsTo":"increse the weight limit for trucks","Deleted":false,"IsStricken":false}],"TitleText":"","DisableControls":false,"Deleted":false,"RepealItems":[],"SectionBookmarkName":"bs_num_2_34bdd832a"},{"SectionUUID":"e9102837-5a06-4477-9907-d45b92f1a2e0","SectionName":"code_section","SectionNumber":3,"SectionType":"code_section","CodeSections":[{"CodeSectionBookmarkName":"cs_T12C28N1920_9702b7b29","IsConstitutionSection":false,"Identity":"12-28-1920","IsNew":false,"SubSections":[],"TitleRelatedTo":"Operation of permanent or portable weigh stations","TitleSoAsTo":"make a conforming change","Deleted":false,"IsStricken":false}],"TitleText":"","DisableControls":false,"Deleted":false,"RepealItems":[],"SectionBookmarkName":"bs_num_3_3acca050d"},{"SectionUUID":"8f03ca95-8faa-4d43-a9c2-8afc498075bd","SectionName":"standard_eff_date_section","SectionNumber":4,"SectionType":"drafting_clause","CodeSections":[],"TitleText":"","DisableControls":false,"Deleted":false,"RepealItems":[],"SectionBookmarkName":"bs_num_4_lastsection"}]</T_BILL_T_SECTIONS>
  <T_BILL_T_SUBJECT>Truck weight</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18FCDFA-3D14-498C-B6E7-1D03227AAA1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2367</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2025-12-03T15:46:00Z</cp:lastPrinted>
  <dcterms:created xsi:type="dcterms:W3CDTF">2025-12-03T15:47:00Z</dcterms:created>
  <dcterms:modified xsi:type="dcterms:W3CDTF">2025-12-03T15:47:00Z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1615aed2-332a-4278-bdd9-f57ee51ba387</vt:lpwstr>
  </property>
</Properties>
</file>