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Luck, Pope and Spann-Wilder</w:t>
      </w:r>
    </w:p>
    <w:p>
      <w:pPr>
        <w:widowControl w:val="false"/>
        <w:spacing w:after="0"/>
        <w:jc w:val="left"/>
      </w:pPr>
      <w:r>
        <w:rPr>
          <w:rFonts w:ascii="Times New Roman"/>
          <w:sz w:val="22"/>
        </w:rPr>
        <w:t xml:space="preserve">Document Path: LC-0512WAB26.docx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Autobomobile insurance arbitration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9ae034effa64b8e">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252263355e29473b">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fe11cdc2f64d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d57224291242c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5E51" w:rsidRDefault="00432135" w14:paraId="47642A99" w14:textId="7E1AF78F">
      <w:pPr>
        <w:pStyle w:val="scemptylineheader"/>
      </w:pPr>
    </w:p>
    <w:p w:rsidRPr="00BB0725" w:rsidR="00A73EFA" w:rsidP="001B5E51" w:rsidRDefault="00A73EFA" w14:paraId="7B72410E" w14:textId="6B9827F3">
      <w:pPr>
        <w:pStyle w:val="scemptylineheader"/>
      </w:pPr>
    </w:p>
    <w:p w:rsidRPr="00BB0725" w:rsidR="00A73EFA" w:rsidP="001B5E51" w:rsidRDefault="00A73EFA" w14:paraId="6AD935C9" w14:textId="474190FC">
      <w:pPr>
        <w:pStyle w:val="scemptylineheader"/>
      </w:pPr>
    </w:p>
    <w:p w:rsidRPr="00DF3B44" w:rsidR="00A73EFA" w:rsidP="001B5E51" w:rsidRDefault="00A73EFA" w14:paraId="51A98227" w14:textId="3963E931">
      <w:pPr>
        <w:pStyle w:val="scemptylineheader"/>
      </w:pPr>
    </w:p>
    <w:p w:rsidRPr="00DF3B44" w:rsidR="00A73EFA" w:rsidP="001B5E51" w:rsidRDefault="00A73EFA" w14:paraId="3858851A" w14:textId="48F5C7E1">
      <w:pPr>
        <w:pStyle w:val="scemptylineheader"/>
      </w:pPr>
    </w:p>
    <w:p w:rsidRPr="00DF3B44" w:rsidR="00A73EFA" w:rsidP="001B5E51" w:rsidRDefault="00A73EFA" w14:paraId="4E3DDE20" w14:textId="1801DC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0245" w14:paraId="40FEFADA" w14:textId="38619DFB">
          <w:pPr>
            <w:pStyle w:val="scbilltitle"/>
          </w:pPr>
          <w:r>
            <w:t>TO AMEND THE SOUTH CAROLINA CODE OF LAWS BY AMENDING SECTION 38‑77‑720, RELATING TO PROPERTY DAMAGE LIABILITY CLAIMS ARBITRATION FEES AND ARBITRATOR COMPENSATION, SO AS TO INCREASE FEES AND COMPENSATION; BY AMENDING SECTION 38‑77‑730, RELATING TO ARBITRATION CLAIM FILINGS, SO AS TO REVISE FILING REQUIREMENTS; BY AMENDING SECTION 38‑77‑740, RELATING TO ARBITRATION CLAIM HEARINGS</w:t>
          </w:r>
          <w:r w:rsidR="00900439">
            <w:t>,</w:t>
          </w:r>
          <w:r>
            <w:t xml:space="preserve"> SO AS TO PROVIDE ARBITRATORS MAY AWARD REASONABLE ATTORNEY</w:t>
          </w:r>
          <w:r w:rsidR="00B25D3A">
            <w:t>’</w:t>
          </w:r>
          <w:r>
            <w:t>S FEES AND COSTS TO THE PREVAILING PARTY; AND BY AMENDING SECTION 38‑77‑770, RELATING TO THE RIGHT TO A DE NOVO APPEAL OF ARBITRATOR DECISIONS, SO AS TO PROVIDE ARBITRATOR DECISIONS ARE ADMISSIBLE AS SUBSTANTIVE EVIDENCE OF LIABILITY, DAMAGES, OR BOTH.</w:t>
          </w:r>
        </w:p>
      </w:sdtContent>
    </w:sdt>
    <w:bookmarkStart w:name="at_30ad3ce4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4edc2d6" w:id="1"/>
      <w:r w:rsidRPr="0094541D">
        <w:t>B</w:t>
      </w:r>
      <w:bookmarkEnd w:id="1"/>
      <w:r w:rsidRPr="0094541D">
        <w:t>e it enacted by the General Assembly of the State of South Carolina:</w:t>
      </w:r>
    </w:p>
    <w:p w:rsidR="007619F8" w:rsidP="007619F8" w:rsidRDefault="007619F8" w14:paraId="0A352ECF" w14:textId="77777777">
      <w:pPr>
        <w:pStyle w:val="scemptyline"/>
      </w:pPr>
    </w:p>
    <w:p w:rsidR="007619F8" w:rsidP="007619F8" w:rsidRDefault="007619F8" w14:paraId="145D288F" w14:textId="77777777">
      <w:pPr>
        <w:pStyle w:val="scdirectionallanguage"/>
      </w:pPr>
      <w:bookmarkStart w:name="bs_num_1_179d01071" w:id="2"/>
      <w:r>
        <w:t>S</w:t>
      </w:r>
      <w:bookmarkEnd w:id="2"/>
      <w:r>
        <w:t>ECTION 1.</w:t>
      </w:r>
      <w:r>
        <w:tab/>
      </w:r>
      <w:bookmarkStart w:name="dl_152468557" w:id="3"/>
      <w:r>
        <w:t>S</w:t>
      </w:r>
      <w:bookmarkEnd w:id="3"/>
      <w:r>
        <w:t>ection 38‑77‑720 of the S.C. Code is amended to read:</w:t>
      </w:r>
    </w:p>
    <w:p w:rsidR="007619F8" w:rsidP="007619F8" w:rsidRDefault="007619F8" w14:paraId="23F00271" w14:textId="77777777">
      <w:pPr>
        <w:pStyle w:val="sccodifiedsection"/>
      </w:pPr>
    </w:p>
    <w:p w:rsidR="007619F8" w:rsidP="007619F8" w:rsidRDefault="007619F8" w14:paraId="0A226BBC" w14:textId="31A7FDC2">
      <w:pPr>
        <w:pStyle w:val="sccodifiedsection"/>
      </w:pPr>
      <w:r>
        <w:tab/>
      </w:r>
      <w:bookmarkStart w:name="cs_T38C77N720_5f66f0564" w:id="4"/>
      <w:r>
        <w:t>S</w:t>
      </w:r>
      <w:bookmarkEnd w:id="4"/>
      <w:r>
        <w:t>ection 38‑77‑720.</w:t>
      </w:r>
      <w:r>
        <w:tab/>
      </w:r>
      <w:bookmarkStart w:name="ss_T38C77N720Sa_lv1_fb41dcf1d" w:id="5"/>
      <w:r>
        <w:t>(</w:t>
      </w:r>
      <w:bookmarkEnd w:id="5"/>
      <w:r>
        <w:t>a) The order of reference shall establish a panel of arbitrators</w:t>
      </w:r>
      <w:r w:rsidR="00357310">
        <w:rPr>
          <w:rStyle w:val="scinsert"/>
        </w:rPr>
        <w:t>,</w:t>
      </w:r>
      <w:r>
        <w:t xml:space="preserve">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7619F8" w:rsidP="007619F8" w:rsidRDefault="007619F8" w14:paraId="3C172FA1" w14:textId="391DC6A2">
      <w:pPr>
        <w:pStyle w:val="sccodifiedsection"/>
      </w:pPr>
      <w:r>
        <w:tab/>
      </w:r>
      <w:bookmarkStart w:name="ss_T38C77N720Sb_lv1_1ffd134f5" w:id="6"/>
      <w:r>
        <w:t>(</w:t>
      </w:r>
      <w:bookmarkEnd w:id="6"/>
      <w:r>
        <w:t xml:space="preserve">b) Each arbitrator assigned to determine the claim may be compensated, not to exceed </w:t>
      </w:r>
      <w:r>
        <w:rPr>
          <w:rStyle w:val="scstrike"/>
        </w:rPr>
        <w:t>thirty‑five</w:t>
      </w:r>
      <w:r w:rsidR="0067610C">
        <w:rPr>
          <w:rStyle w:val="scinsert"/>
        </w:rPr>
        <w:t>four hundred</w:t>
      </w:r>
      <w:r>
        <w:t xml:space="preserve"> dollars for his services and time, payable out of the funds of the court and which may not be taxable as costs to either party.</w:t>
      </w:r>
    </w:p>
    <w:p w:rsidR="007619F8" w:rsidP="007619F8" w:rsidRDefault="007619F8" w14:paraId="1196A2EF" w14:textId="3312F0E6">
      <w:pPr>
        <w:pStyle w:val="sccodifiedsection"/>
      </w:pPr>
      <w:r>
        <w:tab/>
      </w:r>
      <w:bookmarkStart w:name="ss_T38C77N720Sc_lv1_c1d46197b" w:id="7"/>
      <w:r>
        <w:t>(</w:t>
      </w:r>
      <w:bookmarkEnd w:id="7"/>
      <w:r>
        <w:t xml:space="preserve">c) The claimant who is the moving party in seeking arbitration shall pay to the clerk of court a fee of </w:t>
      </w:r>
      <w:r>
        <w:rPr>
          <w:rStyle w:val="scstrike"/>
        </w:rPr>
        <w:t>ten</w:t>
      </w:r>
      <w:r w:rsidR="0067610C">
        <w:rPr>
          <w:rStyle w:val="scinsert"/>
        </w:rPr>
        <w:t>fifty</w:t>
      </w:r>
      <w:r>
        <w:t xml:space="preserve"> dollars.  </w:t>
      </w:r>
      <w:r>
        <w:rPr>
          <w:rStyle w:val="scstrike"/>
        </w:rPr>
        <w:t xml:space="preserve">Five </w:t>
      </w:r>
      <w:r w:rsidR="0067610C">
        <w:rPr>
          <w:rStyle w:val="scinsert"/>
        </w:rPr>
        <w:t xml:space="preserve">Twenty‑five </w:t>
      </w:r>
      <w:r>
        <w:t xml:space="preserve">dollars must be retained by the clerk as the cost of filing the claim and final judgment and </w:t>
      </w:r>
      <w:r>
        <w:rPr>
          <w:rStyle w:val="scstrike"/>
        </w:rPr>
        <w:t>five</w:t>
      </w:r>
      <w:r w:rsidR="0067610C">
        <w:rPr>
          <w:rStyle w:val="scinsert"/>
        </w:rPr>
        <w:t>twenty‑five</w:t>
      </w:r>
      <w:r>
        <w:t xml:space="preserve"> dollars must be used to pay the cost of service on the other party or parties.</w:t>
      </w:r>
    </w:p>
    <w:p w:rsidR="00B02019" w:rsidP="00B02019" w:rsidRDefault="00B02019" w14:paraId="42C04922" w14:textId="77777777">
      <w:pPr>
        <w:pStyle w:val="scemptyline"/>
      </w:pPr>
    </w:p>
    <w:p w:rsidR="00B02019" w:rsidP="00B02019" w:rsidRDefault="00B02019" w14:paraId="301FCE68" w14:textId="77777777">
      <w:pPr>
        <w:pStyle w:val="scdirectionallanguage"/>
      </w:pPr>
      <w:bookmarkStart w:name="bs_num_2_249d26ef2" w:id="8"/>
      <w:r>
        <w:t>S</w:t>
      </w:r>
      <w:bookmarkEnd w:id="8"/>
      <w:r>
        <w:t>ECTION 2.</w:t>
      </w:r>
      <w:r>
        <w:tab/>
      </w:r>
      <w:bookmarkStart w:name="dl_c4eed6331" w:id="9"/>
      <w:r>
        <w:t>S</w:t>
      </w:r>
      <w:bookmarkEnd w:id="9"/>
      <w:r>
        <w:t>ection 38‑77‑730(b) of the S.C. Code is amended to read:</w:t>
      </w:r>
    </w:p>
    <w:p w:rsidR="00B02019" w:rsidP="00B02019" w:rsidRDefault="00B02019" w14:paraId="23C24DC5" w14:textId="77777777">
      <w:pPr>
        <w:pStyle w:val="sccodifiedsection"/>
      </w:pPr>
    </w:p>
    <w:p w:rsidR="00B02019" w:rsidP="00B02019" w:rsidRDefault="00B02019" w14:paraId="70F614E1" w14:textId="5574694B">
      <w:pPr>
        <w:pStyle w:val="sccodifiedsection"/>
      </w:pPr>
      <w:bookmarkStart w:name="cs_T38C77N730_ab0ea0480" w:id="10"/>
      <w:r>
        <w:tab/>
      </w:r>
      <w:bookmarkStart w:name="ss_T38C77N730Sb_lv1_0cf43948a" w:id="11"/>
      <w:bookmarkEnd w:id="10"/>
      <w:r>
        <w:t>(</w:t>
      </w:r>
      <w:bookmarkEnd w:id="11"/>
      <w:r>
        <w:t xml:space="preserve">b) The claim must be filed with the clerk of court in the county in which the cause of action arose or where the plaintiff or defendant resides.  The claim must be filed </w:t>
      </w:r>
      <w:r>
        <w:rPr>
          <w:rStyle w:val="scstrike"/>
        </w:rPr>
        <w:t xml:space="preserve">in triplicate </w:t>
      </w:r>
      <w:r>
        <w:t xml:space="preserve">with the clerk of court </w:t>
      </w:r>
      <w:r>
        <w:lastRenderedPageBreak/>
        <w:t xml:space="preserve">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w:t>
      </w:r>
      <w:r>
        <w:rPr>
          <w:rStyle w:val="scstrike"/>
        </w:rPr>
        <w:t>five</w:t>
      </w:r>
      <w:r w:rsidR="0067610C">
        <w:rPr>
          <w:rStyle w:val="scinsert"/>
        </w:rPr>
        <w:t>twenty‑five</w:t>
      </w:r>
      <w:r>
        <w:t xml:space="preserve"> dollars to defray the cost of securing this service.  The sheriff, or such other person, serving the process shall promptly file an affidavit of personal service with the clerk of court on forms to be provided by the clerk.</w:t>
      </w:r>
    </w:p>
    <w:p w:rsidR="00745D4C" w:rsidP="00745D4C" w:rsidRDefault="00745D4C" w14:paraId="257EB2CB" w14:textId="77777777">
      <w:pPr>
        <w:pStyle w:val="scemptyline"/>
      </w:pPr>
    </w:p>
    <w:p w:rsidR="00EB41DD" w:rsidP="00EB41DD" w:rsidRDefault="00745D4C" w14:paraId="43BFBED1" w14:textId="77777777">
      <w:pPr>
        <w:pStyle w:val="scdirectionallanguage"/>
      </w:pPr>
      <w:bookmarkStart w:name="bs_num_3_58ec4f108" w:id="12"/>
      <w:r>
        <w:t>S</w:t>
      </w:r>
      <w:bookmarkEnd w:id="12"/>
      <w:r>
        <w:t>ECTION 3.</w:t>
      </w:r>
      <w:r>
        <w:tab/>
      </w:r>
      <w:bookmarkStart w:name="dl_ad85a54f8" w:id="13"/>
      <w:r w:rsidR="00EB41DD">
        <w:t>S</w:t>
      </w:r>
      <w:bookmarkEnd w:id="13"/>
      <w:r w:rsidR="00EB41DD">
        <w:t>ection 38‑77‑740 of the S.C. Code is amended by adding:</w:t>
      </w:r>
    </w:p>
    <w:p w:rsidR="00EB41DD" w:rsidP="00EB41DD" w:rsidRDefault="00EB41DD" w14:paraId="0A225816" w14:textId="77777777">
      <w:pPr>
        <w:pStyle w:val="scnewcodesection"/>
      </w:pPr>
    </w:p>
    <w:p w:rsidR="00745D4C" w:rsidP="00EB41DD" w:rsidRDefault="00EB41DD" w14:paraId="2BCF7841" w14:textId="20EACB7D">
      <w:pPr>
        <w:pStyle w:val="scnewcodesection"/>
      </w:pPr>
      <w:bookmarkStart w:name="ns_T38C77N740_d4b12864e" w:id="14"/>
      <w:r>
        <w:tab/>
      </w:r>
      <w:bookmarkStart w:name="ss_T38C77N740Sd_lv1_4f450e84e" w:id="15"/>
      <w:bookmarkEnd w:id="14"/>
      <w:r>
        <w:t>(</w:t>
      </w:r>
      <w:bookmarkEnd w:id="15"/>
      <w:r>
        <w:t xml:space="preserve">d) </w:t>
      </w:r>
      <w:r w:rsidRPr="0067610C" w:rsidR="0067610C">
        <w:t>The arbitrators, or the single arbitrator, may award the prevailing party reasonable attorney’s fees and costs.</w:t>
      </w:r>
    </w:p>
    <w:p w:rsidR="00EB41DD" w:rsidP="00EB41DD" w:rsidRDefault="00EB41DD" w14:paraId="35B93887" w14:textId="77777777">
      <w:pPr>
        <w:pStyle w:val="scemptyline"/>
      </w:pPr>
    </w:p>
    <w:p w:rsidR="00EB41DD" w:rsidP="00EB41DD" w:rsidRDefault="00EB41DD" w14:paraId="455802A6" w14:textId="77777777">
      <w:pPr>
        <w:pStyle w:val="scdirectionallanguage"/>
      </w:pPr>
      <w:bookmarkStart w:name="bs_num_4_ada306cab" w:id="16"/>
      <w:r>
        <w:t>S</w:t>
      </w:r>
      <w:bookmarkEnd w:id="16"/>
      <w:r>
        <w:t>ECTION 4.</w:t>
      </w:r>
      <w:r>
        <w:tab/>
      </w:r>
      <w:bookmarkStart w:name="dl_62aa0282a" w:id="17"/>
      <w:r>
        <w:t>S</w:t>
      </w:r>
      <w:bookmarkEnd w:id="17"/>
      <w:r>
        <w:t>ection 38‑77‑770 of the S.C. Code is amended to read:</w:t>
      </w:r>
    </w:p>
    <w:p w:rsidR="00EB41DD" w:rsidP="00EB41DD" w:rsidRDefault="00EB41DD" w14:paraId="7D076950" w14:textId="77777777">
      <w:pPr>
        <w:pStyle w:val="sccodifiedsection"/>
      </w:pPr>
    </w:p>
    <w:p w:rsidR="00EB41DD" w:rsidP="00EB41DD" w:rsidRDefault="00EB41DD" w14:paraId="11A58629" w14:textId="1AAD8D50">
      <w:pPr>
        <w:pStyle w:val="sccodifiedsection"/>
      </w:pPr>
      <w:r>
        <w:tab/>
      </w:r>
      <w:bookmarkStart w:name="cs_T38C77N770_4ae6f10eb" w:id="18"/>
      <w:r>
        <w:t>S</w:t>
      </w:r>
      <w:bookmarkEnd w:id="18"/>
      <w:r>
        <w:t>ection 38‑77‑770.</w:t>
      </w:r>
      <w: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r w:rsidR="0067610C">
        <w:rPr>
          <w:rStyle w:val="scinsert"/>
        </w:rPr>
        <w:t xml:space="preserve">, </w:t>
      </w:r>
      <w:r w:rsidRPr="00D4225F" w:rsidR="00D4225F">
        <w:rPr>
          <w:rStyle w:val="scinsert"/>
        </w:rPr>
        <w:t>where the decision of the arbitrators, or the single arbitrator, shall be admissible as substantive evidence of liability, damages, or both</w:t>
      </w:r>
      <w:r>
        <w:t>.</w:t>
      </w:r>
    </w:p>
    <w:p w:rsidRPr="00DF3B44" w:rsidR="007E06BB" w:rsidP="00787433" w:rsidRDefault="007E06BB" w14:paraId="3D8F1FED" w14:textId="1DBA5D99">
      <w:pPr>
        <w:pStyle w:val="scemptyline"/>
      </w:pPr>
    </w:p>
    <w:p w:rsidRPr="00DF3B44" w:rsidR="007A10F1" w:rsidP="007A10F1" w:rsidRDefault="00E27805" w14:paraId="0E9393B4" w14:textId="3A662836">
      <w:pPr>
        <w:pStyle w:val="scnoncodifiedsection"/>
      </w:pPr>
      <w:bookmarkStart w:name="bs_num_5_lastsection" w:id="19"/>
      <w:bookmarkStart w:name="eff_date_section" w:id="20"/>
      <w:r w:rsidRPr="00DF3B44">
        <w:t>S</w:t>
      </w:r>
      <w:bookmarkEnd w:id="19"/>
      <w:r w:rsidRPr="00DF3B44">
        <w:t>ECTION 5.</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41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0536F5D" w:rsidR="00685035" w:rsidRPr="007B4AF7" w:rsidRDefault="00D90F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39F7">
              <w:t>[4732]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39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79"/>
    <w:rsid w:val="00002E0E"/>
    <w:rsid w:val="00011182"/>
    <w:rsid w:val="00012912"/>
    <w:rsid w:val="00017FB0"/>
    <w:rsid w:val="00020B5D"/>
    <w:rsid w:val="00026421"/>
    <w:rsid w:val="00030409"/>
    <w:rsid w:val="00037F04"/>
    <w:rsid w:val="000404BF"/>
    <w:rsid w:val="00044B84"/>
    <w:rsid w:val="00045A32"/>
    <w:rsid w:val="000479D0"/>
    <w:rsid w:val="0006464F"/>
    <w:rsid w:val="00066B54"/>
    <w:rsid w:val="00072FCD"/>
    <w:rsid w:val="00074A4F"/>
    <w:rsid w:val="00077B65"/>
    <w:rsid w:val="000A3C25"/>
    <w:rsid w:val="000A6D7A"/>
    <w:rsid w:val="000B4C02"/>
    <w:rsid w:val="000B5B4A"/>
    <w:rsid w:val="000B7FE1"/>
    <w:rsid w:val="000C124C"/>
    <w:rsid w:val="000C3E88"/>
    <w:rsid w:val="000C46B9"/>
    <w:rsid w:val="000C58E4"/>
    <w:rsid w:val="000C6F9A"/>
    <w:rsid w:val="000D2F44"/>
    <w:rsid w:val="000D33E4"/>
    <w:rsid w:val="000E578A"/>
    <w:rsid w:val="000F2250"/>
    <w:rsid w:val="0010329A"/>
    <w:rsid w:val="00105756"/>
    <w:rsid w:val="001164F9"/>
    <w:rsid w:val="0011719C"/>
    <w:rsid w:val="00127E14"/>
    <w:rsid w:val="00140049"/>
    <w:rsid w:val="00171601"/>
    <w:rsid w:val="001730EB"/>
    <w:rsid w:val="00173276"/>
    <w:rsid w:val="00176122"/>
    <w:rsid w:val="0019025B"/>
    <w:rsid w:val="00192AF7"/>
    <w:rsid w:val="00197366"/>
    <w:rsid w:val="001A136C"/>
    <w:rsid w:val="001B5E51"/>
    <w:rsid w:val="001B6DA2"/>
    <w:rsid w:val="001C1C92"/>
    <w:rsid w:val="001C25EC"/>
    <w:rsid w:val="001F2A41"/>
    <w:rsid w:val="001F313F"/>
    <w:rsid w:val="001F331D"/>
    <w:rsid w:val="001F394C"/>
    <w:rsid w:val="001F71CC"/>
    <w:rsid w:val="002023E2"/>
    <w:rsid w:val="002038AA"/>
    <w:rsid w:val="002114C8"/>
    <w:rsid w:val="0021166F"/>
    <w:rsid w:val="002162DF"/>
    <w:rsid w:val="00230038"/>
    <w:rsid w:val="00233975"/>
    <w:rsid w:val="00236D73"/>
    <w:rsid w:val="00245B46"/>
    <w:rsid w:val="00246535"/>
    <w:rsid w:val="00254F7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5A8C"/>
    <w:rsid w:val="0030425A"/>
    <w:rsid w:val="00316D05"/>
    <w:rsid w:val="003218A3"/>
    <w:rsid w:val="003254BC"/>
    <w:rsid w:val="003352DC"/>
    <w:rsid w:val="003421F1"/>
    <w:rsid w:val="0034279C"/>
    <w:rsid w:val="00354F64"/>
    <w:rsid w:val="003559A1"/>
    <w:rsid w:val="00357310"/>
    <w:rsid w:val="00361563"/>
    <w:rsid w:val="00371D36"/>
    <w:rsid w:val="00373E17"/>
    <w:rsid w:val="003775E6"/>
    <w:rsid w:val="00381998"/>
    <w:rsid w:val="0039528F"/>
    <w:rsid w:val="003A5F1C"/>
    <w:rsid w:val="003C3E2E"/>
    <w:rsid w:val="003C60AA"/>
    <w:rsid w:val="003D4A3C"/>
    <w:rsid w:val="003D55B2"/>
    <w:rsid w:val="003E0033"/>
    <w:rsid w:val="003E4BE3"/>
    <w:rsid w:val="003E5452"/>
    <w:rsid w:val="003E7165"/>
    <w:rsid w:val="003E7FF6"/>
    <w:rsid w:val="00400668"/>
    <w:rsid w:val="004046B5"/>
    <w:rsid w:val="00406F27"/>
    <w:rsid w:val="004141B8"/>
    <w:rsid w:val="004203B9"/>
    <w:rsid w:val="00432135"/>
    <w:rsid w:val="00446987"/>
    <w:rsid w:val="00446D28"/>
    <w:rsid w:val="00450778"/>
    <w:rsid w:val="00466CD0"/>
    <w:rsid w:val="00473583"/>
    <w:rsid w:val="004744AD"/>
    <w:rsid w:val="00477F32"/>
    <w:rsid w:val="00481850"/>
    <w:rsid w:val="004851A0"/>
    <w:rsid w:val="0048627F"/>
    <w:rsid w:val="004932AB"/>
    <w:rsid w:val="00494BEF"/>
    <w:rsid w:val="004A5512"/>
    <w:rsid w:val="004A6BE5"/>
    <w:rsid w:val="004B0C18"/>
    <w:rsid w:val="004B0D55"/>
    <w:rsid w:val="004C1A04"/>
    <w:rsid w:val="004C20BC"/>
    <w:rsid w:val="004C5C9A"/>
    <w:rsid w:val="004D1442"/>
    <w:rsid w:val="004D3DCB"/>
    <w:rsid w:val="004D7FE0"/>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DBF"/>
    <w:rsid w:val="00564B58"/>
    <w:rsid w:val="00572281"/>
    <w:rsid w:val="005801DD"/>
    <w:rsid w:val="00592A40"/>
    <w:rsid w:val="005A28BC"/>
    <w:rsid w:val="005A5377"/>
    <w:rsid w:val="005B5810"/>
    <w:rsid w:val="005B7817"/>
    <w:rsid w:val="005C06C8"/>
    <w:rsid w:val="005C23D7"/>
    <w:rsid w:val="005C40EB"/>
    <w:rsid w:val="005C47EE"/>
    <w:rsid w:val="005D02B4"/>
    <w:rsid w:val="005D3013"/>
    <w:rsid w:val="005E1E50"/>
    <w:rsid w:val="005E2B9C"/>
    <w:rsid w:val="005E3332"/>
    <w:rsid w:val="005F460B"/>
    <w:rsid w:val="005F76B0"/>
    <w:rsid w:val="00604429"/>
    <w:rsid w:val="006067B0"/>
    <w:rsid w:val="00606A8B"/>
    <w:rsid w:val="0061191E"/>
    <w:rsid w:val="00611EBA"/>
    <w:rsid w:val="0061370F"/>
    <w:rsid w:val="006213A8"/>
    <w:rsid w:val="00621421"/>
    <w:rsid w:val="00623BEA"/>
    <w:rsid w:val="006347E9"/>
    <w:rsid w:val="00640C87"/>
    <w:rsid w:val="006454BB"/>
    <w:rsid w:val="00657CF4"/>
    <w:rsid w:val="00661463"/>
    <w:rsid w:val="006616AC"/>
    <w:rsid w:val="00663B8D"/>
    <w:rsid w:val="00663E00"/>
    <w:rsid w:val="00664F48"/>
    <w:rsid w:val="00664FAD"/>
    <w:rsid w:val="0067345B"/>
    <w:rsid w:val="0067610C"/>
    <w:rsid w:val="00676B84"/>
    <w:rsid w:val="00683986"/>
    <w:rsid w:val="00685035"/>
    <w:rsid w:val="00685770"/>
    <w:rsid w:val="00690DBA"/>
    <w:rsid w:val="006964F9"/>
    <w:rsid w:val="006A395F"/>
    <w:rsid w:val="006A65E2"/>
    <w:rsid w:val="006B37BD"/>
    <w:rsid w:val="006C092D"/>
    <w:rsid w:val="006C099D"/>
    <w:rsid w:val="006C18F0"/>
    <w:rsid w:val="006C48CA"/>
    <w:rsid w:val="006C4F6C"/>
    <w:rsid w:val="006C57F1"/>
    <w:rsid w:val="006C7E01"/>
    <w:rsid w:val="006D64A5"/>
    <w:rsid w:val="006E0935"/>
    <w:rsid w:val="006E353F"/>
    <w:rsid w:val="006E35AB"/>
    <w:rsid w:val="006E515D"/>
    <w:rsid w:val="006F09A5"/>
    <w:rsid w:val="00711AA9"/>
    <w:rsid w:val="00722155"/>
    <w:rsid w:val="00730C87"/>
    <w:rsid w:val="00737F19"/>
    <w:rsid w:val="00745D4C"/>
    <w:rsid w:val="007619F8"/>
    <w:rsid w:val="00770FCA"/>
    <w:rsid w:val="00782BF8"/>
    <w:rsid w:val="00783C75"/>
    <w:rsid w:val="007849D9"/>
    <w:rsid w:val="00787433"/>
    <w:rsid w:val="007A10F1"/>
    <w:rsid w:val="007A3D50"/>
    <w:rsid w:val="007B2D29"/>
    <w:rsid w:val="007B412F"/>
    <w:rsid w:val="007B4AF7"/>
    <w:rsid w:val="007B4DBF"/>
    <w:rsid w:val="007C1BDA"/>
    <w:rsid w:val="007C5458"/>
    <w:rsid w:val="007D2C67"/>
    <w:rsid w:val="007E06BB"/>
    <w:rsid w:val="007F50D1"/>
    <w:rsid w:val="00816D52"/>
    <w:rsid w:val="00827455"/>
    <w:rsid w:val="00831048"/>
    <w:rsid w:val="00834272"/>
    <w:rsid w:val="008625C1"/>
    <w:rsid w:val="00870FF9"/>
    <w:rsid w:val="0087671D"/>
    <w:rsid w:val="008806F9"/>
    <w:rsid w:val="00887957"/>
    <w:rsid w:val="008A57E3"/>
    <w:rsid w:val="008B5BF4"/>
    <w:rsid w:val="008B737E"/>
    <w:rsid w:val="008C0CEE"/>
    <w:rsid w:val="008C1B18"/>
    <w:rsid w:val="008D46EC"/>
    <w:rsid w:val="008E0E25"/>
    <w:rsid w:val="008E49E1"/>
    <w:rsid w:val="008E61A1"/>
    <w:rsid w:val="008F29F4"/>
    <w:rsid w:val="0090043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1AB"/>
    <w:rsid w:val="009A0DCE"/>
    <w:rsid w:val="009A22CD"/>
    <w:rsid w:val="009A3C26"/>
    <w:rsid w:val="009A3E4B"/>
    <w:rsid w:val="009B35FD"/>
    <w:rsid w:val="009B547B"/>
    <w:rsid w:val="009B6815"/>
    <w:rsid w:val="009C3368"/>
    <w:rsid w:val="009D2967"/>
    <w:rsid w:val="009D3C2B"/>
    <w:rsid w:val="009E4191"/>
    <w:rsid w:val="009F2AB1"/>
    <w:rsid w:val="009F39C6"/>
    <w:rsid w:val="009F4FAF"/>
    <w:rsid w:val="009F68F1"/>
    <w:rsid w:val="00A04529"/>
    <w:rsid w:val="00A0584B"/>
    <w:rsid w:val="00A17135"/>
    <w:rsid w:val="00A21A6F"/>
    <w:rsid w:val="00A24E56"/>
    <w:rsid w:val="00A26A62"/>
    <w:rsid w:val="00A3068B"/>
    <w:rsid w:val="00A35A9B"/>
    <w:rsid w:val="00A4070E"/>
    <w:rsid w:val="00A40CA0"/>
    <w:rsid w:val="00A504A7"/>
    <w:rsid w:val="00A512DA"/>
    <w:rsid w:val="00A53677"/>
    <w:rsid w:val="00A53BF2"/>
    <w:rsid w:val="00A60245"/>
    <w:rsid w:val="00A60D68"/>
    <w:rsid w:val="00A73EFA"/>
    <w:rsid w:val="00A77A3B"/>
    <w:rsid w:val="00A92F6F"/>
    <w:rsid w:val="00A97523"/>
    <w:rsid w:val="00AA7824"/>
    <w:rsid w:val="00AB0FA3"/>
    <w:rsid w:val="00AB73BF"/>
    <w:rsid w:val="00AC335C"/>
    <w:rsid w:val="00AC463E"/>
    <w:rsid w:val="00AC5A76"/>
    <w:rsid w:val="00AD15AB"/>
    <w:rsid w:val="00AD3BE2"/>
    <w:rsid w:val="00AD3E3D"/>
    <w:rsid w:val="00AE1664"/>
    <w:rsid w:val="00AE1EE4"/>
    <w:rsid w:val="00AE36EC"/>
    <w:rsid w:val="00AE7406"/>
    <w:rsid w:val="00AF1688"/>
    <w:rsid w:val="00AF46E6"/>
    <w:rsid w:val="00AF5139"/>
    <w:rsid w:val="00B02019"/>
    <w:rsid w:val="00B06EDA"/>
    <w:rsid w:val="00B1161F"/>
    <w:rsid w:val="00B11661"/>
    <w:rsid w:val="00B136FD"/>
    <w:rsid w:val="00B25D3A"/>
    <w:rsid w:val="00B32B4D"/>
    <w:rsid w:val="00B4137E"/>
    <w:rsid w:val="00B54DF7"/>
    <w:rsid w:val="00B56223"/>
    <w:rsid w:val="00B56E79"/>
    <w:rsid w:val="00B57AA7"/>
    <w:rsid w:val="00B57CB1"/>
    <w:rsid w:val="00B637AA"/>
    <w:rsid w:val="00B63BE2"/>
    <w:rsid w:val="00B754E9"/>
    <w:rsid w:val="00B7592C"/>
    <w:rsid w:val="00B809D3"/>
    <w:rsid w:val="00B84B66"/>
    <w:rsid w:val="00B85475"/>
    <w:rsid w:val="00B9090A"/>
    <w:rsid w:val="00B92196"/>
    <w:rsid w:val="00B9228D"/>
    <w:rsid w:val="00B929EC"/>
    <w:rsid w:val="00BA6D67"/>
    <w:rsid w:val="00BB0591"/>
    <w:rsid w:val="00BB0725"/>
    <w:rsid w:val="00BC408A"/>
    <w:rsid w:val="00BC5023"/>
    <w:rsid w:val="00BC556C"/>
    <w:rsid w:val="00BD42DA"/>
    <w:rsid w:val="00BD4684"/>
    <w:rsid w:val="00BE08A7"/>
    <w:rsid w:val="00BE4391"/>
    <w:rsid w:val="00BF01E3"/>
    <w:rsid w:val="00BF3E48"/>
    <w:rsid w:val="00BF4E00"/>
    <w:rsid w:val="00C15F1B"/>
    <w:rsid w:val="00C16288"/>
    <w:rsid w:val="00C17D1D"/>
    <w:rsid w:val="00C45923"/>
    <w:rsid w:val="00C543E7"/>
    <w:rsid w:val="00C70225"/>
    <w:rsid w:val="00C72198"/>
    <w:rsid w:val="00C73C7D"/>
    <w:rsid w:val="00C75005"/>
    <w:rsid w:val="00C970DF"/>
    <w:rsid w:val="00CA05FA"/>
    <w:rsid w:val="00CA7E71"/>
    <w:rsid w:val="00CB2673"/>
    <w:rsid w:val="00CB5A46"/>
    <w:rsid w:val="00CB701D"/>
    <w:rsid w:val="00CC3F0E"/>
    <w:rsid w:val="00CD08C9"/>
    <w:rsid w:val="00CD1FE8"/>
    <w:rsid w:val="00CD38CD"/>
    <w:rsid w:val="00CD3E0C"/>
    <w:rsid w:val="00CD5565"/>
    <w:rsid w:val="00CD616C"/>
    <w:rsid w:val="00CF638D"/>
    <w:rsid w:val="00CF68D6"/>
    <w:rsid w:val="00CF7B4A"/>
    <w:rsid w:val="00D009F8"/>
    <w:rsid w:val="00D05BCC"/>
    <w:rsid w:val="00D078DA"/>
    <w:rsid w:val="00D14995"/>
    <w:rsid w:val="00D204F2"/>
    <w:rsid w:val="00D2455C"/>
    <w:rsid w:val="00D25023"/>
    <w:rsid w:val="00D27F8C"/>
    <w:rsid w:val="00D33843"/>
    <w:rsid w:val="00D4225F"/>
    <w:rsid w:val="00D449B2"/>
    <w:rsid w:val="00D54A6F"/>
    <w:rsid w:val="00D57D57"/>
    <w:rsid w:val="00D62E42"/>
    <w:rsid w:val="00D772FB"/>
    <w:rsid w:val="00D831CD"/>
    <w:rsid w:val="00D86777"/>
    <w:rsid w:val="00D90FA7"/>
    <w:rsid w:val="00DA1AA0"/>
    <w:rsid w:val="00DA512B"/>
    <w:rsid w:val="00DB75AC"/>
    <w:rsid w:val="00DC44A8"/>
    <w:rsid w:val="00DC7421"/>
    <w:rsid w:val="00DD0571"/>
    <w:rsid w:val="00DE4BEE"/>
    <w:rsid w:val="00DE5B3D"/>
    <w:rsid w:val="00DE7112"/>
    <w:rsid w:val="00DF19BE"/>
    <w:rsid w:val="00DF3B44"/>
    <w:rsid w:val="00DF5E0B"/>
    <w:rsid w:val="00E1372E"/>
    <w:rsid w:val="00E21D30"/>
    <w:rsid w:val="00E24D9A"/>
    <w:rsid w:val="00E27805"/>
    <w:rsid w:val="00E27A11"/>
    <w:rsid w:val="00E30497"/>
    <w:rsid w:val="00E358A2"/>
    <w:rsid w:val="00E35C9A"/>
    <w:rsid w:val="00E3771B"/>
    <w:rsid w:val="00E40979"/>
    <w:rsid w:val="00E43F26"/>
    <w:rsid w:val="00E52A36"/>
    <w:rsid w:val="00E5663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1DD"/>
    <w:rsid w:val="00EB46E2"/>
    <w:rsid w:val="00EC0045"/>
    <w:rsid w:val="00ED452E"/>
    <w:rsid w:val="00EE3CDA"/>
    <w:rsid w:val="00EF37A8"/>
    <w:rsid w:val="00EF531F"/>
    <w:rsid w:val="00F05FE8"/>
    <w:rsid w:val="00F06D86"/>
    <w:rsid w:val="00F126A3"/>
    <w:rsid w:val="00F13D87"/>
    <w:rsid w:val="00F149E5"/>
    <w:rsid w:val="00F15E33"/>
    <w:rsid w:val="00F17DA2"/>
    <w:rsid w:val="00F21305"/>
    <w:rsid w:val="00F22EC0"/>
    <w:rsid w:val="00F25C47"/>
    <w:rsid w:val="00F27D7B"/>
    <w:rsid w:val="00F31D34"/>
    <w:rsid w:val="00F342A1"/>
    <w:rsid w:val="00F36FBA"/>
    <w:rsid w:val="00F37EF4"/>
    <w:rsid w:val="00F42709"/>
    <w:rsid w:val="00F44D36"/>
    <w:rsid w:val="00F46262"/>
    <w:rsid w:val="00F4795D"/>
    <w:rsid w:val="00F50A61"/>
    <w:rsid w:val="00F524AD"/>
    <w:rsid w:val="00F525CD"/>
    <w:rsid w:val="00F5286C"/>
    <w:rsid w:val="00F52E12"/>
    <w:rsid w:val="00F638CA"/>
    <w:rsid w:val="00F657C5"/>
    <w:rsid w:val="00F81213"/>
    <w:rsid w:val="00F900B4"/>
    <w:rsid w:val="00F937AF"/>
    <w:rsid w:val="00FA0F2E"/>
    <w:rsid w:val="00FA41B4"/>
    <w:rsid w:val="00FA4DB1"/>
    <w:rsid w:val="00FB39F7"/>
    <w:rsid w:val="00FB3F2A"/>
    <w:rsid w:val="00FB57E2"/>
    <w:rsid w:val="00FB6AA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A7"/>
    <w:rPr>
      <w:lang w:val="en-US"/>
    </w:rPr>
  </w:style>
  <w:style w:type="character" w:default="1" w:styleId="DefaultParagraphFont">
    <w:name w:val="Default Paragraph Font"/>
    <w:uiPriority w:val="1"/>
    <w:semiHidden/>
    <w:unhideWhenUsed/>
    <w:rsid w:val="00D90F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0FA7"/>
  </w:style>
  <w:style w:type="character" w:styleId="LineNumber">
    <w:name w:val="line number"/>
    <w:uiPriority w:val="99"/>
    <w:semiHidden/>
    <w:unhideWhenUsed/>
    <w:rsid w:val="00D90FA7"/>
    <w:rPr>
      <w:rFonts w:ascii="Times New Roman" w:hAnsi="Times New Roman"/>
      <w:b w:val="0"/>
      <w:i w:val="0"/>
      <w:sz w:val="22"/>
    </w:rPr>
  </w:style>
  <w:style w:type="paragraph" w:styleId="NoSpacing">
    <w:name w:val="No Spacing"/>
    <w:uiPriority w:val="1"/>
    <w:qFormat/>
    <w:rsid w:val="00D90FA7"/>
    <w:pPr>
      <w:spacing w:after="0" w:line="240" w:lineRule="auto"/>
    </w:pPr>
  </w:style>
  <w:style w:type="paragraph" w:customStyle="1" w:styleId="scemptylineheader">
    <w:name w:val="sc_emptyline_header"/>
    <w:qFormat/>
    <w:rsid w:val="00D90F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90F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90F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90F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90F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90FA7"/>
    <w:rPr>
      <w:color w:val="808080"/>
    </w:rPr>
  </w:style>
  <w:style w:type="paragraph" w:customStyle="1" w:styleId="scdirectionallanguage">
    <w:name w:val="sc_directional_language"/>
    <w:qFormat/>
    <w:rsid w:val="00D90F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90F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90F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90F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90F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90F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90F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90F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90F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90F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90F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90F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90F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90F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90F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90F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90FA7"/>
    <w:rPr>
      <w:rFonts w:ascii="Times New Roman" w:hAnsi="Times New Roman"/>
      <w:color w:val="auto"/>
      <w:sz w:val="22"/>
    </w:rPr>
  </w:style>
  <w:style w:type="paragraph" w:customStyle="1" w:styleId="scclippagebillheader">
    <w:name w:val="sc_clip_page_bill_header"/>
    <w:qFormat/>
    <w:rsid w:val="00D90F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90F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90F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9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FA7"/>
    <w:rPr>
      <w:lang w:val="en-US"/>
    </w:rPr>
  </w:style>
  <w:style w:type="paragraph" w:styleId="Footer">
    <w:name w:val="footer"/>
    <w:basedOn w:val="Normal"/>
    <w:link w:val="FooterChar"/>
    <w:uiPriority w:val="99"/>
    <w:unhideWhenUsed/>
    <w:rsid w:val="00D9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FA7"/>
    <w:rPr>
      <w:lang w:val="en-US"/>
    </w:rPr>
  </w:style>
  <w:style w:type="paragraph" w:styleId="ListParagraph">
    <w:name w:val="List Paragraph"/>
    <w:basedOn w:val="Normal"/>
    <w:uiPriority w:val="34"/>
    <w:qFormat/>
    <w:rsid w:val="00D90FA7"/>
    <w:pPr>
      <w:ind w:left="720"/>
      <w:contextualSpacing/>
    </w:pPr>
  </w:style>
  <w:style w:type="paragraph" w:customStyle="1" w:styleId="scbillfooter">
    <w:name w:val="sc_bill_footer"/>
    <w:qFormat/>
    <w:rsid w:val="00D90F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9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90F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90F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90F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90F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90F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90FA7"/>
    <w:pPr>
      <w:widowControl w:val="0"/>
      <w:suppressAutoHyphens/>
      <w:spacing w:after="0" w:line="360" w:lineRule="auto"/>
    </w:pPr>
    <w:rPr>
      <w:rFonts w:ascii="Times New Roman" w:hAnsi="Times New Roman"/>
      <w:lang w:val="en-US"/>
    </w:rPr>
  </w:style>
  <w:style w:type="paragraph" w:customStyle="1" w:styleId="sctableln">
    <w:name w:val="sc_table_ln"/>
    <w:qFormat/>
    <w:rsid w:val="00D90F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90F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90FA7"/>
    <w:rPr>
      <w:strike/>
      <w:dstrike w:val="0"/>
    </w:rPr>
  </w:style>
  <w:style w:type="character" w:customStyle="1" w:styleId="scinsert">
    <w:name w:val="sc_insert"/>
    <w:uiPriority w:val="1"/>
    <w:qFormat/>
    <w:rsid w:val="00D90FA7"/>
    <w:rPr>
      <w:caps w:val="0"/>
      <w:smallCaps w:val="0"/>
      <w:strike w:val="0"/>
      <w:dstrike w:val="0"/>
      <w:vanish w:val="0"/>
      <w:u w:val="single"/>
      <w:vertAlign w:val="baseline"/>
    </w:rPr>
  </w:style>
  <w:style w:type="character" w:customStyle="1" w:styleId="scinsertred">
    <w:name w:val="sc_insert_red"/>
    <w:uiPriority w:val="1"/>
    <w:qFormat/>
    <w:rsid w:val="00D90FA7"/>
    <w:rPr>
      <w:caps w:val="0"/>
      <w:smallCaps w:val="0"/>
      <w:strike w:val="0"/>
      <w:dstrike w:val="0"/>
      <w:vanish w:val="0"/>
      <w:color w:val="FF0000"/>
      <w:u w:val="single"/>
      <w:vertAlign w:val="baseline"/>
    </w:rPr>
  </w:style>
  <w:style w:type="character" w:customStyle="1" w:styleId="scinsertblue">
    <w:name w:val="sc_insert_blue"/>
    <w:uiPriority w:val="1"/>
    <w:qFormat/>
    <w:rsid w:val="00D90FA7"/>
    <w:rPr>
      <w:caps w:val="0"/>
      <w:smallCaps w:val="0"/>
      <w:strike w:val="0"/>
      <w:dstrike w:val="0"/>
      <w:vanish w:val="0"/>
      <w:color w:val="0070C0"/>
      <w:u w:val="single"/>
      <w:vertAlign w:val="baseline"/>
    </w:rPr>
  </w:style>
  <w:style w:type="character" w:customStyle="1" w:styleId="scstrikered">
    <w:name w:val="sc_strike_red"/>
    <w:uiPriority w:val="1"/>
    <w:qFormat/>
    <w:rsid w:val="00D90FA7"/>
    <w:rPr>
      <w:strike/>
      <w:dstrike w:val="0"/>
      <w:color w:val="FF0000"/>
    </w:rPr>
  </w:style>
  <w:style w:type="character" w:customStyle="1" w:styleId="scstrikeblue">
    <w:name w:val="sc_strike_blue"/>
    <w:uiPriority w:val="1"/>
    <w:qFormat/>
    <w:rsid w:val="00D90FA7"/>
    <w:rPr>
      <w:strike/>
      <w:dstrike w:val="0"/>
      <w:color w:val="0070C0"/>
    </w:rPr>
  </w:style>
  <w:style w:type="character" w:customStyle="1" w:styleId="scinsertbluenounderline">
    <w:name w:val="sc_insert_blue_no_underline"/>
    <w:uiPriority w:val="1"/>
    <w:qFormat/>
    <w:rsid w:val="00D90F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90F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90FA7"/>
    <w:rPr>
      <w:strike/>
      <w:dstrike w:val="0"/>
      <w:color w:val="0070C0"/>
      <w:lang w:val="en-US"/>
    </w:rPr>
  </w:style>
  <w:style w:type="character" w:customStyle="1" w:styleId="scstrikerednoncodified">
    <w:name w:val="sc_strike_red_non_codified"/>
    <w:uiPriority w:val="1"/>
    <w:qFormat/>
    <w:rsid w:val="00D90FA7"/>
    <w:rPr>
      <w:strike/>
      <w:dstrike w:val="0"/>
      <w:color w:val="FF0000"/>
    </w:rPr>
  </w:style>
  <w:style w:type="paragraph" w:customStyle="1" w:styleId="scbillsiglines">
    <w:name w:val="sc_bill_sig_lines"/>
    <w:qFormat/>
    <w:rsid w:val="00D90F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90FA7"/>
    <w:rPr>
      <w:bdr w:val="none" w:sz="0" w:space="0" w:color="auto"/>
      <w:shd w:val="clear" w:color="auto" w:fill="FEC6C6"/>
    </w:rPr>
  </w:style>
  <w:style w:type="character" w:customStyle="1" w:styleId="screstoreblue">
    <w:name w:val="sc_restore_blue"/>
    <w:uiPriority w:val="1"/>
    <w:qFormat/>
    <w:rsid w:val="00D90FA7"/>
    <w:rPr>
      <w:color w:val="4472C4" w:themeColor="accent1"/>
      <w:bdr w:val="none" w:sz="0" w:space="0" w:color="auto"/>
      <w:shd w:val="clear" w:color="auto" w:fill="auto"/>
    </w:rPr>
  </w:style>
  <w:style w:type="character" w:customStyle="1" w:styleId="screstorered">
    <w:name w:val="sc_restore_red"/>
    <w:uiPriority w:val="1"/>
    <w:qFormat/>
    <w:rsid w:val="00D90FA7"/>
    <w:rPr>
      <w:color w:val="FF0000"/>
      <w:bdr w:val="none" w:sz="0" w:space="0" w:color="auto"/>
      <w:shd w:val="clear" w:color="auto" w:fill="auto"/>
    </w:rPr>
  </w:style>
  <w:style w:type="character" w:customStyle="1" w:styleId="scstrikenewblue">
    <w:name w:val="sc_strike_new_blue"/>
    <w:uiPriority w:val="1"/>
    <w:qFormat/>
    <w:rsid w:val="00D90FA7"/>
    <w:rPr>
      <w:strike w:val="0"/>
      <w:dstrike/>
      <w:color w:val="0070C0"/>
      <w:u w:val="none"/>
    </w:rPr>
  </w:style>
  <w:style w:type="character" w:customStyle="1" w:styleId="scstrikenewred">
    <w:name w:val="sc_strike_new_red"/>
    <w:uiPriority w:val="1"/>
    <w:qFormat/>
    <w:rsid w:val="00D90FA7"/>
    <w:rPr>
      <w:strike w:val="0"/>
      <w:dstrike/>
      <w:color w:val="FF0000"/>
      <w:u w:val="none"/>
    </w:rPr>
  </w:style>
  <w:style w:type="character" w:customStyle="1" w:styleId="scamendsenate">
    <w:name w:val="sc_amend_senate"/>
    <w:uiPriority w:val="1"/>
    <w:qFormat/>
    <w:rsid w:val="00D90FA7"/>
    <w:rPr>
      <w:bdr w:val="none" w:sz="0" w:space="0" w:color="auto"/>
      <w:shd w:val="clear" w:color="auto" w:fill="FFF2CC" w:themeFill="accent4" w:themeFillTint="33"/>
    </w:rPr>
  </w:style>
  <w:style w:type="character" w:customStyle="1" w:styleId="scamendhouse">
    <w:name w:val="sc_amend_house"/>
    <w:uiPriority w:val="1"/>
    <w:qFormat/>
    <w:rsid w:val="00D90F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20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2&amp;session=126&amp;summary=B" TargetMode="External" Id="Rc6fe11cdc2f64d86" /><Relationship Type="http://schemas.openxmlformats.org/officeDocument/2006/relationships/hyperlink" Target="https://www.scstatehouse.gov/sess126_2025-2026/prever/4732_20251217.docx" TargetMode="External" Id="Rc2d57224291242c7" /><Relationship Type="http://schemas.openxmlformats.org/officeDocument/2006/relationships/hyperlink" Target="h:\hj\20260113.docx" TargetMode="External" Id="R69ae034effa64b8e" /><Relationship Type="http://schemas.openxmlformats.org/officeDocument/2006/relationships/hyperlink" Target="h:\hj\20260113.docx" TargetMode="External" Id="R252263355e2947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C92"/>
    <w:rsid w:val="001C48FD"/>
    <w:rsid w:val="001F71CC"/>
    <w:rsid w:val="002A7C8A"/>
    <w:rsid w:val="002D4365"/>
    <w:rsid w:val="003E4FBC"/>
    <w:rsid w:val="003F4940"/>
    <w:rsid w:val="00450778"/>
    <w:rsid w:val="004D7FE0"/>
    <w:rsid w:val="004E2BB5"/>
    <w:rsid w:val="00580C56"/>
    <w:rsid w:val="0061191E"/>
    <w:rsid w:val="00621421"/>
    <w:rsid w:val="006B363F"/>
    <w:rsid w:val="007070D2"/>
    <w:rsid w:val="00730C87"/>
    <w:rsid w:val="00776F2C"/>
    <w:rsid w:val="008E49E1"/>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B75AC"/>
    <w:rsid w:val="00E76813"/>
    <w:rsid w:val="00F126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319f6d71-73b9-4369-a6fa-97a2ee9c54a7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df6bc4af-94fc-439f-be08-b079c14c078f</T_BILL_REQUEST_REQUEST>
  <T_BILL_R_ORIGINALDRAFT>b14ffdb8-cc1f-4339-98a9-f5d24c05dd70</T_BILL_R_ORIGINALDRAFT>
  <T_BILL_SPONSOR_SPONSOR>83b5c6cd-bb3b-47df-8b74-3bf303f25ac5</T_BILL_SPONSOR_SPONSOR>
  <T_BILL_T_BILLNAME>[4732]</T_BILL_T_BILLNAME>
  <T_BILL_T_BILLNUMBER>4732</T_BILL_T_BILLNUMBER>
  <T_BILL_T_BILLTITLE>TO AMEND THE SOUTH CAROLINA CODE OF LAWS BY AMENDING SECTION 38‑77‑720, RELATING TO PROPERTY DAMAGE LIABILITY CLAIMS ARBITRATION FEES AND ARBITRATOR COMPENSATION, SO AS TO INCREASE FEES AND COMPENSATION; BY AMENDING SECTION 38‑77‑730, RELATING TO ARBITRATION CLAIM FILINGS, SO AS TO REVISE FILING REQUIREMENTS; BY AMENDING SECTION 38‑77‑740, RELATING TO ARBITRATION CLAIM HEARINGS, SO AS TO PROVIDE ARBITRATORS MAY AWARD REASONABLE ATTORNEY’S FEES AND COSTS TO THE PREVAILING PARTY; AND BY AMENDING SECTION 38‑77‑770, RELATING TO THE RIGHT TO A DE NOVO APPEAL OF ARBITRATOR DECISIONS, SO AS TO PROVIDE ARBITRATOR DECISIONS ARE ADMISSIBLE AS SUBSTANTIVE EVIDENCE OF LIABILITY, DAMAGES, OR BOTH.</T_BILL_T_BILLTITLE>
  <T_BILL_T_CHAMBER>house</T_BILL_T_CHAMBER>
  <T_BILL_T_FILENAME> </T_BILL_T_FILENAME>
  <T_BILL_T_LEGTYPE>bill_statewide</T_BILL_T_LEGTYPE>
  <T_BILL_T_RATNUMBERSTRING>HNone</T_BILL_T_RATNUMBERSTRING>
  <T_BILL_T_SECTIONS>[{"SectionUUID":"52ae1084-0093-4b0f-aa9e-373614453eab","SectionName":"code_section","SectionNumber":1,"SectionType":"code_section","CodeSections":[{"CodeSectionBookmarkName":"cs_T38C77N720_5f66f0564","IsConstitutionSection":false,"Identity":"38-77-720","IsNew":false,"SubSections":[{"Level":1,"Identity":"T38C77N720Sa","SubSectionBookmarkName":"ss_T38C77N720Sa_lv1_fb41dcf1d","IsNewSubSection":false,"SubSectionReplacement":""},{"Level":1,"Identity":"T38C77N720Sb","SubSectionBookmarkName":"ss_T38C77N720Sb_lv1_1ffd134f5","IsNewSubSection":false,"SubSectionReplacement":""},{"Level":1,"Identity":"T38C77N720Sc","SubSectionBookmarkName":"ss_T38C77N720Sc_lv1_c1d46197b","IsNewSubSection":false,"SubSectionReplacement":""}],"TitleRelatedTo":"Property damage liability claims arbitration fees and arbitrator compensation","TitleSoAsTo":"increase fees and compensation","Deleted":false,"IsStricken":false}],"TitleText":"","DisableControls":false,"Deleted":false,"RepealItems":[],"SectionBookmarkName":"bs_num_1_179d01071"},{"SectionUUID":"c9ff792c-97a7-436f-a68c-b5f00bcc7f8b","SectionName":"code_section","SectionNumber":2,"SectionType":"code_section","CodeSections":[{"CodeSectionBookmarkName":"cs_T38C77N730_ab0ea0480","IsConstitutionSection":false,"Identity":"38-77-730","IsNew":false,"SubSections":[{"Level":1,"Identity":"T38C77N730Sb","SubSectionBookmarkName":"ss_T38C77N730Sb_lv1_0cf43948a","IsNewSubSection":false,"SubSectionReplacement":""}],"TitleRelatedTo":"arbitration claim filings","TitleSoAsTo":"revise filing requirements","Deleted":false,"IsStricken":false}],"TitleText":"","DisableControls":false,"Deleted":false,"RepealItems":[],"SectionBookmarkName":"bs_num_2_249d26ef2"},{"SectionUUID":"32912a18-69f2-4d82-8241-2fc047be9853","SectionName":"code_section","SectionNumber":3,"SectionType":"code_section","CodeSections":[{"CodeSectionBookmarkName":"ns_T38C77N740_d4b12864e","IsConstitutionSection":false,"Identity":"38-77-740","IsNew":true,"SubSections":[{"Level":1,"Identity":"T38C77N740Sd","SubSectionBookmarkName":"ss_T38C77N740Sd_lv1_4f450e84e","IsNewSubSection":true,"SubSectionReplacement":""}],"TitleRelatedTo":"arbitration claim hearings ","TitleSoAsTo":"provide arbitrators may award reasonable attorney's fees and costs to the prevailing party","Deleted":false,"IsStricken":false}],"TitleText":"","DisableControls":false,"Deleted":false,"RepealItems":[],"SectionBookmarkName":"bs_num_3_58ec4f108"},{"SectionUUID":"d1f13502-2891-44da-b710-fb9a50944bc2","SectionName":"code_section","SectionNumber":4,"SectionType":"code_section","CodeSections":[{"CodeSectionBookmarkName":"cs_T38C77N770_4ae6f10eb","IsConstitutionSection":false,"Identity":"38-77-770","IsNew":false,"SubSections":[],"TitleRelatedTo":"the Right to a de novo appeal of arbitrator decisions","TitleSoAsTo":"provide arbitrator decisions are admissible as substantive evidence of liability, damages, or both, in the discretion of the court","Deleted":false,"IsStricken":false}],"TitleText":"","DisableControls":false,"Deleted":false,"RepealItems":[],"SectionBookmarkName":"bs_num_4_ada306cab"},{"SectionUUID":"8f03ca95-8faa-4d43-a9c2-8afc498075bd","SectionName":"standard_eff_date_section","SectionNumber":5,"SectionType":"drafting_clause","CodeSections":[],"TitleText":"","DisableControls":false,"Deleted":false,"RepealItems":[],"SectionBookmarkName":"bs_num_5_lastsection"}]</T_BILL_T_SECTIONS>
  <T_BILL_T_SUBJECT>Autobomobile insurance arbitration</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3177</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2025-12-01T21:41:00Z</cp:lastPrinted>
  <dcterms:created xsi:type="dcterms:W3CDTF">2026-01-06T21:45:00Z</dcterms:created>
  <dcterms:modified xsi:type="dcterms:W3CDTF">2026-01-14T19:24:00Z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