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LC-0503WAB26.docx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County utilities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b7e9feac2ffb45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cdb0bf917c426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333B7" w:rsidRDefault="00432135" w14:paraId="47642A99" w14:textId="4864664A">
      <w:pPr>
        <w:pStyle w:val="scemptylineheader"/>
      </w:pPr>
      <w:bookmarkStart w:name="open_doc_here" w:id="0"/>
      <w:bookmarkEnd w:id="0"/>
    </w:p>
    <w:p w:rsidRPr="00BB0725" w:rsidR="00A73EFA" w:rsidP="009333B7" w:rsidRDefault="00A73EFA" w14:paraId="7B72410E" w14:textId="4EB50FCE">
      <w:pPr>
        <w:pStyle w:val="scemptylineheader"/>
      </w:pPr>
    </w:p>
    <w:p w:rsidRPr="00BB0725" w:rsidR="00A73EFA" w:rsidP="009333B7" w:rsidRDefault="00A73EFA" w14:paraId="6AD935C9" w14:textId="132C3365">
      <w:pPr>
        <w:pStyle w:val="scemptylineheader"/>
      </w:pPr>
    </w:p>
    <w:p w:rsidRPr="00DF3B44" w:rsidR="00A73EFA" w:rsidP="009333B7" w:rsidRDefault="00A73EFA" w14:paraId="51A98227" w14:textId="21BC7033">
      <w:pPr>
        <w:pStyle w:val="scemptylineheader"/>
      </w:pPr>
    </w:p>
    <w:p w:rsidRPr="00DF3B44" w:rsidR="00A73EFA" w:rsidP="009333B7" w:rsidRDefault="00A73EFA" w14:paraId="3858851A" w14:textId="55292B71">
      <w:pPr>
        <w:pStyle w:val="scemptylineheader"/>
      </w:pPr>
    </w:p>
    <w:p w:rsidRPr="00DF3B44" w:rsidR="00A73EFA" w:rsidP="009333B7" w:rsidRDefault="00A73EFA" w14:paraId="4E3DDE20" w14:textId="277482D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06DA" w14:paraId="40FEFADA" w14:textId="091DBC30">
          <w:pPr>
            <w:pStyle w:val="scbilltitle"/>
          </w:pPr>
          <w:r>
            <w:t xml:space="preserve">TO AMEND THE SOUTH CAROLINA CODE OF LAWS BY ADDING SECTION 4-9-43 SO AS TO AUTHORIZE COUNTIES THAT OPERATE A COUNTYWIDE WATER AND SEWER SYSTEM ON JULY 1, 2026, TO ACQUIRE MUNICIPAL WATER SYSTEMS LOCATED WITHIN THE COUNTY, TO ESTABLISH </w:t>
          </w:r>
          <w:r w:rsidR="001841A0">
            <w:t>A RELATED ACQUISITION PROCESS</w:t>
          </w:r>
          <w:r>
            <w:t xml:space="preserve"> INCLUDING</w:t>
          </w:r>
          <w:r w:rsidR="001841A0">
            <w:t xml:space="preserve"> </w:t>
          </w:r>
          <w:r>
            <w:t>PETITION</w:t>
          </w:r>
          <w:r w:rsidR="001841A0">
            <w:t xml:space="preserve">, </w:t>
          </w:r>
          <w:r>
            <w:t>PUBLIC NOTICE, HEARING, AND ORDINANCE ENACTMENT</w:t>
          </w:r>
          <w:r w:rsidR="001841A0">
            <w:t xml:space="preserve"> REQUIREMENTS</w:t>
          </w:r>
          <w:r>
            <w:t>.</w:t>
          </w:r>
        </w:p>
      </w:sdtContent>
    </w:sdt>
    <w:bookmarkStart w:name="at_f2d08d2b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1187bb1" w:id="2"/>
      <w:r w:rsidRPr="0094541D">
        <w:t>B</w:t>
      </w:r>
      <w:bookmarkEnd w:id="2"/>
      <w:r w:rsidRPr="0094541D">
        <w:t>e it enacted by the General Assembly of the State of South Carolina:</w:t>
      </w:r>
    </w:p>
    <w:p w:rsidR="002C6833" w:rsidP="002C6833" w:rsidRDefault="002C6833" w14:paraId="353A3E64" w14:textId="77777777">
      <w:pPr>
        <w:pStyle w:val="scemptyline"/>
      </w:pPr>
    </w:p>
    <w:p w:rsidR="00B9549D" w:rsidP="00B9549D" w:rsidRDefault="002C6833" w14:paraId="09D35842" w14:textId="77777777">
      <w:pPr>
        <w:pStyle w:val="scdirectionallanguage"/>
      </w:pPr>
      <w:bookmarkStart w:name="bs_num_1_1528fff72" w:id="3"/>
      <w:r>
        <w:t>S</w:t>
      </w:r>
      <w:bookmarkEnd w:id="3"/>
      <w:r>
        <w:t>ECTION 1.</w:t>
      </w:r>
      <w:r>
        <w:tab/>
      </w:r>
      <w:bookmarkStart w:name="dl_1daaf36b9" w:id="4"/>
      <w:r w:rsidR="00B9549D">
        <w:t>A</w:t>
      </w:r>
      <w:bookmarkEnd w:id="4"/>
      <w:r w:rsidR="00B9549D">
        <w:t>rticle 1, Chapter 9, Title 4 of the S.C. Code is amended by adding:</w:t>
      </w:r>
    </w:p>
    <w:p w:rsidR="00B9549D" w:rsidP="00B9549D" w:rsidRDefault="00B9549D" w14:paraId="316080F0" w14:textId="77777777">
      <w:pPr>
        <w:pStyle w:val="scnewcodesection"/>
      </w:pPr>
    </w:p>
    <w:p w:rsidR="007E2446" w:rsidP="007E2446" w:rsidRDefault="00B9549D" w14:paraId="10914454" w14:textId="48BFAE09">
      <w:pPr>
        <w:pStyle w:val="scnewcodesection"/>
      </w:pPr>
      <w:r>
        <w:tab/>
      </w:r>
      <w:bookmarkStart w:name="ns_T4C9N43_e184a9785" w:id="5"/>
      <w:r>
        <w:t>S</w:t>
      </w:r>
      <w:bookmarkEnd w:id="5"/>
      <w:r>
        <w:t>ection 4-9-43.</w:t>
      </w:r>
      <w:r>
        <w:tab/>
      </w:r>
      <w:bookmarkStart w:name="ss_T4C9N43SA_lv1_ad34b1591" w:id="6"/>
      <w:r w:rsidR="007E2446">
        <w:t>(</w:t>
      </w:r>
      <w:bookmarkEnd w:id="6"/>
      <w:r w:rsidR="007E2446">
        <w:t xml:space="preserve">A) Notwithstanding any other provision of law, any county in </w:t>
      </w:r>
      <w:r w:rsidR="00532B90">
        <w:t>this State</w:t>
      </w:r>
      <w:r w:rsidR="007E2446">
        <w:t xml:space="preserve"> that operates a countywide water and sewer system on July 1, 2026, may acquire the water and sewer system owned or operated by any municipalit</w:t>
      </w:r>
      <w:r w:rsidR="00532B90">
        <w:t>ies</w:t>
      </w:r>
      <w:r w:rsidR="007E2446">
        <w:t xml:space="preserve"> located within that county, including the system’s assets, infrastructure, liabilities, and outstanding obligations, pursuant to the requirements of this section.</w:t>
      </w:r>
    </w:p>
    <w:p w:rsidR="007E2446" w:rsidP="007E2446" w:rsidRDefault="007E2446" w14:paraId="2FF6F899" w14:textId="4A509B2D">
      <w:pPr>
        <w:pStyle w:val="scnewcodesection"/>
      </w:pPr>
      <w:r>
        <w:tab/>
      </w:r>
      <w:bookmarkStart w:name="ss_T4C9N43SB_lv1_4525527c1" w:id="7"/>
      <w:r>
        <w:t>(</w:t>
      </w:r>
      <w:bookmarkEnd w:id="7"/>
      <w:r>
        <w:t>B)</w:t>
      </w:r>
      <w:bookmarkStart w:name="ss_T4C9N43S1_lv2_13ecddd05" w:id="8"/>
      <w:r>
        <w:t>(</w:t>
      </w:r>
      <w:bookmarkEnd w:id="8"/>
      <w:r>
        <w:t xml:space="preserve">1) To initiate such </w:t>
      </w:r>
      <w:r w:rsidR="00532B90">
        <w:t xml:space="preserve">an </w:t>
      </w:r>
      <w:r>
        <w:t>acquisition, a petition must be presented to the governing body of the county requesting the acquisition of a specified municipal water system. The petition must be signed by at least forty percent of the qualified electors residing within the service area of the municipal water and sewer system proposed to be acquired.</w:t>
      </w:r>
    </w:p>
    <w:p w:rsidR="007E2446" w:rsidP="007E2446" w:rsidRDefault="007E2446" w14:paraId="30ABD442" w14:textId="77777777">
      <w:pPr>
        <w:pStyle w:val="scnewcodesection"/>
      </w:pPr>
      <w:r>
        <w:tab/>
      </w:r>
      <w:r>
        <w:tab/>
      </w:r>
      <w:bookmarkStart w:name="ss_T4C9N43S2_lv2_4367994dc" w:id="9"/>
      <w:r>
        <w:t>(</w:t>
      </w:r>
      <w:bookmarkEnd w:id="9"/>
      <w:r>
        <w:t>2) The petition must:</w:t>
      </w:r>
    </w:p>
    <w:p w:rsidR="007E2446" w:rsidP="007E2446" w:rsidRDefault="007E2446" w14:paraId="4AFAB72D" w14:textId="77777777">
      <w:pPr>
        <w:pStyle w:val="scnewcodesection"/>
      </w:pPr>
      <w:r>
        <w:tab/>
      </w:r>
      <w:r>
        <w:tab/>
      </w:r>
      <w:r>
        <w:tab/>
      </w:r>
      <w:bookmarkStart w:name="ss_T4C9N43Sa_lv3_cdbd1b1c6" w:id="10"/>
      <w:r>
        <w:t>(</w:t>
      </w:r>
      <w:bookmarkEnd w:id="10"/>
      <w:r>
        <w:t>a) contain the printed name and address of each signer;</w:t>
      </w:r>
    </w:p>
    <w:p w:rsidR="007E2446" w:rsidP="007E2446" w:rsidRDefault="007E2446" w14:paraId="0F5212F7" w14:textId="77777777">
      <w:pPr>
        <w:pStyle w:val="scnewcodesection"/>
      </w:pPr>
      <w:bookmarkStart w:name="up_f8618e7da" w:id="11"/>
      <w:r>
        <w:t xml:space="preserve"> </w:t>
      </w:r>
      <w:bookmarkEnd w:id="11"/>
      <w:r>
        <w:tab/>
      </w:r>
      <w:r>
        <w:tab/>
      </w:r>
      <w:r>
        <w:tab/>
        <w:t>(b) include the original signature of each qualified elector;</w:t>
      </w:r>
    </w:p>
    <w:p w:rsidR="007E2446" w:rsidP="007E2446" w:rsidRDefault="007E2446" w14:paraId="5AAE4A7F" w14:textId="77777777">
      <w:pPr>
        <w:pStyle w:val="scnewcodesection"/>
      </w:pPr>
      <w:r>
        <w:tab/>
      </w:r>
      <w:r>
        <w:tab/>
      </w:r>
      <w:r>
        <w:tab/>
      </w:r>
      <w:bookmarkStart w:name="ss_T4C9N43Sc_lv3_0caa3c4e7" w:id="12"/>
      <w:r>
        <w:t>(</w:t>
      </w:r>
      <w:bookmarkEnd w:id="12"/>
      <w:r>
        <w:t>c) contain, printed at the top of each page of the petition, the following:</w:t>
      </w:r>
    </w:p>
    <w:p w:rsidR="007E2446" w:rsidP="007E2446" w:rsidRDefault="007E2446" w14:paraId="6B6CCFE3" w14:textId="2825A7E4">
      <w:pPr>
        <w:pStyle w:val="scnewcodesection"/>
      </w:pPr>
      <w:r>
        <w:tab/>
      </w:r>
      <w:r>
        <w:tab/>
      </w:r>
      <w:r>
        <w:tab/>
      </w:r>
      <w:r>
        <w:tab/>
      </w:r>
      <w:bookmarkStart w:name="ss_T4C9N43Si_lv4_7f91d4dbd" w:id="13"/>
      <w:r>
        <w:t>(</w:t>
      </w:r>
      <w:bookmarkEnd w:id="13"/>
      <w:r>
        <w:t>i) the name of the municipal water system proposed to be dissolved and acquired by the county;</w:t>
      </w:r>
      <w:r w:rsidR="005D7DAE">
        <w:t xml:space="preserve"> and</w:t>
      </w:r>
    </w:p>
    <w:p w:rsidR="007E2446" w:rsidP="007E2446" w:rsidRDefault="007E2446" w14:paraId="122BC2DB" w14:textId="4DC23406">
      <w:pPr>
        <w:pStyle w:val="scnewcodesection"/>
      </w:pPr>
      <w:r>
        <w:tab/>
      </w:r>
      <w:r>
        <w:tab/>
      </w:r>
      <w:r>
        <w:tab/>
      </w:r>
      <w:r>
        <w:tab/>
      </w:r>
      <w:bookmarkStart w:name="ss_T4C9N43Sii_lv4_ef5938f40" w:id="14"/>
      <w:r>
        <w:t>(</w:t>
      </w:r>
      <w:bookmarkEnd w:id="14"/>
      <w:r>
        <w:t>ii) a statement that the petition may not become effective unless signed by at least forty percent of the qualified electors residing within the service area of the municipal water system.</w:t>
      </w:r>
    </w:p>
    <w:p w:rsidR="007E2446" w:rsidP="007E2446" w:rsidRDefault="007E2446" w14:paraId="33DF0F98" w14:textId="77777777">
      <w:pPr>
        <w:pStyle w:val="scnewcodesection"/>
      </w:pPr>
      <w:r>
        <w:tab/>
      </w:r>
      <w:bookmarkStart w:name="ss_T4C9N43SC_lv1_a065600d1" w:id="15"/>
      <w:r>
        <w:t>(</w:t>
      </w:r>
      <w:bookmarkEnd w:id="15"/>
      <w:r>
        <w:t>C) Within fifteen days of the receipt of the petition, the county election commission shall:</w:t>
      </w:r>
    </w:p>
    <w:p w:rsidR="007E2446" w:rsidP="007E2446" w:rsidRDefault="007E2446" w14:paraId="0F66115D" w14:textId="77777777">
      <w:pPr>
        <w:pStyle w:val="scnewcodesection"/>
      </w:pPr>
      <w:bookmarkStart w:name="up_366455b00" w:id="16"/>
      <w:r>
        <w:t xml:space="preserve"> </w:t>
      </w:r>
      <w:bookmarkEnd w:id="16"/>
      <w:r>
        <w:tab/>
      </w:r>
      <w:r>
        <w:tab/>
        <w:t>(1) ascertain the number of qualified electors residing within the service area of the municipal water system using the most current official voter registration list; and</w:t>
      </w:r>
    </w:p>
    <w:p w:rsidR="007E2446" w:rsidP="007E2446" w:rsidRDefault="007E2446" w14:paraId="59B4D9C7" w14:textId="77777777">
      <w:pPr>
        <w:pStyle w:val="scnewcodesection"/>
      </w:pPr>
      <w:r>
        <w:tab/>
      </w:r>
      <w:r>
        <w:tab/>
      </w:r>
      <w:bookmarkStart w:name="ss_T4C9N43S2_lv2_b77443f78" w:id="17"/>
      <w:r>
        <w:t>(</w:t>
      </w:r>
      <w:bookmarkEnd w:id="17"/>
      <w:r>
        <w:t>2) determine whether each signer of the petition is a qualified elector and resides within the service area.</w:t>
      </w:r>
    </w:p>
    <w:p w:rsidR="007E2446" w:rsidP="007E2446" w:rsidRDefault="007E2446" w14:paraId="0A137B97" w14:textId="77777777">
      <w:pPr>
        <w:pStyle w:val="scnewcodesection"/>
      </w:pPr>
      <w:r>
        <w:lastRenderedPageBreak/>
        <w:tab/>
      </w:r>
      <w:bookmarkStart w:name="ss_T4C9N43SD_lv1_664b4335a" w:id="18"/>
      <w:r>
        <w:t>(</w:t>
      </w:r>
      <w:bookmarkEnd w:id="18"/>
      <w:r>
        <w:t>D) Within thirty days after the petition is certified as meeting the requirements of subsection (B), the county governing body must hold at least one public meeting on the proposed acquisition. Notice of the meeting must comply with the provisions of Section 30-4-80 and also must:</w:t>
      </w:r>
    </w:p>
    <w:p w:rsidR="007E2446" w:rsidP="007E2446" w:rsidRDefault="007E2446" w14:paraId="28791098" w14:textId="77777777">
      <w:pPr>
        <w:pStyle w:val="scnewcodesection"/>
      </w:pPr>
      <w:r>
        <w:tab/>
      </w:r>
      <w:r>
        <w:tab/>
      </w:r>
      <w:bookmarkStart w:name="ss_T4C9N43S1_lv2_503d0dd4f" w:id="19"/>
      <w:r>
        <w:t>(</w:t>
      </w:r>
      <w:bookmarkEnd w:id="19"/>
      <w:r>
        <w:t>1) be published in a newspaper of general circulation in the county at least fifteen days prior to the meeting;</w:t>
      </w:r>
    </w:p>
    <w:p w:rsidR="007E2446" w:rsidP="007E2446" w:rsidRDefault="007E2446" w14:paraId="477E6EA9" w14:textId="77777777">
      <w:pPr>
        <w:pStyle w:val="scnewcodesection"/>
      </w:pPr>
      <w:r>
        <w:tab/>
      </w:r>
      <w:r>
        <w:tab/>
      </w:r>
      <w:bookmarkStart w:name="ss_T4C9N43S2_lv2_98c044324" w:id="20"/>
      <w:r>
        <w:t>(</w:t>
      </w:r>
      <w:bookmarkEnd w:id="20"/>
      <w:r>
        <w:t>2) state the date, time, location, and purpose of the meeting; and</w:t>
      </w:r>
    </w:p>
    <w:p w:rsidR="007E2446" w:rsidP="007E2446" w:rsidRDefault="007E2446" w14:paraId="58682242" w14:textId="77777777">
      <w:pPr>
        <w:pStyle w:val="scnewcodesection"/>
      </w:pPr>
      <w:r>
        <w:tab/>
      </w:r>
      <w:r>
        <w:tab/>
      </w:r>
      <w:bookmarkStart w:name="ss_T4C9N43S3_lv2_7738b0d1b" w:id="21"/>
      <w:r>
        <w:t>(</w:t>
      </w:r>
      <w:bookmarkEnd w:id="21"/>
      <w:r>
        <w:t>3) include a summary of the terms of the proposed acquisition and any known financial obligations that would be assumed by the county.</w:t>
      </w:r>
    </w:p>
    <w:p w:rsidR="007E2446" w:rsidP="007E2446" w:rsidRDefault="007E2446" w14:paraId="7DCC2267" w14:textId="7168145B">
      <w:pPr>
        <w:pStyle w:val="scnewcodesection"/>
      </w:pPr>
      <w:r>
        <w:tab/>
      </w:r>
      <w:bookmarkStart w:name="ss_T4C9N43SE_lv1_09f320e75" w:id="22"/>
      <w:r>
        <w:t>(</w:t>
      </w:r>
      <w:bookmarkEnd w:id="22"/>
      <w:r>
        <w:t>E) No later than thirty days after the public meeting required by subsection (D), the county governing body m</w:t>
      </w:r>
      <w:r w:rsidR="005533BB">
        <w:t>ay</w:t>
      </w:r>
      <w:r>
        <w:t xml:space="preserve"> enact an ordinance authorizing the acquisition of the municipal water system, unless it finds by resolution that:</w:t>
      </w:r>
    </w:p>
    <w:p w:rsidR="007E2446" w:rsidP="007E2446" w:rsidRDefault="007E2446" w14:paraId="1B50B923" w14:textId="77777777">
      <w:pPr>
        <w:pStyle w:val="scnewcodesection"/>
      </w:pPr>
      <w:r>
        <w:tab/>
      </w:r>
      <w:r>
        <w:tab/>
      </w:r>
      <w:bookmarkStart w:name="ss_T4C9N43S1_lv2_6b629a40f" w:id="23"/>
      <w:r>
        <w:t>(</w:t>
      </w:r>
      <w:bookmarkEnd w:id="23"/>
      <w:r>
        <w:t>1) the acquisition would create an undue financial burden on the county’s water and sewer system;</w:t>
      </w:r>
    </w:p>
    <w:p w:rsidR="007E2446" w:rsidP="007E2446" w:rsidRDefault="007E2446" w14:paraId="02DB46F7" w14:textId="77777777">
      <w:pPr>
        <w:pStyle w:val="scnewcodesection"/>
      </w:pPr>
      <w:r>
        <w:tab/>
      </w:r>
      <w:r>
        <w:tab/>
      </w:r>
      <w:bookmarkStart w:name="ss_T4C9N43S2_lv2_c4795e214" w:id="24"/>
      <w:r>
        <w:t>(</w:t>
      </w:r>
      <w:bookmarkEnd w:id="24"/>
      <w:r>
        <w:t>2) the terms of acquisition would violate state or federal law; and</w:t>
      </w:r>
    </w:p>
    <w:p w:rsidR="007E2446" w:rsidP="007E2446" w:rsidRDefault="007E2446" w14:paraId="313E1DA4" w14:textId="77777777">
      <w:pPr>
        <w:pStyle w:val="scnewcodesection"/>
      </w:pPr>
      <w:r>
        <w:tab/>
      </w:r>
      <w:r>
        <w:tab/>
      </w:r>
      <w:bookmarkStart w:name="ss_T4C9N43S3_lv2_11572b26d" w:id="25"/>
      <w:r>
        <w:t>(</w:t>
      </w:r>
      <w:bookmarkEnd w:id="25"/>
      <w:r>
        <w:t>3) the petition was not validly certified.</w:t>
      </w:r>
    </w:p>
    <w:p w:rsidR="007E2446" w:rsidP="007E2446" w:rsidRDefault="007E2446" w14:paraId="3703E0FE" w14:textId="77777777">
      <w:pPr>
        <w:pStyle w:val="scnewcodesection"/>
      </w:pPr>
      <w:r>
        <w:tab/>
      </w:r>
      <w:bookmarkStart w:name="ss_T4C9N43SF_lv1_df660f453" w:id="26"/>
      <w:r>
        <w:t>(</w:t>
      </w:r>
      <w:bookmarkEnd w:id="26"/>
      <w:r>
        <w:t>F) Upon enactment of the ordinance, the county shall acquire ownership and operational control of the municipal water system. The county shall also assume the obligations of the municipal system, including debt service, contracts, and ongoing operations, subject to applicable legal and financial due diligence.</w:t>
      </w:r>
    </w:p>
    <w:p w:rsidR="007E2446" w:rsidP="007E2446" w:rsidRDefault="007E2446" w14:paraId="2ADB3489" w14:textId="77777777">
      <w:pPr>
        <w:pStyle w:val="scnewcodesection"/>
      </w:pPr>
      <w:r>
        <w:tab/>
      </w:r>
      <w:bookmarkStart w:name="ss_T4C9N43SG_lv1_9e5d869a9" w:id="27"/>
      <w:r>
        <w:t>(</w:t>
      </w:r>
      <w:bookmarkEnd w:id="27"/>
      <w:r>
        <w:t>G) This section may not be interpreted to impair existing bond covenants or contractual obligations of the municipal water system without the consent of affected parties, as required by law.</w:t>
      </w:r>
    </w:p>
    <w:p w:rsidR="002C6833" w:rsidP="007E2446" w:rsidRDefault="007E2446" w14:paraId="2094A4E5" w14:textId="367B3174">
      <w:pPr>
        <w:pStyle w:val="scnewcodesection"/>
      </w:pPr>
      <w:r>
        <w:tab/>
      </w:r>
      <w:bookmarkStart w:name="ss_T4C9N43SH_lv1_bebbad9f2" w:id="28"/>
      <w:r>
        <w:t>(</w:t>
      </w:r>
      <w:bookmarkEnd w:id="28"/>
      <w:r>
        <w:t>H) The provisions of this section are cumulative and shall not be construed to limit other powers of counties under general or special law.</w:t>
      </w:r>
    </w:p>
    <w:p w:rsidRPr="00DF3B44" w:rsidR="007E06BB" w:rsidP="00787433" w:rsidRDefault="007E06BB" w14:paraId="3D8F1FED" w14:textId="16784FA8">
      <w:pPr>
        <w:pStyle w:val="scemptyline"/>
      </w:pPr>
    </w:p>
    <w:p w:rsidRPr="00DF3B44" w:rsidR="007A10F1" w:rsidP="007A10F1" w:rsidRDefault="00E27805" w14:paraId="0E9393B4" w14:textId="0A06C0FF">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 xml:space="preserve">This act takes effect </w:t>
      </w:r>
      <w:r w:rsidRPr="002406DA" w:rsidR="002406DA">
        <w:t>on July 1, 2026</w:t>
      </w:r>
      <w:r w:rsidRPr="00DF3B44" w:rsidR="007A10F1">
        <w:t>.</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4471547" w:rsidR="00685035" w:rsidRPr="007B4AF7" w:rsidRDefault="00A850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39E4">
              <w:rPr>
                <w:noProof/>
              </w:rPr>
              <w:t>LC-0503WAB26.docx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938"/>
    <w:rsid w:val="00037F04"/>
    <w:rsid w:val="000404BF"/>
    <w:rsid w:val="00044B84"/>
    <w:rsid w:val="000479D0"/>
    <w:rsid w:val="000546E2"/>
    <w:rsid w:val="0006464F"/>
    <w:rsid w:val="00066B54"/>
    <w:rsid w:val="00072FCD"/>
    <w:rsid w:val="00074A4F"/>
    <w:rsid w:val="00077B65"/>
    <w:rsid w:val="000977CB"/>
    <w:rsid w:val="000A3C25"/>
    <w:rsid w:val="000B4C02"/>
    <w:rsid w:val="000B5B4A"/>
    <w:rsid w:val="000B68E6"/>
    <w:rsid w:val="000B7FE1"/>
    <w:rsid w:val="000C3E88"/>
    <w:rsid w:val="000C46B9"/>
    <w:rsid w:val="000C5687"/>
    <w:rsid w:val="000C58E4"/>
    <w:rsid w:val="000C6F9A"/>
    <w:rsid w:val="000C76ED"/>
    <w:rsid w:val="000D0093"/>
    <w:rsid w:val="000D2F44"/>
    <w:rsid w:val="000D33E4"/>
    <w:rsid w:val="000E578A"/>
    <w:rsid w:val="000F2250"/>
    <w:rsid w:val="0010329A"/>
    <w:rsid w:val="00105756"/>
    <w:rsid w:val="001164F9"/>
    <w:rsid w:val="0011719C"/>
    <w:rsid w:val="001341FE"/>
    <w:rsid w:val="00140049"/>
    <w:rsid w:val="00171601"/>
    <w:rsid w:val="001730EB"/>
    <w:rsid w:val="00173276"/>
    <w:rsid w:val="00176122"/>
    <w:rsid w:val="001841A0"/>
    <w:rsid w:val="00185F8D"/>
    <w:rsid w:val="0019025B"/>
    <w:rsid w:val="00192AF7"/>
    <w:rsid w:val="00197366"/>
    <w:rsid w:val="001A136C"/>
    <w:rsid w:val="001A5D8B"/>
    <w:rsid w:val="001A7032"/>
    <w:rsid w:val="001B61EC"/>
    <w:rsid w:val="001B6DA2"/>
    <w:rsid w:val="001C25EC"/>
    <w:rsid w:val="001D2F16"/>
    <w:rsid w:val="001E58DA"/>
    <w:rsid w:val="001F0534"/>
    <w:rsid w:val="001F2A41"/>
    <w:rsid w:val="001F313F"/>
    <w:rsid w:val="001F331D"/>
    <w:rsid w:val="001F394C"/>
    <w:rsid w:val="002038AA"/>
    <w:rsid w:val="002114C8"/>
    <w:rsid w:val="0021166F"/>
    <w:rsid w:val="002162DF"/>
    <w:rsid w:val="002219B9"/>
    <w:rsid w:val="00230038"/>
    <w:rsid w:val="00233975"/>
    <w:rsid w:val="00236D73"/>
    <w:rsid w:val="002406DA"/>
    <w:rsid w:val="00240CEA"/>
    <w:rsid w:val="00241A57"/>
    <w:rsid w:val="00246535"/>
    <w:rsid w:val="00257F60"/>
    <w:rsid w:val="002625EA"/>
    <w:rsid w:val="00262AC5"/>
    <w:rsid w:val="00264AE9"/>
    <w:rsid w:val="00275AE6"/>
    <w:rsid w:val="002836D8"/>
    <w:rsid w:val="00296B21"/>
    <w:rsid w:val="002A7989"/>
    <w:rsid w:val="002B02F3"/>
    <w:rsid w:val="002C3463"/>
    <w:rsid w:val="002C6833"/>
    <w:rsid w:val="002D266D"/>
    <w:rsid w:val="002D5B3D"/>
    <w:rsid w:val="002D7447"/>
    <w:rsid w:val="002E0799"/>
    <w:rsid w:val="002E315A"/>
    <w:rsid w:val="002E4F8C"/>
    <w:rsid w:val="002F0A16"/>
    <w:rsid w:val="002F560C"/>
    <w:rsid w:val="002F5847"/>
    <w:rsid w:val="0030425A"/>
    <w:rsid w:val="00312D25"/>
    <w:rsid w:val="003421F1"/>
    <w:rsid w:val="0034279C"/>
    <w:rsid w:val="00344B8B"/>
    <w:rsid w:val="00354F64"/>
    <w:rsid w:val="003559A1"/>
    <w:rsid w:val="00361563"/>
    <w:rsid w:val="00371D36"/>
    <w:rsid w:val="00373E17"/>
    <w:rsid w:val="003775E6"/>
    <w:rsid w:val="00381998"/>
    <w:rsid w:val="003A5F1C"/>
    <w:rsid w:val="003C3E2E"/>
    <w:rsid w:val="003C60AA"/>
    <w:rsid w:val="003C6E24"/>
    <w:rsid w:val="003D4A3C"/>
    <w:rsid w:val="003D55B2"/>
    <w:rsid w:val="003E0033"/>
    <w:rsid w:val="003E5452"/>
    <w:rsid w:val="003E7165"/>
    <w:rsid w:val="003E7FF6"/>
    <w:rsid w:val="004046B5"/>
    <w:rsid w:val="00406F27"/>
    <w:rsid w:val="004141B8"/>
    <w:rsid w:val="004203B9"/>
    <w:rsid w:val="00432135"/>
    <w:rsid w:val="00445491"/>
    <w:rsid w:val="00446987"/>
    <w:rsid w:val="00446D28"/>
    <w:rsid w:val="00466812"/>
    <w:rsid w:val="00466CD0"/>
    <w:rsid w:val="00473583"/>
    <w:rsid w:val="00477F32"/>
    <w:rsid w:val="00481850"/>
    <w:rsid w:val="00484968"/>
    <w:rsid w:val="004851A0"/>
    <w:rsid w:val="0048627F"/>
    <w:rsid w:val="004932AB"/>
    <w:rsid w:val="00494BEF"/>
    <w:rsid w:val="004A5512"/>
    <w:rsid w:val="004A6BE5"/>
    <w:rsid w:val="004B0C18"/>
    <w:rsid w:val="004C1A04"/>
    <w:rsid w:val="004C20BC"/>
    <w:rsid w:val="004C5C9A"/>
    <w:rsid w:val="004D1442"/>
    <w:rsid w:val="004D3DCB"/>
    <w:rsid w:val="004E1946"/>
    <w:rsid w:val="004E3869"/>
    <w:rsid w:val="004E66E9"/>
    <w:rsid w:val="004E7DDE"/>
    <w:rsid w:val="004F0090"/>
    <w:rsid w:val="004F172C"/>
    <w:rsid w:val="005002ED"/>
    <w:rsid w:val="00500DBC"/>
    <w:rsid w:val="005102BE"/>
    <w:rsid w:val="00512C80"/>
    <w:rsid w:val="00523F7F"/>
    <w:rsid w:val="00524D54"/>
    <w:rsid w:val="00532B90"/>
    <w:rsid w:val="0054531B"/>
    <w:rsid w:val="00546C24"/>
    <w:rsid w:val="005476FF"/>
    <w:rsid w:val="005516F6"/>
    <w:rsid w:val="00552842"/>
    <w:rsid w:val="005533BB"/>
    <w:rsid w:val="00554E89"/>
    <w:rsid w:val="00564B58"/>
    <w:rsid w:val="00572281"/>
    <w:rsid w:val="00576871"/>
    <w:rsid w:val="005801DD"/>
    <w:rsid w:val="0058184B"/>
    <w:rsid w:val="00592A40"/>
    <w:rsid w:val="005A28BC"/>
    <w:rsid w:val="005A5377"/>
    <w:rsid w:val="005B7817"/>
    <w:rsid w:val="005C06C8"/>
    <w:rsid w:val="005C23D7"/>
    <w:rsid w:val="005C40EB"/>
    <w:rsid w:val="005D02B4"/>
    <w:rsid w:val="005D3013"/>
    <w:rsid w:val="005D7DAE"/>
    <w:rsid w:val="005E1E50"/>
    <w:rsid w:val="005E2B9C"/>
    <w:rsid w:val="005E3332"/>
    <w:rsid w:val="005F76B0"/>
    <w:rsid w:val="00604429"/>
    <w:rsid w:val="006067B0"/>
    <w:rsid w:val="00606A8B"/>
    <w:rsid w:val="006072FE"/>
    <w:rsid w:val="00611EBA"/>
    <w:rsid w:val="006213A8"/>
    <w:rsid w:val="006236F4"/>
    <w:rsid w:val="00623BEA"/>
    <w:rsid w:val="006347E9"/>
    <w:rsid w:val="006406B6"/>
    <w:rsid w:val="00640C87"/>
    <w:rsid w:val="006454BB"/>
    <w:rsid w:val="0065193B"/>
    <w:rsid w:val="00657CF4"/>
    <w:rsid w:val="00661463"/>
    <w:rsid w:val="00663B8D"/>
    <w:rsid w:val="00663E00"/>
    <w:rsid w:val="00664F48"/>
    <w:rsid w:val="00664FAD"/>
    <w:rsid w:val="0067345B"/>
    <w:rsid w:val="00683986"/>
    <w:rsid w:val="00685035"/>
    <w:rsid w:val="00685770"/>
    <w:rsid w:val="00690DBA"/>
    <w:rsid w:val="006964F9"/>
    <w:rsid w:val="006A395F"/>
    <w:rsid w:val="006A39E4"/>
    <w:rsid w:val="006A65E2"/>
    <w:rsid w:val="006B37BD"/>
    <w:rsid w:val="006C092D"/>
    <w:rsid w:val="006C099D"/>
    <w:rsid w:val="006C18F0"/>
    <w:rsid w:val="006C1BB3"/>
    <w:rsid w:val="006C7E01"/>
    <w:rsid w:val="006D443C"/>
    <w:rsid w:val="006D64A5"/>
    <w:rsid w:val="006E0935"/>
    <w:rsid w:val="006E353F"/>
    <w:rsid w:val="006E35AB"/>
    <w:rsid w:val="006F2CDE"/>
    <w:rsid w:val="00711AA9"/>
    <w:rsid w:val="00722155"/>
    <w:rsid w:val="00724AFF"/>
    <w:rsid w:val="00730C87"/>
    <w:rsid w:val="00737F19"/>
    <w:rsid w:val="00782BF8"/>
    <w:rsid w:val="00783C75"/>
    <w:rsid w:val="007849D9"/>
    <w:rsid w:val="00787433"/>
    <w:rsid w:val="007A10F1"/>
    <w:rsid w:val="007A3D50"/>
    <w:rsid w:val="007B2D29"/>
    <w:rsid w:val="007B412F"/>
    <w:rsid w:val="007B4AF7"/>
    <w:rsid w:val="007B4DBF"/>
    <w:rsid w:val="007B57DF"/>
    <w:rsid w:val="007C5458"/>
    <w:rsid w:val="007D2C67"/>
    <w:rsid w:val="007E06BB"/>
    <w:rsid w:val="007E2446"/>
    <w:rsid w:val="007E28F1"/>
    <w:rsid w:val="007F4098"/>
    <w:rsid w:val="007F50D1"/>
    <w:rsid w:val="00816D52"/>
    <w:rsid w:val="00831048"/>
    <w:rsid w:val="00834272"/>
    <w:rsid w:val="008625C1"/>
    <w:rsid w:val="0087671D"/>
    <w:rsid w:val="008806F9"/>
    <w:rsid w:val="00887957"/>
    <w:rsid w:val="008970ED"/>
    <w:rsid w:val="008A57E3"/>
    <w:rsid w:val="008B5091"/>
    <w:rsid w:val="008B5BF4"/>
    <w:rsid w:val="008C0CEE"/>
    <w:rsid w:val="008C1B18"/>
    <w:rsid w:val="008C4FB5"/>
    <w:rsid w:val="008D46EC"/>
    <w:rsid w:val="008E0E25"/>
    <w:rsid w:val="008E61A1"/>
    <w:rsid w:val="009031EF"/>
    <w:rsid w:val="00917EA3"/>
    <w:rsid w:val="00917EE0"/>
    <w:rsid w:val="00921C89"/>
    <w:rsid w:val="00921F4C"/>
    <w:rsid w:val="00926966"/>
    <w:rsid w:val="00926D03"/>
    <w:rsid w:val="009333B7"/>
    <w:rsid w:val="00934036"/>
    <w:rsid w:val="00934889"/>
    <w:rsid w:val="0094541D"/>
    <w:rsid w:val="009473EA"/>
    <w:rsid w:val="0095186F"/>
    <w:rsid w:val="00954E7E"/>
    <w:rsid w:val="009554D9"/>
    <w:rsid w:val="009572F9"/>
    <w:rsid w:val="00960D0F"/>
    <w:rsid w:val="0098366F"/>
    <w:rsid w:val="00983A03"/>
    <w:rsid w:val="00984A30"/>
    <w:rsid w:val="00986063"/>
    <w:rsid w:val="00991F67"/>
    <w:rsid w:val="00992876"/>
    <w:rsid w:val="009A0DCE"/>
    <w:rsid w:val="009A22CD"/>
    <w:rsid w:val="009A3E4B"/>
    <w:rsid w:val="009B35FD"/>
    <w:rsid w:val="009B6815"/>
    <w:rsid w:val="009D2967"/>
    <w:rsid w:val="009D3C2B"/>
    <w:rsid w:val="009E4191"/>
    <w:rsid w:val="009F0DA5"/>
    <w:rsid w:val="009F2AB1"/>
    <w:rsid w:val="009F4FAF"/>
    <w:rsid w:val="009F68F1"/>
    <w:rsid w:val="00A04529"/>
    <w:rsid w:val="00A0584B"/>
    <w:rsid w:val="00A17135"/>
    <w:rsid w:val="00A21A6F"/>
    <w:rsid w:val="00A24E56"/>
    <w:rsid w:val="00A26A62"/>
    <w:rsid w:val="00A35A9B"/>
    <w:rsid w:val="00A4070E"/>
    <w:rsid w:val="00A40CA0"/>
    <w:rsid w:val="00A43132"/>
    <w:rsid w:val="00A504A7"/>
    <w:rsid w:val="00A53677"/>
    <w:rsid w:val="00A53BF2"/>
    <w:rsid w:val="00A54DBF"/>
    <w:rsid w:val="00A60D68"/>
    <w:rsid w:val="00A63346"/>
    <w:rsid w:val="00A73EFA"/>
    <w:rsid w:val="00A77A3B"/>
    <w:rsid w:val="00A92F6F"/>
    <w:rsid w:val="00A97523"/>
    <w:rsid w:val="00AA7824"/>
    <w:rsid w:val="00AB0FA3"/>
    <w:rsid w:val="00AB73BF"/>
    <w:rsid w:val="00AC335C"/>
    <w:rsid w:val="00AC463E"/>
    <w:rsid w:val="00AD3BE2"/>
    <w:rsid w:val="00AD3E3D"/>
    <w:rsid w:val="00AE1A77"/>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59F"/>
    <w:rsid w:val="00B9549D"/>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1914"/>
    <w:rsid w:val="00C94813"/>
    <w:rsid w:val="00C970DF"/>
    <w:rsid w:val="00CA7E71"/>
    <w:rsid w:val="00CB2673"/>
    <w:rsid w:val="00CB701D"/>
    <w:rsid w:val="00CC3F0E"/>
    <w:rsid w:val="00CD08C9"/>
    <w:rsid w:val="00CD1FE8"/>
    <w:rsid w:val="00CD38CD"/>
    <w:rsid w:val="00CD3E0C"/>
    <w:rsid w:val="00CD5565"/>
    <w:rsid w:val="00CD5652"/>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4C0F"/>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44B"/>
    <w:rsid w:val="00E40979"/>
    <w:rsid w:val="00E43F26"/>
    <w:rsid w:val="00E52A36"/>
    <w:rsid w:val="00E6378B"/>
    <w:rsid w:val="00E63EC3"/>
    <w:rsid w:val="00E653DA"/>
    <w:rsid w:val="00E65958"/>
    <w:rsid w:val="00E84FE5"/>
    <w:rsid w:val="00E8606D"/>
    <w:rsid w:val="00E879A5"/>
    <w:rsid w:val="00E879FC"/>
    <w:rsid w:val="00E948C2"/>
    <w:rsid w:val="00EA2574"/>
    <w:rsid w:val="00EA2F1F"/>
    <w:rsid w:val="00EA3F2E"/>
    <w:rsid w:val="00EA57EC"/>
    <w:rsid w:val="00EA6208"/>
    <w:rsid w:val="00EB120E"/>
    <w:rsid w:val="00EB34C8"/>
    <w:rsid w:val="00EB46E2"/>
    <w:rsid w:val="00EC0045"/>
    <w:rsid w:val="00EC7583"/>
    <w:rsid w:val="00ED452E"/>
    <w:rsid w:val="00EE3CDA"/>
    <w:rsid w:val="00EF37A8"/>
    <w:rsid w:val="00EF4B74"/>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0D3F"/>
    <w:rsid w:val="00F525CD"/>
    <w:rsid w:val="00F5286C"/>
    <w:rsid w:val="00F52E12"/>
    <w:rsid w:val="00F638CA"/>
    <w:rsid w:val="00F657C5"/>
    <w:rsid w:val="00F67703"/>
    <w:rsid w:val="00F83139"/>
    <w:rsid w:val="00F900B4"/>
    <w:rsid w:val="00FA0F2E"/>
    <w:rsid w:val="00FA4DB1"/>
    <w:rsid w:val="00FB3DCC"/>
    <w:rsid w:val="00FB3E06"/>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4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D443C"/>
    <w:rPr>
      <w:rFonts w:ascii="Times New Roman" w:hAnsi="Times New Roman"/>
      <w:b w:val="0"/>
      <w:i w:val="0"/>
      <w:sz w:val="22"/>
    </w:rPr>
  </w:style>
  <w:style w:type="paragraph" w:styleId="NoSpacing">
    <w:name w:val="No Spacing"/>
    <w:uiPriority w:val="1"/>
    <w:qFormat/>
    <w:rsid w:val="006D443C"/>
    <w:pPr>
      <w:spacing w:after="0" w:line="240" w:lineRule="auto"/>
    </w:pPr>
  </w:style>
  <w:style w:type="paragraph" w:customStyle="1" w:styleId="scemptylineheader">
    <w:name w:val="sc_emptyline_header"/>
    <w:qFormat/>
    <w:rsid w:val="006D44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D44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44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D44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D44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D44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D443C"/>
    <w:rPr>
      <w:color w:val="808080"/>
    </w:rPr>
  </w:style>
  <w:style w:type="paragraph" w:customStyle="1" w:styleId="scdirectionallanguage">
    <w:name w:val="sc_directional_language"/>
    <w:qFormat/>
    <w:rsid w:val="006D44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44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D44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D44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44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D44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D44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D44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D44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44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D44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44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D44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D44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D44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D44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D44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D443C"/>
    <w:rPr>
      <w:rFonts w:ascii="Times New Roman" w:hAnsi="Times New Roman"/>
      <w:color w:val="auto"/>
      <w:sz w:val="22"/>
    </w:rPr>
  </w:style>
  <w:style w:type="paragraph" w:customStyle="1" w:styleId="scclippagebillheader">
    <w:name w:val="sc_clip_page_bill_header"/>
    <w:qFormat/>
    <w:rsid w:val="006D44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D44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D44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D4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43C"/>
    <w:rPr>
      <w:lang w:val="en-US"/>
    </w:rPr>
  </w:style>
  <w:style w:type="paragraph" w:styleId="Footer">
    <w:name w:val="footer"/>
    <w:basedOn w:val="Normal"/>
    <w:link w:val="FooterChar"/>
    <w:uiPriority w:val="99"/>
    <w:unhideWhenUsed/>
    <w:rsid w:val="006D4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43C"/>
    <w:rPr>
      <w:lang w:val="en-US"/>
    </w:rPr>
  </w:style>
  <w:style w:type="paragraph" w:styleId="ListParagraph">
    <w:name w:val="List Paragraph"/>
    <w:basedOn w:val="Normal"/>
    <w:uiPriority w:val="34"/>
    <w:qFormat/>
    <w:rsid w:val="006D443C"/>
    <w:pPr>
      <w:ind w:left="720"/>
      <w:contextualSpacing/>
    </w:pPr>
  </w:style>
  <w:style w:type="paragraph" w:customStyle="1" w:styleId="scbillfooter">
    <w:name w:val="sc_bill_footer"/>
    <w:qFormat/>
    <w:rsid w:val="006D44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D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D44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D44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D44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44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D44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D44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D44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D44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D44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D44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D44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D443C"/>
    <w:pPr>
      <w:widowControl w:val="0"/>
      <w:suppressAutoHyphens/>
      <w:spacing w:after="0" w:line="360" w:lineRule="auto"/>
    </w:pPr>
    <w:rPr>
      <w:rFonts w:ascii="Times New Roman" w:hAnsi="Times New Roman"/>
      <w:lang w:val="en-US"/>
    </w:rPr>
  </w:style>
  <w:style w:type="paragraph" w:customStyle="1" w:styleId="sctableln">
    <w:name w:val="sc_table_ln"/>
    <w:qFormat/>
    <w:rsid w:val="006D44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44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D443C"/>
    <w:rPr>
      <w:strike/>
      <w:dstrike w:val="0"/>
    </w:rPr>
  </w:style>
  <w:style w:type="character" w:customStyle="1" w:styleId="scinsert">
    <w:name w:val="sc_insert"/>
    <w:uiPriority w:val="1"/>
    <w:qFormat/>
    <w:rsid w:val="006D443C"/>
    <w:rPr>
      <w:caps w:val="0"/>
      <w:smallCaps w:val="0"/>
      <w:strike w:val="0"/>
      <w:dstrike w:val="0"/>
      <w:vanish w:val="0"/>
      <w:u w:val="single"/>
      <w:vertAlign w:val="baseline"/>
    </w:rPr>
  </w:style>
  <w:style w:type="character" w:customStyle="1" w:styleId="scinsertred">
    <w:name w:val="sc_insert_red"/>
    <w:uiPriority w:val="1"/>
    <w:qFormat/>
    <w:rsid w:val="006D443C"/>
    <w:rPr>
      <w:caps w:val="0"/>
      <w:smallCaps w:val="0"/>
      <w:strike w:val="0"/>
      <w:dstrike w:val="0"/>
      <w:vanish w:val="0"/>
      <w:color w:val="FF0000"/>
      <w:u w:val="single"/>
      <w:vertAlign w:val="baseline"/>
    </w:rPr>
  </w:style>
  <w:style w:type="character" w:customStyle="1" w:styleId="scinsertblue">
    <w:name w:val="sc_insert_blue"/>
    <w:uiPriority w:val="1"/>
    <w:qFormat/>
    <w:rsid w:val="006D443C"/>
    <w:rPr>
      <w:caps w:val="0"/>
      <w:smallCaps w:val="0"/>
      <w:strike w:val="0"/>
      <w:dstrike w:val="0"/>
      <w:vanish w:val="0"/>
      <w:color w:val="0070C0"/>
      <w:u w:val="single"/>
      <w:vertAlign w:val="baseline"/>
    </w:rPr>
  </w:style>
  <w:style w:type="character" w:customStyle="1" w:styleId="scstrikered">
    <w:name w:val="sc_strike_red"/>
    <w:uiPriority w:val="1"/>
    <w:qFormat/>
    <w:rsid w:val="006D443C"/>
    <w:rPr>
      <w:strike/>
      <w:dstrike w:val="0"/>
      <w:color w:val="FF0000"/>
    </w:rPr>
  </w:style>
  <w:style w:type="character" w:customStyle="1" w:styleId="scstrikeblue">
    <w:name w:val="sc_strike_blue"/>
    <w:uiPriority w:val="1"/>
    <w:qFormat/>
    <w:rsid w:val="006D443C"/>
    <w:rPr>
      <w:strike/>
      <w:dstrike w:val="0"/>
      <w:color w:val="0070C0"/>
    </w:rPr>
  </w:style>
  <w:style w:type="character" w:customStyle="1" w:styleId="scinsertbluenounderline">
    <w:name w:val="sc_insert_blue_no_underline"/>
    <w:uiPriority w:val="1"/>
    <w:qFormat/>
    <w:rsid w:val="006D44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D44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D443C"/>
    <w:rPr>
      <w:strike/>
      <w:dstrike w:val="0"/>
      <w:color w:val="0070C0"/>
      <w:lang w:val="en-US"/>
    </w:rPr>
  </w:style>
  <w:style w:type="character" w:customStyle="1" w:styleId="scstrikerednoncodified">
    <w:name w:val="sc_strike_red_non_codified"/>
    <w:uiPriority w:val="1"/>
    <w:qFormat/>
    <w:rsid w:val="006D443C"/>
    <w:rPr>
      <w:strike/>
      <w:dstrike w:val="0"/>
      <w:color w:val="FF0000"/>
    </w:rPr>
  </w:style>
  <w:style w:type="paragraph" w:customStyle="1" w:styleId="scbillsiglines">
    <w:name w:val="sc_bill_sig_lines"/>
    <w:qFormat/>
    <w:rsid w:val="006D44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443C"/>
    <w:rPr>
      <w:bdr w:val="none" w:sz="0" w:space="0" w:color="auto"/>
      <w:shd w:val="clear" w:color="auto" w:fill="FEC6C6"/>
    </w:rPr>
  </w:style>
  <w:style w:type="character" w:customStyle="1" w:styleId="screstoreblue">
    <w:name w:val="sc_restore_blue"/>
    <w:uiPriority w:val="1"/>
    <w:qFormat/>
    <w:rsid w:val="006D443C"/>
    <w:rPr>
      <w:color w:val="4472C4" w:themeColor="accent1"/>
      <w:bdr w:val="none" w:sz="0" w:space="0" w:color="auto"/>
      <w:shd w:val="clear" w:color="auto" w:fill="auto"/>
    </w:rPr>
  </w:style>
  <w:style w:type="character" w:customStyle="1" w:styleId="screstorered">
    <w:name w:val="sc_restore_red"/>
    <w:uiPriority w:val="1"/>
    <w:qFormat/>
    <w:rsid w:val="006D443C"/>
    <w:rPr>
      <w:color w:val="FF0000"/>
      <w:bdr w:val="none" w:sz="0" w:space="0" w:color="auto"/>
      <w:shd w:val="clear" w:color="auto" w:fill="auto"/>
    </w:rPr>
  </w:style>
  <w:style w:type="character" w:customStyle="1" w:styleId="scstrikenewblue">
    <w:name w:val="sc_strike_new_blue"/>
    <w:uiPriority w:val="1"/>
    <w:qFormat/>
    <w:rsid w:val="006D443C"/>
    <w:rPr>
      <w:strike w:val="0"/>
      <w:dstrike/>
      <w:color w:val="0070C0"/>
      <w:u w:val="none"/>
    </w:rPr>
  </w:style>
  <w:style w:type="character" w:customStyle="1" w:styleId="scstrikenewred">
    <w:name w:val="sc_strike_new_red"/>
    <w:uiPriority w:val="1"/>
    <w:qFormat/>
    <w:rsid w:val="006D443C"/>
    <w:rPr>
      <w:strike w:val="0"/>
      <w:dstrike/>
      <w:color w:val="FF0000"/>
      <w:u w:val="none"/>
    </w:rPr>
  </w:style>
  <w:style w:type="character" w:customStyle="1" w:styleId="scamendsenate">
    <w:name w:val="sc_amend_senate"/>
    <w:uiPriority w:val="1"/>
    <w:qFormat/>
    <w:rsid w:val="006D443C"/>
    <w:rPr>
      <w:bdr w:val="none" w:sz="0" w:space="0" w:color="auto"/>
      <w:shd w:val="clear" w:color="auto" w:fill="FFF2CC" w:themeFill="accent4" w:themeFillTint="33"/>
    </w:rPr>
  </w:style>
  <w:style w:type="character" w:customStyle="1" w:styleId="scamendhouse">
    <w:name w:val="sc_amend_house"/>
    <w:uiPriority w:val="1"/>
    <w:qFormat/>
    <w:rsid w:val="006D443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47&amp;session=126&amp;summary=B" TargetMode="External" Id="Rb7e9feac2ffb45ee" /><Relationship Type="http://schemas.openxmlformats.org/officeDocument/2006/relationships/hyperlink" Target="https://www.scstatehouse.gov/sess126_2025-2026/prever/4747_20251217.docx" TargetMode="External" Id="Refcdb0bf917c42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46E2"/>
    <w:rsid w:val="000977CB"/>
    <w:rsid w:val="000C5BC7"/>
    <w:rsid w:val="000F401F"/>
    <w:rsid w:val="001341FE"/>
    <w:rsid w:val="00140B15"/>
    <w:rsid w:val="001B20DA"/>
    <w:rsid w:val="001C48FD"/>
    <w:rsid w:val="002A7C8A"/>
    <w:rsid w:val="002D4365"/>
    <w:rsid w:val="00344B8B"/>
    <w:rsid w:val="003E4FBC"/>
    <w:rsid w:val="003F4940"/>
    <w:rsid w:val="004E2BB5"/>
    <w:rsid w:val="00580C56"/>
    <w:rsid w:val="0058184B"/>
    <w:rsid w:val="006B363F"/>
    <w:rsid w:val="007070D2"/>
    <w:rsid w:val="00730C87"/>
    <w:rsid w:val="00776F2C"/>
    <w:rsid w:val="007B57DF"/>
    <w:rsid w:val="008F7723"/>
    <w:rsid w:val="009031EF"/>
    <w:rsid w:val="00912A5F"/>
    <w:rsid w:val="00940EED"/>
    <w:rsid w:val="0095186F"/>
    <w:rsid w:val="00985255"/>
    <w:rsid w:val="009C3651"/>
    <w:rsid w:val="00A51DBA"/>
    <w:rsid w:val="00B20DA6"/>
    <w:rsid w:val="00B457AF"/>
    <w:rsid w:val="00B9459F"/>
    <w:rsid w:val="00BF56C3"/>
    <w:rsid w:val="00C818FB"/>
    <w:rsid w:val="00CC0451"/>
    <w:rsid w:val="00D6665C"/>
    <w:rsid w:val="00D900BD"/>
    <w:rsid w:val="00E76813"/>
    <w:rsid w:val="00F50D3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f2b4d92a-2dab-4cde-90a7-c9f6d2189476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2025-10-07T10:43:54.417993-04:00</T_BILL_DT_VERSION>
  <T_BILL_D_PREFILEDATE>2025-12-16</T_BILL_D_PREFILEDATE>
  <T_BILL_N_INTERNALVERSIONNUMBER>1</T_BILL_N_INTERNALVERSIONNUMBER>
  <T_BILL_N_SESSION>126</T_BILL_N_SESSION>
  <T_BILL_N_VERSIONNUMBER>1</T_BILL_N_VERSIONNUMBER>
  <T_BILL_N_YEAR>2026</T_BILL_N_YEAR>
  <T_BILL_REQUEST_REQUEST>720bf38b-f53f-4239-8562-52896a52ef3c</T_BILL_REQUEST_REQUEST>
  <T_BILL_R_ORIGINALDRAFT>240112d6-210b-4e7e-8a4c-b7af08d9065a</T_BILL_R_ORIGINALDRAFT>
  <T_BILL_SPONSOR_SPONSOR>1b6dd926-be27-45f8-88ab-1144927c13bc</T_BILL_SPONSOR_SPONSOR>
  <T_BILL_T_BILLNAME>[4747]</T_BILL_T_BILLNAME>
  <T_BILL_T_BILLNUMBER>4747</T_BILL_T_BILLNUMBER>
  <T_BILL_T_BILLTITLE>TO AMEND THE SOUTH CAROLINA CODE OF LAWS BY ADDING SECTION 4-9-43 SO AS TO AUTHORIZE COUNTIES THAT OPERATE A COUNTYWIDE WATER AND SEWER SYSTEM ON JULY 1, 2026, TO ACQUIRE MUNICIPAL WATER SYSTEMS LOCATED WITHIN THE COUNTY, TO ESTABLISH A RELATED ACQUISITION PROCESS INCLUDING PETITION, PUBLIC NOTICE, HEARING, AND ORDINANCE ENACTMENT REQUIREMENTS.</T_BILL_T_BILLTITLE>
  <T_BILL_T_CHAMBER>house</T_BILL_T_CHAMBER>
  <T_BILL_T_FILENAME> </T_BILL_T_FILENAME>
  <T_BILL_T_LEGTYPE>bill_statewide</T_BILL_T_LEGTYPE>
  <T_BILL_T_RATNUMBERSTRING>HNone</T_BILL_T_RATNUMBERSTRING>
  <T_BILL_T_SECTIONS>[{"SectionUUID":"5c7d6a02-0223-4198-8c73-77728c4fd5d4","SectionName":"code_section","SectionNumber":1,"SectionType":"code_section","CodeSections":[{"CodeSectionBookmarkName":"ns_T4C9N43_e184a9785","IsConstitutionSection":false,"Identity":"4-9-43","IsNew":true,"SubSections":[{"Level":1,"Identity":"T4C9N43SA","SubSectionBookmarkName":"ss_T4C9N43SA_lv1_ad34b1591","IsNewSubSection":false,"SubSectionReplacement":""},{"Level":1,"Identity":"T4C9N43SB","SubSectionBookmarkName":"ss_T4C9N43SB_lv1_4525527c1","IsNewSubSection":false,"SubSectionReplacement":""},{"Level":2,"Identity":"T4C9N43S1","SubSectionBookmarkName":"ss_T4C9N43S1_lv2_13ecddd05","IsNewSubSection":false,"SubSectionReplacement":""},{"Level":2,"Identity":"T4C9N43S2","SubSectionBookmarkName":"ss_T4C9N43S2_lv2_4367994dc","IsNewSubSection":false,"SubSectionReplacement":""},{"Level":3,"Identity":"T4C9N43Sa","SubSectionBookmarkName":"ss_T4C9N43Sa_lv3_cdbd1b1c6","IsNewSubSection":false,"SubSectionReplacement":""},{"Level":3,"Identity":"T4C9N43Sc","SubSectionBookmarkName":"ss_T4C9N43Sc_lv3_0caa3c4e7","IsNewSubSection":false,"SubSectionReplacement":""},{"Level":4,"Identity":"T4C9N43Si","SubSectionBookmarkName":"ss_T4C9N43Si_lv4_7f91d4dbd","IsNewSubSection":false,"SubSectionReplacement":""},{"Level":4,"Identity":"T4C9N43Sii","SubSectionBookmarkName":"ss_T4C9N43Sii_lv4_ef5938f40","IsNewSubSection":false,"SubSectionReplacement":""},{"Level":1,"Identity":"T4C9N43SC","SubSectionBookmarkName":"ss_T4C9N43SC_lv1_a065600d1","IsNewSubSection":false,"SubSectionReplacement":""},{"Level":2,"Identity":"T4C9N43S2","SubSectionBookmarkName":"ss_T4C9N43S2_lv2_b77443f78","IsNewSubSection":false,"SubSectionReplacement":""},{"Level":1,"Identity":"T4C9N43SD","SubSectionBookmarkName":"ss_T4C9N43SD_lv1_664b4335a","IsNewSubSection":false,"SubSectionReplacement":""},{"Level":2,"Identity":"T4C9N43S1","SubSectionBookmarkName":"ss_T4C9N43S1_lv2_503d0dd4f","IsNewSubSection":false,"SubSectionReplacement":""},{"Level":2,"Identity":"T4C9N43S2","SubSectionBookmarkName":"ss_T4C9N43S2_lv2_98c044324","IsNewSubSection":false,"SubSectionReplacement":""},{"Level":2,"Identity":"T4C9N43S3","SubSectionBookmarkName":"ss_T4C9N43S3_lv2_7738b0d1b","IsNewSubSection":false,"SubSectionReplacement":""},{"Level":1,"Identity":"T4C9N43SE","SubSectionBookmarkName":"ss_T4C9N43SE_lv1_09f320e75","IsNewSubSection":false,"SubSectionReplacement":""},{"Level":2,"Identity":"T4C9N43S1","SubSectionBookmarkName":"ss_T4C9N43S1_lv2_6b629a40f","IsNewSubSection":false,"SubSectionReplacement":""},{"Level":2,"Identity":"T4C9N43S2","SubSectionBookmarkName":"ss_T4C9N43S2_lv2_c4795e214","IsNewSubSection":false,"SubSectionReplacement":""},{"Level":2,"Identity":"T4C9N43S3","SubSectionBookmarkName":"ss_T4C9N43S3_lv2_11572b26d","IsNewSubSection":false,"SubSectionReplacement":""},{"Level":1,"Identity":"T4C9N43SF","SubSectionBookmarkName":"ss_T4C9N43SF_lv1_df660f453","IsNewSubSection":false,"SubSectionReplacement":""},{"Level":1,"Identity":"T4C9N43SG","SubSectionBookmarkName":"ss_T4C9N43SG_lv1_9e5d869a9","IsNewSubSection":false,"SubSectionReplacement":""},{"Level":1,"Identity":"T4C9N43SH","SubSectionBookmarkName":"ss_T4C9N43SH_lv1_bebbad9f2","IsNewSubSection":false,"SubSectionReplacement":""}],"TitleRelatedTo":"","TitleSoAsTo":"AUTHORIZE COUNTIES THAT OPERATE A COUNTYWIDE WATER AND SEWER SYSTEM ON JULY 1, 2026, TO ACQUIRE MUNICIPAL WATER SYSTEMS LOCATED WITHIN THE COUNTY, TO ESTABLISH A RELATED ACQUISITION PROCESS INCLUDING PETITION, PUBLIC NOTICE, HEARING, AND ORDINANCE ENACTMENT REQUIREMENTS","Deleted":false,"IsStricken":false}],"TitleText":"","DisableControls":false,"Deleted":false,"RepealItems":[],"SectionBookmarkName":"bs_num_1_1528fff72"},{"SectionUUID":"8f03ca95-8faa-4d43-a9c2-8afc498075bd","SectionName":"standard_eff_date_section","SectionNumber":2,"SectionType":"drafting_clause","CodeSections":[],"TitleText":"","DisableControls":false,"Deleted":false,"RepealItems":[],"SectionBookmarkName":"bs_num_2_lastsection"}]</T_BILL_T_SECTIONS>
  <T_BILL_T_SUBJECT>County utilities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54D8FAB-08A5-4D34-87AF-0A9ECF18CBE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3304</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2025-12-02T18:55:00Z</cp:lastPrinted>
  <dcterms:created xsi:type="dcterms:W3CDTF">2025-12-03T17:01:00Z</dcterms:created>
  <dcterms:modified xsi:type="dcterms:W3CDTF">2025-12-03T17:01:00Z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