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Yow</w:t>
      </w:r>
    </w:p>
    <w:p>
      <w:pPr>
        <w:widowControl w:val="false"/>
        <w:spacing w:after="0"/>
        <w:jc w:val="left"/>
      </w:pPr>
      <w:r>
        <w:rPr>
          <w:rFonts w:ascii="Times New Roman"/>
          <w:sz w:val="22"/>
        </w:rPr>
        <w:t xml:space="preserve">Document Path: LC-0528WAB26.docx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Religous corporations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e2baaca6d4fd4c1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be7aa2a6659456b">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C22CB" w:rsidRDefault="00432135" w14:paraId="45782307" w14:textId="3962A49E">
      <w:pPr>
        <w:pStyle w:val="scemptylineheader"/>
      </w:pPr>
      <w:bookmarkStart w:name="open_doc_here" w:id="0"/>
      <w:bookmarkEnd w:id="0"/>
    </w:p>
    <w:p w:rsidRPr="00BB0725" w:rsidR="00A73EFA" w:rsidP="00BC22CB" w:rsidRDefault="00A73EFA" w14:paraId="2CE4ACE5" w14:textId="1852165F">
      <w:pPr>
        <w:pStyle w:val="scemptylineheader"/>
      </w:pPr>
    </w:p>
    <w:p w:rsidRPr="00BB0725" w:rsidR="00A73EFA" w:rsidP="00BC22CB" w:rsidRDefault="00A73EFA" w14:paraId="5BC9A681" w14:textId="2030ED3E">
      <w:pPr>
        <w:pStyle w:val="scemptylineheader"/>
      </w:pPr>
    </w:p>
    <w:p w:rsidRPr="00DF3B44" w:rsidR="00A73EFA" w:rsidP="00BC22CB" w:rsidRDefault="00A73EFA" w14:paraId="6205907B" w14:textId="100A15E1">
      <w:pPr>
        <w:pStyle w:val="scemptylineheader"/>
      </w:pPr>
    </w:p>
    <w:p w:rsidRPr="00DF3B44" w:rsidR="00A73EFA" w:rsidP="00BC22CB" w:rsidRDefault="00A73EFA" w14:paraId="0A84B4ED" w14:textId="6DF60E9C">
      <w:pPr>
        <w:pStyle w:val="scemptylineheader"/>
      </w:pPr>
    </w:p>
    <w:p w:rsidRPr="00DF3B44" w:rsidR="00A73EFA" w:rsidP="00BC22CB" w:rsidRDefault="00A73EFA" w14:paraId="201D8D57" w14:textId="139B6784">
      <w:pPr>
        <w:pStyle w:val="scemptylineheader"/>
      </w:pPr>
    </w:p>
    <w:p w:rsidRPr="00DF3B44" w:rsidR="002C3463" w:rsidP="00037F04" w:rsidRDefault="002C3463" w14:paraId="28C400A6" w14:textId="77777777">
      <w:pPr>
        <w:pStyle w:val="scemptylineheader"/>
      </w:pPr>
    </w:p>
    <w:p w:rsidRPr="00DF3B44" w:rsidR="008E61A1" w:rsidP="00446987" w:rsidRDefault="008E61A1" w14:paraId="0259A312" w14:textId="77777777">
      <w:pPr>
        <w:pStyle w:val="scemptylineheader"/>
      </w:pPr>
    </w:p>
    <w:p w:rsidRPr="00DF3B44" w:rsidR="002C3463" w:rsidP="00EB120E" w:rsidRDefault="002C3463" w14:paraId="43D196F2" w14:textId="77777777">
      <w:pPr>
        <w:pStyle w:val="scbillheader"/>
      </w:pPr>
      <w:r w:rsidRPr="00DF3B44">
        <w:t>A bill</w:t>
      </w:r>
    </w:p>
    <w:p w:rsidRPr="00DF3B44" w:rsidR="002C3463" w:rsidP="001164F9" w:rsidRDefault="002C3463" w14:paraId="5A989E9A"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E748A" w14:paraId="2C095EE0" w14:textId="6D4BA0A8">
          <w:pPr>
            <w:pStyle w:val="scbilltitle"/>
          </w:pPr>
          <w:r>
            <w:t>TO AMEND THE SOUTH CAROLINA CODE OF LAWS BY ADDING SECTION 33‑31‑1709 SO AS TO ESTABLISH NEUTRAL PRINCIPLES OF LAW GOVERNING THE OWNERSHIP, TRANSFER, AND RELEASE OF TRUST INTERESTS IN REAL PROPERTY OF LOCAL CHURCHES DISAFFILIATING WITH STATE OR NATIONAL RELIGIOUS ORGANIZATIONS WHICH ASSERTS A TRUST INTEREST IN THE REAL PROPERTY IN CERTAIN CIRCUMSTANCES.</w:t>
          </w:r>
        </w:p>
      </w:sdtContent>
    </w:sdt>
    <w:bookmarkStart w:name="at_933a59d12" w:displacedByCustomXml="prev" w:id="1"/>
    <w:bookmarkEnd w:id="1"/>
    <w:p w:rsidRPr="00DF3B44" w:rsidR="006C18F0" w:rsidP="006C18F0" w:rsidRDefault="006C18F0" w14:paraId="7E89848C" w14:textId="77777777">
      <w:pPr>
        <w:pStyle w:val="scbillwhereasclause"/>
      </w:pPr>
    </w:p>
    <w:p w:rsidRPr="0094541D" w:rsidR="007E06BB" w:rsidP="0094541D" w:rsidRDefault="002C3463" w14:paraId="7CAEF281" w14:textId="77777777">
      <w:pPr>
        <w:pStyle w:val="scenactingwords"/>
      </w:pPr>
      <w:bookmarkStart w:name="ew_8447a9d95" w:id="2"/>
      <w:r w:rsidRPr="0094541D">
        <w:t>B</w:t>
      </w:r>
      <w:bookmarkEnd w:id="2"/>
      <w:r w:rsidRPr="0094541D">
        <w:t>e it enacted by the General Assembly of the State of South Carolina:</w:t>
      </w:r>
    </w:p>
    <w:p w:rsidR="004164A5" w:rsidRDefault="004164A5" w14:paraId="5E9A449C" w14:textId="77777777">
      <w:pPr>
        <w:pStyle w:val="scemptyline"/>
      </w:pPr>
    </w:p>
    <w:p w:rsidRPr="00DF3B44" w:rsidR="007E06BB" w:rsidP="00787433" w:rsidRDefault="007E06BB" w14:paraId="5F46F75A" w14:textId="77777777">
      <w:pPr>
        <w:pStyle w:val="scdirectionallanguage"/>
      </w:pPr>
      <w:bookmarkStart w:name="bs_num_1_011561da9" w:id="3"/>
      <w:r>
        <w:t>S</w:t>
      </w:r>
      <w:bookmarkEnd w:id="3"/>
      <w:r>
        <w:t>ECTION 1.</w:t>
      </w:r>
      <w:r>
        <w:tab/>
      </w:r>
      <w:bookmarkStart w:name="dl_d17e6870e" w:id="4"/>
      <w:r>
        <w:t>A</w:t>
      </w:r>
      <w:bookmarkEnd w:id="4"/>
      <w:r>
        <w:t>rticle 17, Chapter 31, Title 33 of the S.C. Code is amended by adding:</w:t>
      </w:r>
    </w:p>
    <w:p w:rsidR="004164A5" w:rsidRDefault="004164A5" w14:paraId="408C1A00" w14:textId="77777777">
      <w:pPr>
        <w:pStyle w:val="scnewcodesection"/>
      </w:pPr>
    </w:p>
    <w:p w:rsidR="006824C6" w:rsidP="006824C6" w:rsidRDefault="004164A5" w14:paraId="0AE3BC51" w14:textId="0FEE1CD4">
      <w:pPr>
        <w:pStyle w:val="scnewcodesection"/>
      </w:pPr>
      <w:r>
        <w:tab/>
      </w:r>
      <w:bookmarkStart w:name="ns_T33C31N1709_d84cbd5bb" w:id="5"/>
      <w:r>
        <w:t>S</w:t>
      </w:r>
      <w:bookmarkEnd w:id="5"/>
      <w:r>
        <w:t>ection 33‑31‑1709.</w:t>
      </w:r>
      <w:r>
        <w:tab/>
      </w:r>
      <w:bookmarkStart w:name="ss_T33C31N1709SA_lv1_cbb797a8e" w:id="6"/>
      <w:r w:rsidR="006824C6">
        <w:t>(</w:t>
      </w:r>
      <w:bookmarkEnd w:id="6"/>
      <w:r w:rsidR="006824C6">
        <w:t>A) The purpose of this section is to establish neutral principles of law governing the ownership, transfer, and release of trust interests in real property used by local churches affiliated with state or national religious organization</w:t>
      </w:r>
      <w:r w:rsidR="000C5997">
        <w:t xml:space="preserve"> conference</w:t>
      </w:r>
      <w:r w:rsidR="006824C6">
        <w:t>. This section governs civil property consequences when a local church disaffiliates</w:t>
      </w:r>
      <w:r w:rsidR="000C5997">
        <w:t>, bu</w:t>
      </w:r>
      <w:r w:rsidR="00823924">
        <w:t>t</w:t>
      </w:r>
      <w:r w:rsidR="000C5997">
        <w:t xml:space="preserve"> this section</w:t>
      </w:r>
      <w:r w:rsidR="006824C6">
        <w:t xml:space="preserve"> does not regulate doctrine, ecclesiastical authority, internal governance, or matters of faith.</w:t>
      </w:r>
    </w:p>
    <w:p w:rsidR="006824C6" w:rsidP="006824C6" w:rsidRDefault="006824C6" w14:paraId="5DBC1FE7" w14:textId="105F3716">
      <w:pPr>
        <w:pStyle w:val="scnewcodesection"/>
      </w:pPr>
      <w:r>
        <w:tab/>
      </w:r>
      <w:bookmarkStart w:name="ss_T33C31N1709SB_lv1_22dc71c70" w:id="7"/>
      <w:r>
        <w:t>(</w:t>
      </w:r>
      <w:bookmarkEnd w:id="7"/>
      <w:r>
        <w:t>B) For purposes of this section:</w:t>
      </w:r>
    </w:p>
    <w:p w:rsidR="006824C6" w:rsidP="006824C6" w:rsidRDefault="006824C6" w14:paraId="1520CEC4" w14:textId="78C635BC">
      <w:pPr>
        <w:pStyle w:val="scnewcodesection"/>
      </w:pPr>
      <w:r>
        <w:tab/>
      </w:r>
      <w:r>
        <w:tab/>
      </w:r>
      <w:bookmarkStart w:name="ss_T33C31N1709S1_lv2_1b875b555" w:id="8"/>
      <w:r>
        <w:t>(</w:t>
      </w:r>
      <w:bookmarkEnd w:id="8"/>
      <w:r>
        <w:t>1) “Local church” means a congregation, parish, or other local religious body organized as a religious corporation under the provisions of this section.</w:t>
      </w:r>
    </w:p>
    <w:p w:rsidR="006824C6" w:rsidP="006824C6" w:rsidRDefault="006824C6" w14:paraId="26A8F39F" w14:textId="5A4371BC">
      <w:pPr>
        <w:pStyle w:val="scnewcodesection"/>
      </w:pPr>
      <w:r>
        <w:tab/>
      </w:r>
      <w:r>
        <w:tab/>
      </w:r>
      <w:bookmarkStart w:name="ss_T33C31N1709S2_lv2_92fe56955" w:id="9"/>
      <w:r>
        <w:t>(</w:t>
      </w:r>
      <w:bookmarkEnd w:id="9"/>
      <w:r>
        <w:t>2) “Organization conference” means any state, regional, national, or international religious body, denomination, convention, or conference with which a local church is affiliated, and which asserts a trust interest in the real property of the local church.</w:t>
      </w:r>
    </w:p>
    <w:p w:rsidR="006824C6" w:rsidP="006824C6" w:rsidRDefault="006824C6" w14:paraId="3A96DA00" w14:textId="773770E7">
      <w:pPr>
        <w:pStyle w:val="scnewcodesection"/>
      </w:pPr>
      <w:r>
        <w:tab/>
      </w:r>
      <w:r>
        <w:tab/>
      </w:r>
      <w:bookmarkStart w:name="ss_T33C31N1709S3_lv2_6ed92175f" w:id="10"/>
      <w:r>
        <w:t>(</w:t>
      </w:r>
      <w:bookmarkEnd w:id="10"/>
      <w:r>
        <w:t>3) “Real property” means all land, buildings, and improvements used by the local church for religious, charitable, educational, or administrative purposes.</w:t>
      </w:r>
    </w:p>
    <w:p w:rsidR="006824C6" w:rsidP="006824C6" w:rsidRDefault="006824C6" w14:paraId="48361787" w14:textId="573B87F9">
      <w:pPr>
        <w:pStyle w:val="scnewcodesection"/>
      </w:pPr>
      <w:r>
        <w:tab/>
      </w:r>
      <w:r>
        <w:tab/>
      </w:r>
      <w:bookmarkStart w:name="ss_T33C31N1709S4_lv2_8a8bf0d2b" w:id="11"/>
      <w:r>
        <w:t>(</w:t>
      </w:r>
      <w:bookmarkEnd w:id="11"/>
      <w:r>
        <w:t>4) “Financial investments” means monetary contributions by the organization conference directly used for the acquisition, maintenance, improvement, or capital renovation of the local church’s real property.</w:t>
      </w:r>
    </w:p>
    <w:p w:rsidR="006824C6" w:rsidP="006824C6" w:rsidRDefault="006824C6" w14:paraId="5E31749A" w14:textId="0F3B9A0C">
      <w:pPr>
        <w:pStyle w:val="scnewcodesection"/>
      </w:pPr>
      <w:r>
        <w:tab/>
      </w:r>
      <w:bookmarkStart w:name="ss_T33C31N1709SC_lv1_e375184bb" w:id="12"/>
      <w:r>
        <w:t>(</w:t>
      </w:r>
      <w:bookmarkEnd w:id="12"/>
      <w:r>
        <w:t>C) When a local church disaffiliates from an organization conference, the local church shall retain ownership of its real and personal property, free and clear of any trust, reversionary interest, or other claim asserted by the organization conference, when the local church, in its sole discretion, determines that:</w:t>
      </w:r>
    </w:p>
    <w:p w:rsidR="006824C6" w:rsidP="006824C6" w:rsidRDefault="006824C6" w14:paraId="2A531AA1" w14:textId="6C96EF84">
      <w:pPr>
        <w:pStyle w:val="scnewcodesection"/>
      </w:pPr>
      <w:r>
        <w:lastRenderedPageBreak/>
        <w:tab/>
      </w:r>
      <w:r>
        <w:tab/>
      </w:r>
      <w:bookmarkStart w:name="ss_T33C31N1709S1_lv2_a36344030" w:id="13"/>
      <w:r>
        <w:t>(</w:t>
      </w:r>
      <w:bookmarkEnd w:id="13"/>
      <w:r>
        <w:t>1) the organization conference, or a national conference of which it is a member, has failed or refused to consistently uphold or abide by its own democratically adopted laws, doctrines, bylaws, or governing documents, including disciplinary rules, internal policies, or standards of conduct; and</w:t>
      </w:r>
    </w:p>
    <w:p w:rsidR="006824C6" w:rsidP="006824C6" w:rsidRDefault="006824C6" w14:paraId="51314E6E" w14:textId="60EBE5AC">
      <w:pPr>
        <w:pStyle w:val="scnewcodesection"/>
      </w:pPr>
      <w:r>
        <w:tab/>
      </w:r>
      <w:r>
        <w:tab/>
      </w:r>
      <w:bookmarkStart w:name="ss_T33C31N1709S2_lv2_1c926dfc2" w:id="14"/>
      <w:r>
        <w:t>(</w:t>
      </w:r>
      <w:bookmarkEnd w:id="14"/>
      <w:r>
        <w:t>2) the failure described in item (1) materially affects the ongoing relationship between the local church and the organization conference. A determination under this subsection must be made by the body authorized by the local church’s governing documents and certified in writing; or</w:t>
      </w:r>
    </w:p>
    <w:p w:rsidR="006824C6" w:rsidP="006824C6" w:rsidRDefault="006824C6" w14:paraId="6B9AB7C9" w14:textId="1F1488BE">
      <w:pPr>
        <w:pStyle w:val="scnewcodesection"/>
      </w:pPr>
      <w:r>
        <w:tab/>
      </w:r>
      <w:r>
        <w:tab/>
      </w:r>
      <w:bookmarkStart w:name="ss_T33C31N1709S3_lv2_bd3eb60e5" w:id="15"/>
      <w:r>
        <w:t>(</w:t>
      </w:r>
      <w:bookmarkEnd w:id="15"/>
      <w:r>
        <w:t>3) the local church determines that such disaffiliation is in the best interests of the church.</w:t>
      </w:r>
    </w:p>
    <w:p w:rsidR="006824C6" w:rsidP="006824C6" w:rsidRDefault="006824C6" w14:paraId="29899474" w14:textId="6522D235">
      <w:pPr>
        <w:pStyle w:val="scnewcodesection"/>
      </w:pPr>
      <w:r>
        <w:tab/>
      </w:r>
      <w:bookmarkStart w:name="ss_T33C31N1709SD_lv1_aec21e986" w:id="16"/>
      <w:r>
        <w:t>(</w:t>
      </w:r>
      <w:bookmarkEnd w:id="16"/>
      <w:r>
        <w:t>D) When a local church disaffiliates, the local church shall reimburse the organization conference for financial investments made by the organization conference for the acquisition, maintenance, or improvement of the real property used by the local church, as determined under subsection (E).</w:t>
      </w:r>
    </w:p>
    <w:p w:rsidR="006824C6" w:rsidP="006824C6" w:rsidRDefault="006824C6" w14:paraId="1E10F87D" w14:textId="67651C31">
      <w:pPr>
        <w:pStyle w:val="scnewcodesection"/>
      </w:pPr>
      <w:r>
        <w:tab/>
      </w:r>
      <w:bookmarkStart w:name="ss_T33C31N1709SE_lv1_1e7b6ce0d" w:id="17"/>
      <w:r>
        <w:t>(</w:t>
      </w:r>
      <w:bookmarkEnd w:id="17"/>
      <w:r>
        <w:t>E)</w:t>
      </w:r>
      <w:bookmarkStart w:name="ss_T33C31N1709S1_lv2_5b09ac20a" w:id="18"/>
      <w:r>
        <w:t>(</w:t>
      </w:r>
      <w:bookmarkEnd w:id="18"/>
      <w:r>
        <w:t>1) Upon receiving written notice that a local church has disaffiliated or intends to disaffiliate, the organization conference shall provide the local church with a full, transparent, itemized, and documented accounting of all financial investments it has made in the acquisition, maintenance, or improvement of the real property used by the local church. The accounting must include dates, amounts, purposes, and supporting documentation.</w:t>
      </w:r>
    </w:p>
    <w:p w:rsidR="006824C6" w:rsidP="006824C6" w:rsidRDefault="006824C6" w14:paraId="0C199ECB" w14:textId="5D63E06B">
      <w:pPr>
        <w:pStyle w:val="scnewcodesection"/>
      </w:pPr>
      <w:r>
        <w:tab/>
      </w:r>
      <w:r>
        <w:tab/>
      </w:r>
      <w:bookmarkStart w:name="ss_T33C31N1709S2_lv2_6f689ec82" w:id="19"/>
      <w:r>
        <w:t>(</w:t>
      </w:r>
      <w:bookmarkEnd w:id="19"/>
      <w:r>
        <w:t>2) A disaffiliating local church may not be required to reimburse the organization conference for:</w:t>
      </w:r>
    </w:p>
    <w:p w:rsidR="006824C6" w:rsidP="006824C6" w:rsidRDefault="006824C6" w14:paraId="4DED7AE2" w14:textId="1DF5B610">
      <w:pPr>
        <w:pStyle w:val="scnewcodesection"/>
      </w:pPr>
      <w:r>
        <w:tab/>
      </w:r>
      <w:r>
        <w:tab/>
      </w:r>
      <w:r>
        <w:tab/>
      </w:r>
      <w:bookmarkStart w:name="ss_T33C31N1709Sa_lv3_88781adf2" w:id="20"/>
      <w:r>
        <w:t>(</w:t>
      </w:r>
      <w:bookmarkEnd w:id="20"/>
      <w:r>
        <w:t>a) any amounts attributable to financial investments for the acquisition, maintenance, or renovation of real property made by the local church itself; or</w:t>
      </w:r>
    </w:p>
    <w:p w:rsidR="006824C6" w:rsidP="006824C6" w:rsidRDefault="006824C6" w14:paraId="2A8FFF3A" w14:textId="5C172C81">
      <w:pPr>
        <w:pStyle w:val="scnewcodesection"/>
      </w:pPr>
      <w:r>
        <w:tab/>
      </w:r>
      <w:r>
        <w:tab/>
      </w:r>
      <w:r>
        <w:tab/>
      </w:r>
      <w:bookmarkStart w:name="ss_T33C31N1709Sb_lv3_56809ed8a" w:id="21"/>
      <w:r>
        <w:t>(</w:t>
      </w:r>
      <w:bookmarkEnd w:id="21"/>
      <w:r>
        <w:t>b) any amounts contributed by the local church to the organization conference that were allocated for general denominational purposes or for activities not directly related to the real property at issue.</w:t>
      </w:r>
    </w:p>
    <w:p w:rsidR="006824C6" w:rsidP="006824C6" w:rsidRDefault="006824C6" w14:paraId="713F26B7" w14:textId="6655FE84">
      <w:pPr>
        <w:pStyle w:val="scnewcodesection"/>
      </w:pPr>
      <w:r>
        <w:tab/>
      </w:r>
      <w:bookmarkStart w:name="ss_T33C31N1709SF_lv1_d0f12772d" w:id="22"/>
      <w:r>
        <w:t>(</w:t>
      </w:r>
      <w:bookmarkEnd w:id="22"/>
      <w:r>
        <w:t>F) When the reimbursement amount determined under subsection (E) has been paid, the organization conference shall execute and deliver all documents necessary to release, extinguish, or transfer any trust interest, lien, or encumbrance it claims in the local church’s real property. The release must be recorded in the county where the property is located.</w:t>
      </w:r>
    </w:p>
    <w:p w:rsidR="006824C6" w:rsidP="006824C6" w:rsidRDefault="006824C6" w14:paraId="1EBD21BC" w14:textId="4148D12F">
      <w:pPr>
        <w:pStyle w:val="scnewcodesection"/>
      </w:pPr>
      <w:r>
        <w:tab/>
      </w:r>
      <w:bookmarkStart w:name="ss_T33C31N1709SG_lv1_8547f8ce1" w:id="23"/>
      <w:r>
        <w:t>(</w:t>
      </w:r>
      <w:bookmarkEnd w:id="23"/>
      <w:r>
        <w:t>G) All disputes arising under this section must be resolved exclusively under neutral principles of law, without inquiry into or resolution of questions of doctrine, discipline, ecclesiology, or internal church governance.</w:t>
      </w:r>
    </w:p>
    <w:p w:rsidR="004164A5" w:rsidP="006824C6" w:rsidRDefault="006824C6" w14:paraId="59CE57D4" w14:textId="10AF1501">
      <w:pPr>
        <w:pStyle w:val="scnewcodesection"/>
      </w:pPr>
      <w:r>
        <w:tab/>
      </w:r>
      <w:bookmarkStart w:name="ss_T33C31N1709SH_lv1_b5f07260c" w:id="24"/>
      <w:r>
        <w:t>(</w:t>
      </w:r>
      <w:bookmarkEnd w:id="24"/>
      <w:r>
        <w:t>H) The articles or bylaws of an organization conference may limit or abolish the right of a religious corporation under this section.</w:t>
      </w:r>
    </w:p>
    <w:p w:rsidR="004164A5" w:rsidRDefault="004164A5" w14:paraId="5C0C3415" w14:textId="77777777">
      <w:pPr>
        <w:pStyle w:val="scemptyline"/>
      </w:pPr>
    </w:p>
    <w:p w:rsidRPr="00DF3B44" w:rsidR="007A10F1" w:rsidP="007A10F1" w:rsidRDefault="00E27805" w14:paraId="5B370230" w14:textId="77777777">
      <w:pPr>
        <w:pStyle w:val="scnoncodifiedsection"/>
      </w:pPr>
      <w:bookmarkStart w:name="bs_num_2_lastsection" w:id="25"/>
      <w:bookmarkStart w:name="eff_date_section" w:id="26"/>
      <w:r w:rsidRPr="00DF3B44">
        <w:t>S</w:t>
      </w:r>
      <w:bookmarkEnd w:id="25"/>
      <w:r w:rsidRPr="00DF3B44">
        <w:t>ECTION 2.</w:t>
      </w:r>
      <w:r w:rsidRPr="00DF3B44" w:rsidR="005D3013">
        <w:tab/>
      </w:r>
      <w:r w:rsidRPr="00DF3B44" w:rsidR="007A10F1">
        <w:t>This act takes effect upon approval by the Governor.</w:t>
      </w:r>
      <w:bookmarkEnd w:id="26"/>
    </w:p>
    <w:p w:rsidRPr="00DF3B44" w:rsidR="005516F6" w:rsidP="009E4191" w:rsidRDefault="007A10F1" w14:paraId="685BCF3D"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4FB16" w14:textId="77777777" w:rsidR="003C60AA" w:rsidRDefault="003C60AA" w:rsidP="0010329A">
      <w:pPr>
        <w:spacing w:after="0" w:line="240" w:lineRule="auto"/>
      </w:pPr>
      <w:r>
        <w:separator/>
      </w:r>
    </w:p>
    <w:p w14:paraId="08B15D3A" w14:textId="77777777" w:rsidR="003C60AA" w:rsidRDefault="003C60AA"/>
  </w:endnote>
  <w:endnote w:type="continuationSeparator" w:id="0">
    <w:p w14:paraId="476ABCDE" w14:textId="77777777" w:rsidR="003C60AA" w:rsidRDefault="003C60AA" w:rsidP="0010329A">
      <w:pPr>
        <w:spacing w:after="0" w:line="240" w:lineRule="auto"/>
      </w:pPr>
      <w:r>
        <w:continuationSeparator/>
      </w:r>
    </w:p>
    <w:p w14:paraId="64DC6278" w14:textId="77777777" w:rsidR="003C60AA" w:rsidRDefault="003C60AA"/>
  </w:endnote>
  <w:endnote w:type="continuationNotice" w:id="1">
    <w:p w14:paraId="0E572FB9"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0AE7B"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D00C54C" w14:textId="77777777" w:rsidR="00685035" w:rsidRPr="007B4AF7" w:rsidRDefault="00CD307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15B30">
              <w:rPr>
                <w:noProof/>
              </w:rPr>
              <w:t>LC-0528WAB26.docx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C6CE2"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238F5" w14:textId="77777777" w:rsidR="003C60AA" w:rsidRDefault="003C60AA" w:rsidP="0010329A">
      <w:pPr>
        <w:spacing w:after="0" w:line="240" w:lineRule="auto"/>
      </w:pPr>
      <w:r>
        <w:separator/>
      </w:r>
    </w:p>
    <w:p w14:paraId="258FD2BE" w14:textId="77777777" w:rsidR="003C60AA" w:rsidRDefault="003C60AA"/>
  </w:footnote>
  <w:footnote w:type="continuationSeparator" w:id="0">
    <w:p w14:paraId="70BDD0B8" w14:textId="77777777" w:rsidR="003C60AA" w:rsidRDefault="003C60AA" w:rsidP="0010329A">
      <w:pPr>
        <w:spacing w:after="0" w:line="240" w:lineRule="auto"/>
      </w:pPr>
      <w:r>
        <w:continuationSeparator/>
      </w:r>
    </w:p>
    <w:p w14:paraId="3CFD1C01" w14:textId="77777777" w:rsidR="003C60AA" w:rsidRDefault="003C60AA"/>
  </w:footnote>
  <w:footnote w:type="continuationNotice" w:id="1">
    <w:p w14:paraId="7F90EB71"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B4502"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C4E55"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0173"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75C"/>
    <w:rsid w:val="00011182"/>
    <w:rsid w:val="00012912"/>
    <w:rsid w:val="00017FB0"/>
    <w:rsid w:val="00020B5D"/>
    <w:rsid w:val="00026421"/>
    <w:rsid w:val="00030409"/>
    <w:rsid w:val="00037F04"/>
    <w:rsid w:val="000404BF"/>
    <w:rsid w:val="00044B84"/>
    <w:rsid w:val="000479D0"/>
    <w:rsid w:val="000603ED"/>
    <w:rsid w:val="0006464F"/>
    <w:rsid w:val="00066B54"/>
    <w:rsid w:val="00072FCD"/>
    <w:rsid w:val="00074A4F"/>
    <w:rsid w:val="00077B65"/>
    <w:rsid w:val="000A3C25"/>
    <w:rsid w:val="000B4C02"/>
    <w:rsid w:val="000B5B4A"/>
    <w:rsid w:val="000B7FE1"/>
    <w:rsid w:val="000C3E88"/>
    <w:rsid w:val="000C46B9"/>
    <w:rsid w:val="000C58E4"/>
    <w:rsid w:val="000C5997"/>
    <w:rsid w:val="000C6F9A"/>
    <w:rsid w:val="000D2F44"/>
    <w:rsid w:val="000D33E4"/>
    <w:rsid w:val="000E578A"/>
    <w:rsid w:val="000F2250"/>
    <w:rsid w:val="000F2365"/>
    <w:rsid w:val="00100935"/>
    <w:rsid w:val="0010329A"/>
    <w:rsid w:val="0010572B"/>
    <w:rsid w:val="00105756"/>
    <w:rsid w:val="001164F9"/>
    <w:rsid w:val="0011719C"/>
    <w:rsid w:val="00140049"/>
    <w:rsid w:val="00154252"/>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250B3"/>
    <w:rsid w:val="00230038"/>
    <w:rsid w:val="00233975"/>
    <w:rsid w:val="00236D73"/>
    <w:rsid w:val="00246535"/>
    <w:rsid w:val="00257F60"/>
    <w:rsid w:val="002625EA"/>
    <w:rsid w:val="00262AC5"/>
    <w:rsid w:val="00264AE9"/>
    <w:rsid w:val="00275AE6"/>
    <w:rsid w:val="002836D8"/>
    <w:rsid w:val="002A71D7"/>
    <w:rsid w:val="002A7989"/>
    <w:rsid w:val="002B02F3"/>
    <w:rsid w:val="002B392F"/>
    <w:rsid w:val="002C3463"/>
    <w:rsid w:val="002C4BA5"/>
    <w:rsid w:val="002D266D"/>
    <w:rsid w:val="002D5B3D"/>
    <w:rsid w:val="002D7447"/>
    <w:rsid w:val="002E315A"/>
    <w:rsid w:val="002E4F8C"/>
    <w:rsid w:val="002E56D1"/>
    <w:rsid w:val="002F533D"/>
    <w:rsid w:val="002F560C"/>
    <w:rsid w:val="002F5847"/>
    <w:rsid w:val="0030425A"/>
    <w:rsid w:val="003166AC"/>
    <w:rsid w:val="0032399D"/>
    <w:rsid w:val="003421F1"/>
    <w:rsid w:val="0034279C"/>
    <w:rsid w:val="00354F64"/>
    <w:rsid w:val="003559A1"/>
    <w:rsid w:val="00361563"/>
    <w:rsid w:val="00371D36"/>
    <w:rsid w:val="00373E17"/>
    <w:rsid w:val="003775E6"/>
    <w:rsid w:val="00381998"/>
    <w:rsid w:val="003910C5"/>
    <w:rsid w:val="003A5F1C"/>
    <w:rsid w:val="003B1080"/>
    <w:rsid w:val="003C3E2E"/>
    <w:rsid w:val="003C60AA"/>
    <w:rsid w:val="003D4A3C"/>
    <w:rsid w:val="003D55B2"/>
    <w:rsid w:val="003D5B43"/>
    <w:rsid w:val="003E0033"/>
    <w:rsid w:val="003E5452"/>
    <w:rsid w:val="003E7165"/>
    <w:rsid w:val="003E7FF6"/>
    <w:rsid w:val="003F6684"/>
    <w:rsid w:val="004046B5"/>
    <w:rsid w:val="00406F27"/>
    <w:rsid w:val="004141B8"/>
    <w:rsid w:val="004164A5"/>
    <w:rsid w:val="004203B9"/>
    <w:rsid w:val="004221EB"/>
    <w:rsid w:val="00432135"/>
    <w:rsid w:val="00433E56"/>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5731"/>
    <w:rsid w:val="005002ED"/>
    <w:rsid w:val="00500DBC"/>
    <w:rsid w:val="005102BE"/>
    <w:rsid w:val="00523F7F"/>
    <w:rsid w:val="00524D54"/>
    <w:rsid w:val="00543EE8"/>
    <w:rsid w:val="0054531B"/>
    <w:rsid w:val="00546C24"/>
    <w:rsid w:val="005476FF"/>
    <w:rsid w:val="005516F6"/>
    <w:rsid w:val="00552842"/>
    <w:rsid w:val="00554E89"/>
    <w:rsid w:val="005623F5"/>
    <w:rsid w:val="00564B58"/>
    <w:rsid w:val="0056601A"/>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2C19"/>
    <w:rsid w:val="00604429"/>
    <w:rsid w:val="006067B0"/>
    <w:rsid w:val="00606A8B"/>
    <w:rsid w:val="00606E89"/>
    <w:rsid w:val="00611EBA"/>
    <w:rsid w:val="006213A8"/>
    <w:rsid w:val="00623BEA"/>
    <w:rsid w:val="006347E9"/>
    <w:rsid w:val="00640C87"/>
    <w:rsid w:val="006454BB"/>
    <w:rsid w:val="00657CF4"/>
    <w:rsid w:val="00661463"/>
    <w:rsid w:val="00663B8D"/>
    <w:rsid w:val="00663E00"/>
    <w:rsid w:val="00664F48"/>
    <w:rsid w:val="00664FAD"/>
    <w:rsid w:val="0067345B"/>
    <w:rsid w:val="006824C6"/>
    <w:rsid w:val="00683986"/>
    <w:rsid w:val="00685035"/>
    <w:rsid w:val="00685770"/>
    <w:rsid w:val="00690DBA"/>
    <w:rsid w:val="006964F9"/>
    <w:rsid w:val="006A395F"/>
    <w:rsid w:val="006A4688"/>
    <w:rsid w:val="006A65E2"/>
    <w:rsid w:val="006B37BD"/>
    <w:rsid w:val="006C092D"/>
    <w:rsid w:val="006C099D"/>
    <w:rsid w:val="006C18F0"/>
    <w:rsid w:val="006C54DC"/>
    <w:rsid w:val="006C7E01"/>
    <w:rsid w:val="006D4AF2"/>
    <w:rsid w:val="006D64A5"/>
    <w:rsid w:val="006E0935"/>
    <w:rsid w:val="006E353F"/>
    <w:rsid w:val="006E35AB"/>
    <w:rsid w:val="00711AA9"/>
    <w:rsid w:val="00722155"/>
    <w:rsid w:val="00730C87"/>
    <w:rsid w:val="00737F19"/>
    <w:rsid w:val="00776A89"/>
    <w:rsid w:val="00782BF8"/>
    <w:rsid w:val="00783C75"/>
    <w:rsid w:val="007849D9"/>
    <w:rsid w:val="00787433"/>
    <w:rsid w:val="007A10F1"/>
    <w:rsid w:val="007A3D50"/>
    <w:rsid w:val="007A542B"/>
    <w:rsid w:val="007B2D29"/>
    <w:rsid w:val="007B412F"/>
    <w:rsid w:val="007B4AF7"/>
    <w:rsid w:val="007B4DBF"/>
    <w:rsid w:val="007C5458"/>
    <w:rsid w:val="007D2C67"/>
    <w:rsid w:val="007E06BB"/>
    <w:rsid w:val="007E51E1"/>
    <w:rsid w:val="007E748A"/>
    <w:rsid w:val="007F50D1"/>
    <w:rsid w:val="00816D52"/>
    <w:rsid w:val="00823924"/>
    <w:rsid w:val="008242AA"/>
    <w:rsid w:val="00831048"/>
    <w:rsid w:val="00834272"/>
    <w:rsid w:val="008625C1"/>
    <w:rsid w:val="0087671D"/>
    <w:rsid w:val="008806F9"/>
    <w:rsid w:val="00887957"/>
    <w:rsid w:val="008A57E3"/>
    <w:rsid w:val="008B5BF4"/>
    <w:rsid w:val="008B6A6A"/>
    <w:rsid w:val="008C0CEE"/>
    <w:rsid w:val="008C1B18"/>
    <w:rsid w:val="008D46EC"/>
    <w:rsid w:val="008E0E25"/>
    <w:rsid w:val="008E61A1"/>
    <w:rsid w:val="009031EF"/>
    <w:rsid w:val="00911F02"/>
    <w:rsid w:val="009138F0"/>
    <w:rsid w:val="00917EA3"/>
    <w:rsid w:val="00917EE0"/>
    <w:rsid w:val="009209DB"/>
    <w:rsid w:val="00921C89"/>
    <w:rsid w:val="00926966"/>
    <w:rsid w:val="00926D03"/>
    <w:rsid w:val="00934036"/>
    <w:rsid w:val="00934889"/>
    <w:rsid w:val="0094541D"/>
    <w:rsid w:val="009473EA"/>
    <w:rsid w:val="00954E7E"/>
    <w:rsid w:val="00955287"/>
    <w:rsid w:val="009554D9"/>
    <w:rsid w:val="009572F9"/>
    <w:rsid w:val="00960D0F"/>
    <w:rsid w:val="00965976"/>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1A4A"/>
    <w:rsid w:val="00AD3BE2"/>
    <w:rsid w:val="00AD3E3D"/>
    <w:rsid w:val="00AD622D"/>
    <w:rsid w:val="00AE1EE4"/>
    <w:rsid w:val="00AE36EC"/>
    <w:rsid w:val="00AE7406"/>
    <w:rsid w:val="00AF1688"/>
    <w:rsid w:val="00AF46E6"/>
    <w:rsid w:val="00AF5139"/>
    <w:rsid w:val="00B06EDA"/>
    <w:rsid w:val="00B1161F"/>
    <w:rsid w:val="00B11661"/>
    <w:rsid w:val="00B26715"/>
    <w:rsid w:val="00B32B4D"/>
    <w:rsid w:val="00B4137E"/>
    <w:rsid w:val="00B45187"/>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0FFA"/>
    <w:rsid w:val="00BB0725"/>
    <w:rsid w:val="00BB2279"/>
    <w:rsid w:val="00BC22CB"/>
    <w:rsid w:val="00BC408A"/>
    <w:rsid w:val="00BC5023"/>
    <w:rsid w:val="00BC556C"/>
    <w:rsid w:val="00BD42DA"/>
    <w:rsid w:val="00BD4684"/>
    <w:rsid w:val="00BE08A7"/>
    <w:rsid w:val="00BE4391"/>
    <w:rsid w:val="00BF3E48"/>
    <w:rsid w:val="00C15F1B"/>
    <w:rsid w:val="00C16288"/>
    <w:rsid w:val="00C17D1D"/>
    <w:rsid w:val="00C45923"/>
    <w:rsid w:val="00C543E7"/>
    <w:rsid w:val="00C601F3"/>
    <w:rsid w:val="00C70225"/>
    <w:rsid w:val="00C72198"/>
    <w:rsid w:val="00C73C7D"/>
    <w:rsid w:val="00C75005"/>
    <w:rsid w:val="00C970DF"/>
    <w:rsid w:val="00CA7E71"/>
    <w:rsid w:val="00CB2673"/>
    <w:rsid w:val="00CB701D"/>
    <w:rsid w:val="00CC3F0E"/>
    <w:rsid w:val="00CD08C9"/>
    <w:rsid w:val="00CD1FE8"/>
    <w:rsid w:val="00CD28F4"/>
    <w:rsid w:val="00CD38CD"/>
    <w:rsid w:val="00CD3E0C"/>
    <w:rsid w:val="00CD5565"/>
    <w:rsid w:val="00CD616C"/>
    <w:rsid w:val="00CF68D6"/>
    <w:rsid w:val="00CF7B4A"/>
    <w:rsid w:val="00D009F8"/>
    <w:rsid w:val="00D078DA"/>
    <w:rsid w:val="00D14995"/>
    <w:rsid w:val="00D15B30"/>
    <w:rsid w:val="00D204F2"/>
    <w:rsid w:val="00D2455C"/>
    <w:rsid w:val="00D25023"/>
    <w:rsid w:val="00D27F8C"/>
    <w:rsid w:val="00D33843"/>
    <w:rsid w:val="00D54A6F"/>
    <w:rsid w:val="00D57D57"/>
    <w:rsid w:val="00D62E42"/>
    <w:rsid w:val="00D7500F"/>
    <w:rsid w:val="00D772FB"/>
    <w:rsid w:val="00DA1AA0"/>
    <w:rsid w:val="00DA512B"/>
    <w:rsid w:val="00DC3364"/>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D56FC"/>
    <w:rsid w:val="00EE3CDA"/>
    <w:rsid w:val="00EF37A8"/>
    <w:rsid w:val="00EF531F"/>
    <w:rsid w:val="00F05FE8"/>
    <w:rsid w:val="00F06D86"/>
    <w:rsid w:val="00F13D87"/>
    <w:rsid w:val="00F149E5"/>
    <w:rsid w:val="00F15E33"/>
    <w:rsid w:val="00F17DA2"/>
    <w:rsid w:val="00F22EC0"/>
    <w:rsid w:val="00F25C47"/>
    <w:rsid w:val="00F27802"/>
    <w:rsid w:val="00F27D7B"/>
    <w:rsid w:val="00F31D34"/>
    <w:rsid w:val="00F342A1"/>
    <w:rsid w:val="00F36FBA"/>
    <w:rsid w:val="00F422F8"/>
    <w:rsid w:val="00F44D36"/>
    <w:rsid w:val="00F46262"/>
    <w:rsid w:val="00F4795D"/>
    <w:rsid w:val="00F50A61"/>
    <w:rsid w:val="00F525CD"/>
    <w:rsid w:val="00F5286C"/>
    <w:rsid w:val="00F52E12"/>
    <w:rsid w:val="00F638CA"/>
    <w:rsid w:val="00F657C5"/>
    <w:rsid w:val="00F80F79"/>
    <w:rsid w:val="00F900B4"/>
    <w:rsid w:val="00FA0F2E"/>
    <w:rsid w:val="00FA4DB1"/>
    <w:rsid w:val="00FA583D"/>
    <w:rsid w:val="00FB3F2A"/>
    <w:rsid w:val="00FC3593"/>
    <w:rsid w:val="00FD117D"/>
    <w:rsid w:val="00FD1F8F"/>
    <w:rsid w:val="00FD72E3"/>
    <w:rsid w:val="00FD7FFA"/>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61B078"/>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83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A583D"/>
    <w:rPr>
      <w:rFonts w:ascii="Times New Roman" w:hAnsi="Times New Roman"/>
      <w:b w:val="0"/>
      <w:i w:val="0"/>
      <w:sz w:val="22"/>
    </w:rPr>
  </w:style>
  <w:style w:type="paragraph" w:styleId="NoSpacing">
    <w:name w:val="No Spacing"/>
    <w:uiPriority w:val="1"/>
    <w:qFormat/>
    <w:rsid w:val="00FA583D"/>
    <w:pPr>
      <w:spacing w:after="0" w:line="240" w:lineRule="auto"/>
    </w:pPr>
  </w:style>
  <w:style w:type="paragraph" w:customStyle="1" w:styleId="scemptylineheader">
    <w:name w:val="sc_emptyline_header"/>
    <w:qFormat/>
    <w:rsid w:val="00FA583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A583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A583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A583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A583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A58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A583D"/>
    <w:rPr>
      <w:color w:val="808080"/>
    </w:rPr>
  </w:style>
  <w:style w:type="paragraph" w:customStyle="1" w:styleId="scdirectionallanguage">
    <w:name w:val="sc_directional_language"/>
    <w:qFormat/>
    <w:rsid w:val="00FA583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A58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A583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A583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A583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A583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A583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A583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A583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A583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A583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A583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A583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A583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A583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A583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A583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A583D"/>
    <w:rPr>
      <w:rFonts w:ascii="Times New Roman" w:hAnsi="Times New Roman"/>
      <w:color w:val="auto"/>
      <w:sz w:val="22"/>
    </w:rPr>
  </w:style>
  <w:style w:type="paragraph" w:customStyle="1" w:styleId="scclippagebillheader">
    <w:name w:val="sc_clip_page_bill_header"/>
    <w:qFormat/>
    <w:rsid w:val="00FA583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A583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A583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A58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83D"/>
    <w:rPr>
      <w:lang w:val="en-US"/>
    </w:rPr>
  </w:style>
  <w:style w:type="paragraph" w:styleId="Footer">
    <w:name w:val="footer"/>
    <w:basedOn w:val="Normal"/>
    <w:link w:val="FooterChar"/>
    <w:uiPriority w:val="99"/>
    <w:unhideWhenUsed/>
    <w:rsid w:val="00FA58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83D"/>
    <w:rPr>
      <w:lang w:val="en-US"/>
    </w:rPr>
  </w:style>
  <w:style w:type="paragraph" w:styleId="ListParagraph">
    <w:name w:val="List Paragraph"/>
    <w:basedOn w:val="Normal"/>
    <w:uiPriority w:val="34"/>
    <w:qFormat/>
    <w:rsid w:val="00FA583D"/>
    <w:pPr>
      <w:ind w:left="720"/>
      <w:contextualSpacing/>
    </w:pPr>
  </w:style>
  <w:style w:type="paragraph" w:customStyle="1" w:styleId="scbillfooter">
    <w:name w:val="sc_bill_footer"/>
    <w:qFormat/>
    <w:rsid w:val="00FA583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A5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A583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A583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A58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A58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A58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A58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A58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A583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A58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A583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A58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A583D"/>
    <w:pPr>
      <w:widowControl w:val="0"/>
      <w:suppressAutoHyphens/>
      <w:spacing w:after="0" w:line="360" w:lineRule="auto"/>
    </w:pPr>
    <w:rPr>
      <w:rFonts w:ascii="Times New Roman" w:hAnsi="Times New Roman"/>
      <w:lang w:val="en-US"/>
    </w:rPr>
  </w:style>
  <w:style w:type="paragraph" w:customStyle="1" w:styleId="sctableln">
    <w:name w:val="sc_table_ln"/>
    <w:qFormat/>
    <w:rsid w:val="00FA583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A583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A583D"/>
    <w:rPr>
      <w:strike/>
      <w:dstrike w:val="0"/>
    </w:rPr>
  </w:style>
  <w:style w:type="character" w:customStyle="1" w:styleId="scinsert">
    <w:name w:val="sc_insert"/>
    <w:uiPriority w:val="1"/>
    <w:qFormat/>
    <w:rsid w:val="00FA583D"/>
    <w:rPr>
      <w:caps w:val="0"/>
      <w:smallCaps w:val="0"/>
      <w:strike w:val="0"/>
      <w:dstrike w:val="0"/>
      <w:vanish w:val="0"/>
      <w:u w:val="single"/>
      <w:vertAlign w:val="baseline"/>
    </w:rPr>
  </w:style>
  <w:style w:type="character" w:customStyle="1" w:styleId="scinsertred">
    <w:name w:val="sc_insert_red"/>
    <w:uiPriority w:val="1"/>
    <w:qFormat/>
    <w:rsid w:val="00FA583D"/>
    <w:rPr>
      <w:caps w:val="0"/>
      <w:smallCaps w:val="0"/>
      <w:strike w:val="0"/>
      <w:dstrike w:val="0"/>
      <w:vanish w:val="0"/>
      <w:color w:val="FF0000"/>
      <w:u w:val="single"/>
      <w:vertAlign w:val="baseline"/>
    </w:rPr>
  </w:style>
  <w:style w:type="character" w:customStyle="1" w:styleId="scinsertblue">
    <w:name w:val="sc_insert_blue"/>
    <w:uiPriority w:val="1"/>
    <w:qFormat/>
    <w:rsid w:val="00FA583D"/>
    <w:rPr>
      <w:caps w:val="0"/>
      <w:smallCaps w:val="0"/>
      <w:strike w:val="0"/>
      <w:dstrike w:val="0"/>
      <w:vanish w:val="0"/>
      <w:color w:val="0070C0"/>
      <w:u w:val="single"/>
      <w:vertAlign w:val="baseline"/>
    </w:rPr>
  </w:style>
  <w:style w:type="character" w:customStyle="1" w:styleId="scstrikered">
    <w:name w:val="sc_strike_red"/>
    <w:uiPriority w:val="1"/>
    <w:qFormat/>
    <w:rsid w:val="00FA583D"/>
    <w:rPr>
      <w:strike/>
      <w:dstrike w:val="0"/>
      <w:color w:val="FF0000"/>
    </w:rPr>
  </w:style>
  <w:style w:type="character" w:customStyle="1" w:styleId="scstrikeblue">
    <w:name w:val="sc_strike_blue"/>
    <w:uiPriority w:val="1"/>
    <w:qFormat/>
    <w:rsid w:val="00FA583D"/>
    <w:rPr>
      <w:strike/>
      <w:dstrike w:val="0"/>
      <w:color w:val="0070C0"/>
    </w:rPr>
  </w:style>
  <w:style w:type="character" w:customStyle="1" w:styleId="scinsertbluenounderline">
    <w:name w:val="sc_insert_blue_no_underline"/>
    <w:uiPriority w:val="1"/>
    <w:qFormat/>
    <w:rsid w:val="00FA583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A583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A583D"/>
    <w:rPr>
      <w:strike/>
      <w:dstrike w:val="0"/>
      <w:color w:val="0070C0"/>
      <w:lang w:val="en-US"/>
    </w:rPr>
  </w:style>
  <w:style w:type="character" w:customStyle="1" w:styleId="scstrikerednoncodified">
    <w:name w:val="sc_strike_red_non_codified"/>
    <w:uiPriority w:val="1"/>
    <w:qFormat/>
    <w:rsid w:val="00FA583D"/>
    <w:rPr>
      <w:strike/>
      <w:dstrike w:val="0"/>
      <w:color w:val="FF0000"/>
    </w:rPr>
  </w:style>
  <w:style w:type="paragraph" w:customStyle="1" w:styleId="scbillsiglines">
    <w:name w:val="sc_bill_sig_lines"/>
    <w:qFormat/>
    <w:rsid w:val="00FA583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A583D"/>
    <w:rPr>
      <w:bdr w:val="none" w:sz="0" w:space="0" w:color="auto"/>
      <w:shd w:val="clear" w:color="auto" w:fill="FEC6C6"/>
    </w:rPr>
  </w:style>
  <w:style w:type="character" w:customStyle="1" w:styleId="screstoreblue">
    <w:name w:val="sc_restore_blue"/>
    <w:uiPriority w:val="1"/>
    <w:qFormat/>
    <w:rsid w:val="00FA583D"/>
    <w:rPr>
      <w:color w:val="4472C4" w:themeColor="accent1"/>
      <w:bdr w:val="none" w:sz="0" w:space="0" w:color="auto"/>
      <w:shd w:val="clear" w:color="auto" w:fill="auto"/>
    </w:rPr>
  </w:style>
  <w:style w:type="character" w:customStyle="1" w:styleId="screstorered">
    <w:name w:val="sc_restore_red"/>
    <w:uiPriority w:val="1"/>
    <w:qFormat/>
    <w:rsid w:val="00FA583D"/>
    <w:rPr>
      <w:color w:val="FF0000"/>
      <w:bdr w:val="none" w:sz="0" w:space="0" w:color="auto"/>
      <w:shd w:val="clear" w:color="auto" w:fill="auto"/>
    </w:rPr>
  </w:style>
  <w:style w:type="character" w:customStyle="1" w:styleId="scstrikenewblue">
    <w:name w:val="sc_strike_new_blue"/>
    <w:uiPriority w:val="1"/>
    <w:qFormat/>
    <w:rsid w:val="00FA583D"/>
    <w:rPr>
      <w:strike w:val="0"/>
      <w:dstrike/>
      <w:color w:val="0070C0"/>
      <w:u w:val="none"/>
    </w:rPr>
  </w:style>
  <w:style w:type="character" w:customStyle="1" w:styleId="scstrikenewred">
    <w:name w:val="sc_strike_new_red"/>
    <w:uiPriority w:val="1"/>
    <w:qFormat/>
    <w:rsid w:val="00FA583D"/>
    <w:rPr>
      <w:strike w:val="0"/>
      <w:dstrike/>
      <w:color w:val="FF0000"/>
      <w:u w:val="none"/>
    </w:rPr>
  </w:style>
  <w:style w:type="character" w:customStyle="1" w:styleId="scamendsenate">
    <w:name w:val="sc_amend_senate"/>
    <w:uiPriority w:val="1"/>
    <w:qFormat/>
    <w:rsid w:val="00FA583D"/>
    <w:rPr>
      <w:bdr w:val="none" w:sz="0" w:space="0" w:color="auto"/>
      <w:shd w:val="clear" w:color="auto" w:fill="FFF2CC" w:themeFill="accent4" w:themeFillTint="33"/>
    </w:rPr>
  </w:style>
  <w:style w:type="character" w:customStyle="1" w:styleId="scamendhouse">
    <w:name w:val="sc_amend_house"/>
    <w:uiPriority w:val="1"/>
    <w:qFormat/>
    <w:rsid w:val="00FA583D"/>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54&amp;session=126&amp;summary=B" TargetMode="External" Id="Re2baaca6d4fd4c12" /><Relationship Type="http://schemas.openxmlformats.org/officeDocument/2006/relationships/hyperlink" Target="https://www.scstatehouse.gov/sess126_2025-2026/prever/4754_20251217.docx" TargetMode="External" Id="Rbbe7aa2a6659456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575C"/>
    <w:rsid w:val="00025E23"/>
    <w:rsid w:val="000C5BC7"/>
    <w:rsid w:val="000F401F"/>
    <w:rsid w:val="0010572B"/>
    <w:rsid w:val="00140B15"/>
    <w:rsid w:val="001B20DA"/>
    <w:rsid w:val="001C48FD"/>
    <w:rsid w:val="002250B3"/>
    <w:rsid w:val="002A7C8A"/>
    <w:rsid w:val="002D4365"/>
    <w:rsid w:val="0032399D"/>
    <w:rsid w:val="003E4FBC"/>
    <w:rsid w:val="003F4940"/>
    <w:rsid w:val="004E2BB5"/>
    <w:rsid w:val="00580C56"/>
    <w:rsid w:val="006B363F"/>
    <w:rsid w:val="007070D2"/>
    <w:rsid w:val="00730C87"/>
    <w:rsid w:val="00776A89"/>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7500F"/>
    <w:rsid w:val="00D900BD"/>
    <w:rsid w:val="00E76813"/>
    <w:rsid w:val="00ED56FC"/>
    <w:rsid w:val="00F80F79"/>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DOCUMENT_TYPE>Bill</DOCUMENT_TYPE>
  <FILENAME>&lt;&lt;filename&gt;&gt;</FILENAME>
  <ID>fce18369-85b2-42ee-a0bd-b54fffb12785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2025-11-18T14:39:23.263689-05:00</T_BILL_DT_VERSION>
  <T_BILL_D_PREFILEDATE>2025-12-16</T_BILL_D_PREFILEDATE>
  <T_BILL_N_INTERNALVERSIONNUMBER>1</T_BILL_N_INTERNALVERSIONNUMBER>
  <T_BILL_N_SESSION>126</T_BILL_N_SESSION>
  <T_BILL_N_VERSIONNUMBER>1</T_BILL_N_VERSIONNUMBER>
  <T_BILL_N_YEAR>2026</T_BILL_N_YEAR>
  <T_BILL_REQUEST_REQUEST>d149c256-958b-435e-ad01-3994aa5be0ce</T_BILL_REQUEST_REQUEST>
  <T_BILL_R_ORIGINALDRAFT>611d1ea5-869e-4874-8706-71561a3c15ea</T_BILL_R_ORIGINALDRAFT>
  <T_BILL_SPONSOR_SPONSOR>3d02c30b-bc30-43c6-8032-0c23b34b1c0c</T_BILL_SPONSOR_SPONSOR>
  <T_BILL_T_BILLNAME>[4754]</T_BILL_T_BILLNAME>
  <T_BILL_T_BILLNUMBER>4754</T_BILL_T_BILLNUMBER>
  <T_BILL_T_BILLTITLE>TO AMEND THE SOUTH CAROLINA CODE OF LAWS BY ADDING SECTION 33‑31‑1709 SO AS TO ESTABLISH NEUTRAL PRINCIPLES OF LAW GOVERNING THE OWNERSHIP, TRANSFER, AND RELEASE OF TRUST INTERESTS IN REAL PROPERTY OF LOCAL CHURCHES DISAFFILIATING WITH STATE OR NATIONAL RELIGIOUS ORGANIZATIONS WHICH ASSERTS A TRUST INTEREST IN THE REAL PROPERTY IN CERTAIN CIRCUMSTANCES.</T_BILL_T_BILLTITLE>
  <T_BILL_T_CHAMBER>house</T_BILL_T_CHAMBER>
  <T_BILL_T_FILENAME> </T_BILL_T_FILENAME>
  <T_BILL_T_LEGTYPE>bill_statewide</T_BILL_T_LEGTYPE>
  <T_BILL_T_RATNUMBERSTRING>HNone</T_BILL_T_RATNUMBERSTRING>
  <T_BILL_T_SECTIONS>[{"SectionUUID":"1fbb8a95-b936-452e-833e-4cbaf999725c","SectionName":"code_section","SectionNumber":1,"SectionType":"code_section","CodeSections":[{"CodeSectionBookmarkName":"ns_T33C31N1709_d84cbd5bb","IsConstitutionSection":false,"Identity":"33-31-1709","IsNew":true,"SubSections":[{"Level":1,"Identity":"T33C31N1709SA","SubSectionBookmarkName":"ss_T33C31N1709SA_lv1_cbb797a8e","IsNewSubSection":false,"SubSectionReplacement":""},{"Level":1,"Identity":"T33C31N1709SB","SubSectionBookmarkName":"ss_T33C31N1709SB_lv1_22dc71c70","IsNewSubSection":false,"SubSectionReplacement":""},{"Level":2,"Identity":"T33C31N1709S1","SubSectionBookmarkName":"ss_T33C31N1709S1_lv2_1b875b555","IsNewSubSection":false,"SubSectionReplacement":""},{"Level":2,"Identity":"T33C31N1709S2","SubSectionBookmarkName":"ss_T33C31N1709S2_lv2_92fe56955","IsNewSubSection":false,"SubSectionReplacement":""},{"Level":2,"Identity":"T33C31N1709S3","SubSectionBookmarkName":"ss_T33C31N1709S3_lv2_6ed92175f","IsNewSubSection":false,"SubSectionReplacement":""},{"Level":2,"Identity":"T33C31N1709S4","SubSectionBookmarkName":"ss_T33C31N1709S4_lv2_8a8bf0d2b","IsNewSubSection":false,"SubSectionReplacement":""},{"Level":1,"Identity":"T33C31N1709SC","SubSectionBookmarkName":"ss_T33C31N1709SC_lv1_e375184bb","IsNewSubSection":false,"SubSectionReplacement":""},{"Level":2,"Identity":"T33C31N1709S1","SubSectionBookmarkName":"ss_T33C31N1709S1_lv2_a36344030","IsNewSubSection":false,"SubSectionReplacement":""},{"Level":2,"Identity":"T33C31N1709S2","SubSectionBookmarkName":"ss_T33C31N1709S2_lv2_1c926dfc2","IsNewSubSection":false,"SubSectionReplacement":""},{"Level":2,"Identity":"T33C31N1709S3","SubSectionBookmarkName":"ss_T33C31N1709S3_lv2_bd3eb60e5","IsNewSubSection":false,"SubSectionReplacement":""},{"Level":1,"Identity":"T33C31N1709SD","SubSectionBookmarkName":"ss_T33C31N1709SD_lv1_aec21e986","IsNewSubSection":false,"SubSectionReplacement":""},{"Level":1,"Identity":"T33C31N1709SE","SubSectionBookmarkName":"ss_T33C31N1709SE_lv1_1e7b6ce0d","IsNewSubSection":false,"SubSectionReplacement":""},{"Level":2,"Identity":"T33C31N1709S1","SubSectionBookmarkName":"ss_T33C31N1709S1_lv2_5b09ac20a","IsNewSubSection":false,"SubSectionReplacement":""},{"Level":2,"Identity":"T33C31N1709S2","SubSectionBookmarkName":"ss_T33C31N1709S2_lv2_6f689ec82","IsNewSubSection":false,"SubSectionReplacement":""},{"Level":3,"Identity":"T33C31N1709Sa","SubSectionBookmarkName":"ss_T33C31N1709Sa_lv3_88781adf2","IsNewSubSection":false,"SubSectionReplacement":""},{"Level":3,"Identity":"T33C31N1709Sb","SubSectionBookmarkName":"ss_T33C31N1709Sb_lv3_56809ed8a","IsNewSubSection":false,"SubSectionReplacement":""},{"Level":1,"Identity":"T33C31N1709SF","SubSectionBookmarkName":"ss_T33C31N1709SF_lv1_d0f12772d","IsNewSubSection":false,"SubSectionReplacement":""},{"Level":1,"Identity":"T33C31N1709SG","SubSectionBookmarkName":"ss_T33C31N1709SG_lv1_8547f8ce1","IsNewSubSection":false,"SubSectionReplacement":""},{"Level":1,"Identity":"T33C31N1709SH","SubSectionBookmarkName":"ss_T33C31N1709SH_lv1_b5f07260c","IsNewSubSection":false,"SubSectionReplacement":""}],"TitleRelatedTo":"","TitleSoAsTo":"ESTABLISH NEUTRAL PRINCIPLES OF LAW GOVERNING THE OWNERSHIP, TRANSFER, AND RELEASE OF TRUST INTERESTS IN REAL PROPERTY OF LOCAL CHURCHES DISAFFILIATING WITH STATE OR NATIONAL RELIGIOUS ORGANIZATIONS WHICH ASSERTS A TRUST INTEREST IN THE REAL PROPERTY IN CERTAIN CIRCUMSTANCES","Deleted":false,"IsStricken":false}],"TitleText":"","DisableControls":false,"Deleted":false,"RepealItems":[],"SectionBookmarkName":"bs_num_1_011561da9"},{"SectionUUID":"8f03ca95-8faa-4d43-a9c2-8afc498075bd","SectionName":"standard_eff_date_section","SectionNumber":2,"SectionType":"drafting_clause","CodeSections":[],"TitleText":"","DisableControls":false,"Deleted":false,"RepealItems":[],"SectionBookmarkName":"bs_num_2_lastsection"}]</T_BILL_T_SECTIONS>
  <T_BILL_T_SUBJECT>Religous corporations</T_BILL_T_SUBJECT>
  <T_BILL_UR_DRAFTER>andybeeson@scstatehouse.gov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59613C-8CC0-4EE7-947B-50DC0BCE6C1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4111</Characters>
  <Application>Microsoft Office Word</Application>
  <DocSecurity>0</DocSecurity>
  <Lines>74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2025-11-25T18:37:00Z</cp:lastPrinted>
  <dcterms:created xsi:type="dcterms:W3CDTF">2025-11-26T14:09:00Z</dcterms:created>
  <dcterms:modified xsi:type="dcterms:W3CDTF">2025-11-26T14:09:00Z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