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Chumley, Sessions, Oremus, Bustos, Landing and White</w:t>
      </w:r>
    </w:p>
    <w:p>
      <w:pPr>
        <w:widowControl w:val="false"/>
        <w:spacing w:after="0"/>
        <w:jc w:val="left"/>
      </w:pPr>
      <w:r>
        <w:rPr>
          <w:rFonts w:ascii="Times New Roman"/>
          <w:sz w:val="22"/>
        </w:rPr>
        <w:t xml:space="preserve">Document Path: LC-0566WAB26.docx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Physician Noncompete Contract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c6464abe8b04afa">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942245bef8b944ce">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Sessions, Oremus, B. Newton, Bustos, Landing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2/4/2026</w:t>
      </w:r>
      <w:r>
        <w:tab/>
        <w:t>House</w:t>
      </w:r>
      <w:r>
        <w:tab/>
        <w:t>Member(s) request name removed as sponsor: B. Newton
 </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7cd51bbb84514d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274afc49d4483">
        <w:r>
          <w:rPr>
            <w:rStyle w:val="Hyperlink"/>
            <w:u w:val="single"/>
          </w:rPr>
          <w:t>12/17/2025</w:t>
        </w:r>
      </w:hyperlink>
      <w:r>
        <w:t xml:space="preserve"/>
      </w:r>
    </w:p>
    <w:p>
      <w:pPr>
        <w:widowControl w:val="true"/>
        <w:spacing w:after="0"/>
        <w:jc w:val="left"/>
      </w:pPr>
      <w:r>
        <w:rPr>
          <w:rFonts w:ascii="Times New Roman"/>
          <w:sz w:val="22"/>
        </w:rPr>
        <w:t xml:space="preserve"/>
      </w:r>
      <w:hyperlink r:id="Rad98275ca01145fa">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67384" w:rsidP="00367384" w:rsidRDefault="00367384" w14:paraId="31EEE1E0" w14:textId="1F5A738C">
      <w:pPr>
        <w:pStyle w:val="sccoversheetstatus"/>
      </w:pPr>
      <w:sdt>
        <w:sdtPr>
          <w:alias w:val="status"/>
          <w:tag w:val="status"/>
          <w:id w:val="854397200"/>
          <w:placeholder>
            <w:docPart w:val="E0C8138B692B49AEA6EBF4D2F11A9064"/>
          </w:placeholder>
        </w:sdtPr>
        <w:sdtContent>
          <w:r>
            <w:t>Committee Report</w:t>
          </w:r>
        </w:sdtContent>
      </w:sdt>
    </w:p>
    <w:sdt>
      <w:sdtPr>
        <w:alias w:val="printed1"/>
        <w:tag w:val="printed1"/>
        <w:id w:val="-1779714481"/>
        <w:placeholder>
          <w:docPart w:val="E0C8138B692B49AEA6EBF4D2F11A9064"/>
        </w:placeholder>
        <w:text/>
      </w:sdtPr>
      <w:sdtContent>
        <w:p w:rsidR="00367384" w:rsidP="00367384" w:rsidRDefault="00367384" w14:paraId="345C182E" w14:textId="78CF5980">
          <w:pPr>
            <w:pStyle w:val="sccoversheetinfo"/>
          </w:pPr>
          <w:r>
            <w:t>February 5, 2026</w:t>
          </w:r>
        </w:p>
      </w:sdtContent>
    </w:sdt>
    <w:p w:rsidR="00367384" w:rsidP="00367384" w:rsidRDefault="00367384" w14:paraId="4C187354" w14:textId="77777777">
      <w:pPr>
        <w:pStyle w:val="sccoversheetinfo"/>
      </w:pPr>
    </w:p>
    <w:sdt>
      <w:sdtPr>
        <w:alias w:val="billnumber"/>
        <w:tag w:val="billnumber"/>
        <w:id w:val="-897512070"/>
        <w:placeholder>
          <w:docPart w:val="E0C8138B692B49AEA6EBF4D2F11A9064"/>
        </w:placeholder>
        <w:text/>
      </w:sdtPr>
      <w:sdtContent>
        <w:p w:rsidRPr="00B07BF4" w:rsidR="00367384" w:rsidP="00367384" w:rsidRDefault="00367384" w14:paraId="610D3674" w14:textId="0A61D5A3">
          <w:pPr>
            <w:pStyle w:val="sccoversheetbillno"/>
          </w:pPr>
          <w:r>
            <w:t>H. 4767</w:t>
          </w:r>
        </w:p>
      </w:sdtContent>
    </w:sdt>
    <w:p w:rsidR="00367384" w:rsidP="00367384" w:rsidRDefault="00367384" w14:paraId="52EEF148" w14:textId="77777777">
      <w:pPr>
        <w:pStyle w:val="sccoversheetsponsor6"/>
        <w:jc w:val="center"/>
      </w:pPr>
    </w:p>
    <w:p w:rsidRPr="00B07BF4" w:rsidR="00367384" w:rsidP="008A2EF4" w:rsidRDefault="00367384" w14:paraId="33AB3BA3" w14:textId="7D3FA4A7">
      <w:pPr>
        <w:pStyle w:val="sccoversheetsponsor6"/>
        <w:jc w:val="center"/>
      </w:pPr>
      <w:r w:rsidRPr="00B07BF4">
        <w:t xml:space="preserve">Introduced by </w:t>
      </w:r>
      <w:sdt>
        <w:sdtPr>
          <w:alias w:val="sponsortype"/>
          <w:tag w:val="sponsortype"/>
          <w:id w:val="1707217765"/>
          <w:placeholder>
            <w:docPart w:val="E0C8138B692B49AEA6EBF4D2F11A9064"/>
          </w:placeholder>
          <w:text/>
        </w:sdtPr>
        <w:sdtContent>
          <w:r>
            <w:t>Reps.</w:t>
          </w:r>
        </w:sdtContent>
      </w:sdt>
      <w:r w:rsidRPr="00B07BF4">
        <w:t xml:space="preserve"> </w:t>
      </w:r>
      <w:sdt>
        <w:sdtPr>
          <w:alias w:val="sponsors"/>
          <w:tag w:val="sponsors"/>
          <w:id w:val="716862734"/>
          <w:placeholder>
            <w:docPart w:val="E0C8138B692B49AEA6EBF4D2F11A9064"/>
          </w:placeholder>
          <w:text/>
        </w:sdtPr>
        <w:sdtContent>
          <w:r>
            <w:t>Davis, Chumley, Sessions, Oremus, Bustos, Landing and White</w:t>
          </w:r>
        </w:sdtContent>
      </w:sdt>
    </w:p>
    <w:p w:rsidRPr="00B07BF4" w:rsidR="00367384" w:rsidP="00367384" w:rsidRDefault="00367384" w14:paraId="4B1BA5F2" w14:textId="77777777">
      <w:pPr>
        <w:pStyle w:val="sccoversheetsponsor6"/>
      </w:pPr>
    </w:p>
    <w:p w:rsidRPr="00B07BF4" w:rsidR="00367384" w:rsidP="00367384" w:rsidRDefault="00367384" w14:paraId="7EBA048F" w14:textId="3008E58A">
      <w:pPr>
        <w:pStyle w:val="sccoversheetinfo"/>
      </w:pPr>
      <w:sdt>
        <w:sdtPr>
          <w:alias w:val="typeinitial"/>
          <w:tag w:val="typeinitial"/>
          <w:id w:val="98301346"/>
          <w:placeholder>
            <w:docPart w:val="E0C8138B692B49AEA6EBF4D2F11A9064"/>
          </w:placeholder>
          <w:text/>
        </w:sdtPr>
        <w:sdtContent>
          <w:r>
            <w:t>S</w:t>
          </w:r>
        </w:sdtContent>
      </w:sdt>
      <w:r w:rsidRPr="00B07BF4">
        <w:t xml:space="preserve">. Printed </w:t>
      </w:r>
      <w:sdt>
        <w:sdtPr>
          <w:alias w:val="printed2"/>
          <w:tag w:val="printed2"/>
          <w:id w:val="-774643221"/>
          <w:placeholder>
            <w:docPart w:val="E0C8138B692B49AEA6EBF4D2F11A9064"/>
          </w:placeholder>
          <w:text/>
        </w:sdtPr>
        <w:sdtContent>
          <w:r>
            <w:t>2/5/26</w:t>
          </w:r>
        </w:sdtContent>
      </w:sdt>
      <w:r w:rsidRPr="00B07BF4">
        <w:t>--</w:t>
      </w:r>
      <w:sdt>
        <w:sdtPr>
          <w:alias w:val="residingchamber"/>
          <w:tag w:val="residingchamber"/>
          <w:id w:val="1651789982"/>
          <w:placeholder>
            <w:docPart w:val="E0C8138B692B49AEA6EBF4D2F11A9064"/>
          </w:placeholder>
          <w:text/>
        </w:sdtPr>
        <w:sdtContent>
          <w:r>
            <w:t>H</w:t>
          </w:r>
        </w:sdtContent>
      </w:sdt>
      <w:r w:rsidRPr="00B07BF4">
        <w:t>.</w:t>
      </w:r>
    </w:p>
    <w:p w:rsidRPr="00B07BF4" w:rsidR="00367384" w:rsidP="00367384" w:rsidRDefault="00367384" w14:paraId="414DE560" w14:textId="2FA07D07">
      <w:pPr>
        <w:pStyle w:val="sccoversheetreadfirst"/>
      </w:pPr>
      <w:r w:rsidRPr="00B07BF4">
        <w:t xml:space="preserve">Read the first time </w:t>
      </w:r>
      <w:sdt>
        <w:sdtPr>
          <w:alias w:val="readfirst"/>
          <w:tag w:val="readfirst"/>
          <w:id w:val="-1145275273"/>
          <w:placeholder>
            <w:docPart w:val="E0C8138B692B49AEA6EBF4D2F11A9064"/>
          </w:placeholder>
          <w:text/>
        </w:sdtPr>
        <w:sdtContent>
          <w:r>
            <w:t>January 13, 2026</w:t>
          </w:r>
        </w:sdtContent>
      </w:sdt>
    </w:p>
    <w:p w:rsidRPr="00B07BF4" w:rsidR="00367384" w:rsidP="00367384" w:rsidRDefault="00367384" w14:paraId="64655E6D" w14:textId="77777777">
      <w:pPr>
        <w:pStyle w:val="sccoversheetemptyline"/>
      </w:pPr>
    </w:p>
    <w:p w:rsidRPr="00B07BF4" w:rsidR="00367384" w:rsidP="00367384" w:rsidRDefault="00367384" w14:paraId="1FE47189" w14:textId="77777777">
      <w:pPr>
        <w:pStyle w:val="sccoversheetemptyline"/>
        <w:tabs>
          <w:tab w:val="center" w:pos="4493"/>
          <w:tab w:val="right" w:pos="8986"/>
        </w:tabs>
        <w:jc w:val="center"/>
      </w:pPr>
      <w:r w:rsidRPr="00B07BF4">
        <w:t>________</w:t>
      </w:r>
    </w:p>
    <w:p w:rsidRPr="00B07BF4" w:rsidR="00367384" w:rsidP="00367384" w:rsidRDefault="00367384" w14:paraId="19E46ADD" w14:textId="77777777">
      <w:pPr>
        <w:pStyle w:val="sccoversheetemptyline"/>
        <w:jc w:val="center"/>
        <w:rPr>
          <w:u w:val="single"/>
        </w:rPr>
      </w:pPr>
    </w:p>
    <w:p w:rsidRPr="00B07BF4" w:rsidR="00367384" w:rsidP="00367384" w:rsidRDefault="00367384" w14:paraId="6AE46ECF" w14:textId="210173AA">
      <w:pPr>
        <w:pStyle w:val="sccoversheetcommitteereportheader"/>
      </w:pPr>
      <w:r w:rsidRPr="00B07BF4">
        <w:t xml:space="preserve">The committee on </w:t>
      </w:r>
      <w:sdt>
        <w:sdtPr>
          <w:alias w:val="committeename"/>
          <w:tag w:val="committeename"/>
          <w:id w:val="-1151050561"/>
          <w:placeholder>
            <w:docPart w:val="E0C8138B692B49AEA6EBF4D2F11A9064"/>
          </w:placeholder>
          <w:text/>
        </w:sdtPr>
        <w:sdtContent>
          <w:r>
            <w:t>House Medical, Military, Public and Municipal Affairs</w:t>
          </w:r>
        </w:sdtContent>
      </w:sdt>
    </w:p>
    <w:p w:rsidRPr="00B07BF4" w:rsidR="00367384" w:rsidP="00367384" w:rsidRDefault="00367384" w14:paraId="587BE2D3" w14:textId="5F248AC3">
      <w:pPr>
        <w:pStyle w:val="sccommitteereporttitle"/>
      </w:pPr>
      <w:r w:rsidRPr="00B07BF4">
        <w:t>To who</w:t>
      </w:r>
      <w:r>
        <w:t>m</w:t>
      </w:r>
      <w:r w:rsidRPr="00B07BF4">
        <w:t xml:space="preserve"> was referred a </w:t>
      </w:r>
      <w:sdt>
        <w:sdtPr>
          <w:alias w:val="doctype"/>
          <w:tag w:val="doctype"/>
          <w:id w:val="-95182141"/>
          <w:placeholder>
            <w:docPart w:val="E0C8138B692B49AEA6EBF4D2F11A9064"/>
          </w:placeholder>
          <w:text/>
        </w:sdtPr>
        <w:sdtContent>
          <w:r>
            <w:t>Bill</w:t>
          </w:r>
        </w:sdtContent>
      </w:sdt>
      <w:r w:rsidRPr="00B07BF4">
        <w:t xml:space="preserve"> (</w:t>
      </w:r>
      <w:sdt>
        <w:sdtPr>
          <w:alias w:val="billnumber"/>
          <w:tag w:val="billnumber"/>
          <w:id w:val="249784876"/>
          <w:placeholder>
            <w:docPart w:val="E0C8138B692B49AEA6EBF4D2F11A9064"/>
          </w:placeholder>
          <w:text/>
        </w:sdtPr>
        <w:sdtContent>
          <w:r>
            <w:t>H. 4767</w:t>
          </w:r>
        </w:sdtContent>
      </w:sdt>
      <w:r w:rsidRPr="00B07BF4">
        <w:t xml:space="preserve">) </w:t>
      </w:r>
      <w:sdt>
        <w:sdtPr>
          <w:alias w:val="billtitle"/>
          <w:tag w:val="billtitle"/>
          <w:id w:val="660268815"/>
          <w:placeholder>
            <w:docPart w:val="E0C8138B692B49AEA6EBF4D2F11A9064"/>
          </w:placeholder>
          <w:text/>
        </w:sdtPr>
        <w:sdtContent>
          <w:r>
            <w:t xml:space="preserve">to amend the South Carolina Code of Laws by adding </w:t>
          </w:r>
          <w:r w:rsidR="008A2EF4">
            <w:t xml:space="preserve">Chapter </w:t>
          </w:r>
          <w:r>
            <w:t xml:space="preserve">9 to </w:t>
          </w:r>
          <w:r w:rsidR="008A2EF4">
            <w:t>Title</w:t>
          </w:r>
          <w:r>
            <w:t xml:space="preserve"> 41 so as to prohibit noncompete clauses in physician contracts, to protect patient freedom</w:t>
          </w:r>
        </w:sdtContent>
      </w:sdt>
      <w:r w:rsidRPr="00B07BF4">
        <w:t>, etc., respectfully</w:t>
      </w:r>
    </w:p>
    <w:p w:rsidRPr="00B07BF4" w:rsidR="00367384" w:rsidP="00367384" w:rsidRDefault="00367384" w14:paraId="23B99A96" w14:textId="77777777">
      <w:pPr>
        <w:pStyle w:val="sccoversheetcommitteereportheader"/>
      </w:pPr>
      <w:r w:rsidRPr="00B07BF4">
        <w:t>Report:</w:t>
      </w:r>
    </w:p>
    <w:sdt>
      <w:sdtPr>
        <w:alias w:val="committeetitle"/>
        <w:tag w:val="committeetitle"/>
        <w:id w:val="1407110167"/>
        <w:placeholder>
          <w:docPart w:val="E0C8138B692B49AEA6EBF4D2F11A9064"/>
        </w:placeholder>
        <w:text/>
      </w:sdtPr>
      <w:sdtContent>
        <w:p w:rsidRPr="00B07BF4" w:rsidR="00367384" w:rsidP="00367384" w:rsidRDefault="00367384" w14:paraId="226C2F7B" w14:textId="4BCA3C5D">
          <w:pPr>
            <w:pStyle w:val="sccommitteereporttitle"/>
          </w:pPr>
          <w:r>
            <w:t>That they have duly and carefully considered the same, and recommend that the same do pass:</w:t>
          </w:r>
        </w:p>
      </w:sdtContent>
    </w:sdt>
    <w:p w:rsidRPr="00B07BF4" w:rsidR="00367384" w:rsidP="00367384" w:rsidRDefault="00367384" w14:paraId="1F60756B" w14:textId="77777777">
      <w:pPr>
        <w:pStyle w:val="sccoversheetcommitteereportemplyline"/>
      </w:pPr>
    </w:p>
    <w:p w:rsidRPr="00B07BF4" w:rsidR="00367384" w:rsidP="00367384" w:rsidRDefault="00367384" w14:paraId="5285558C" w14:textId="303437B0">
      <w:pPr>
        <w:pStyle w:val="sccoversheetcommitteereportchairperson"/>
      </w:pPr>
      <w:sdt>
        <w:sdtPr>
          <w:alias w:val="chairperson"/>
          <w:tag w:val="chairperson"/>
          <w:id w:val="-1033958730"/>
          <w:placeholder>
            <w:docPart w:val="E0C8138B692B49AEA6EBF4D2F11A9064"/>
          </w:placeholder>
          <w:text/>
        </w:sdtPr>
        <w:sdtContent>
          <w:r>
            <w:t>S.H. DAVIS</w:t>
          </w:r>
        </w:sdtContent>
      </w:sdt>
      <w:r w:rsidRPr="00B07BF4">
        <w:t xml:space="preserve"> for Committee.</w:t>
      </w:r>
    </w:p>
    <w:p w:rsidRPr="00B07BF4" w:rsidR="00367384" w:rsidP="00367384" w:rsidRDefault="00367384" w14:paraId="602FC73B" w14:textId="77777777">
      <w:pPr>
        <w:pStyle w:val="sccoversheetcommitteereportemplyline"/>
      </w:pPr>
    </w:p>
    <w:p w:rsidRPr="00B07BF4" w:rsidR="00367384" w:rsidP="00367384" w:rsidRDefault="00367384" w14:paraId="40478754" w14:textId="77777777">
      <w:pPr>
        <w:pStyle w:val="sccoversheetcommitteereportemplyline"/>
      </w:pPr>
    </w:p>
    <w:p w:rsidRPr="00B07BF4" w:rsidR="00367384" w:rsidP="00367384" w:rsidRDefault="00367384" w14:paraId="131F8792" w14:textId="77777777">
      <w:pPr>
        <w:pStyle w:val="sccoversheetFISheader"/>
      </w:pPr>
      <w:r w:rsidRPr="00B07BF4">
        <w:t>statement of estimated fiscal impact</w:t>
      </w:r>
    </w:p>
    <w:p w:rsidRPr="00B07BF4" w:rsidR="00367384" w:rsidP="00367384" w:rsidRDefault="00367384" w14:paraId="3BA0AEA7" w14:textId="77777777">
      <w:pPr>
        <w:pStyle w:val="sccoversheetFISsectionheaders"/>
      </w:pPr>
      <w:r w:rsidRPr="00B07BF4">
        <w:t>Explanation of Fiscal Impact</w:t>
      </w:r>
    </w:p>
    <w:p w:rsidR="008A2EF4" w:rsidP="008A2EF4" w:rsidRDefault="008A2EF4" w14:paraId="3AA8865C" w14:textId="77777777">
      <w:pPr>
        <w:pStyle w:val="sccoversheetFISsectionheaders"/>
      </w:pPr>
      <w:bookmarkStart w:name="open_doc_here" w:id="0"/>
      <w:bookmarkEnd w:id="0"/>
      <w:r>
        <w:t>State Expenditure</w:t>
      </w:r>
    </w:p>
    <w:p w:rsidR="008A2EF4" w:rsidP="008A2EF4" w:rsidRDefault="008A2EF4" w14:paraId="7EFDDD21" w14:textId="77777777">
      <w:pPr>
        <w:pStyle w:val="sccoversheetFISsectioninfo"/>
      </w:pPr>
      <w:r w:rsidRPr="00124524">
        <w:t xml:space="preserve">This bill adds Chapter 9, entitled “Physician Noncompete Contract Prohibition,” to Title 41. This bill prohibits noncompete clauses in physician employment contracts declaring them void and against public policy for interfering with patient freedom of choice. The bill allows physicians to continue treating existing patients after leaving </w:t>
      </w:r>
      <w:proofErr w:type="gramStart"/>
      <w:r w:rsidRPr="00124524">
        <w:t>a medical</w:t>
      </w:r>
      <w:proofErr w:type="gramEnd"/>
      <w:r w:rsidRPr="00124524">
        <w:t xml:space="preserve"> practice and requires patients </w:t>
      </w:r>
      <w:proofErr w:type="gramStart"/>
      <w:r w:rsidRPr="00124524">
        <w:t>be</w:t>
      </w:r>
      <w:proofErr w:type="gramEnd"/>
      <w:r w:rsidRPr="00124524">
        <w:t xml:space="preserve"> notified of a physician’s departure allowing options for continued care. This bill also allows employers to recoup documented costs including relocation expenses, training expenses, and signing and retention bonuses. This bill further specifies that it should not be construed as preventing employers from protecting business interests including trade secrets and confidential information.</w:t>
      </w:r>
    </w:p>
    <w:p w:rsidR="008A2EF4" w:rsidP="008A2EF4" w:rsidRDefault="008A2EF4" w14:paraId="6C193BB6" w14:textId="77777777">
      <w:pPr>
        <w:pStyle w:val="sccoversheetFISsectioninfo"/>
      </w:pPr>
    </w:p>
    <w:p w:rsidR="008A2EF4" w:rsidP="008A2EF4" w:rsidRDefault="008A2EF4" w14:paraId="3D1AB69B" w14:textId="77777777">
      <w:pPr>
        <w:pStyle w:val="sccoversheetFISsectionheaders"/>
      </w:pPr>
      <w:r>
        <w:br w:type="column"/>
        <w:t>State Revenue</w:t>
      </w:r>
    </w:p>
    <w:p w:rsidR="008A2EF4" w:rsidP="008A2EF4" w:rsidRDefault="008A2EF4" w14:paraId="4050D205" w14:textId="77777777">
      <w:pPr>
        <w:pStyle w:val="sccoversheetFISsectioninfo"/>
      </w:pPr>
      <w:r w:rsidRPr="00BA145D">
        <w:t xml:space="preserve">This bill will have no fiscal impact on LLR or the Board of </w:t>
      </w:r>
      <w:r>
        <w:t>Medical</w:t>
      </w:r>
      <w:r w:rsidRPr="00BA145D">
        <w:t xml:space="preserve"> Examiners as LLR anticipates any additional responsibilities will be managed within existing </w:t>
      </w:r>
      <w:proofErr w:type="gramStart"/>
      <w:r w:rsidRPr="00BA145D">
        <w:t>appropriations</w:t>
      </w:r>
      <w:proofErr w:type="gramEnd"/>
      <w:r w:rsidRPr="00BA145D">
        <w:t>.</w:t>
      </w:r>
      <w:r>
        <w:t xml:space="preserve"> </w:t>
      </w:r>
    </w:p>
    <w:p w:rsidR="008A2EF4" w:rsidP="008A2EF4" w:rsidRDefault="008A2EF4" w14:paraId="7795D664" w14:textId="77777777">
      <w:pPr>
        <w:pStyle w:val="sccoversheetFISsectioninfo"/>
      </w:pPr>
    </w:p>
    <w:p w:rsidRPr="003F5653" w:rsidR="008A2EF4" w:rsidP="008A2EF4" w:rsidRDefault="008A2EF4" w14:paraId="4A4EAC98" w14:textId="77777777">
      <w:pPr>
        <w:pStyle w:val="sccoversheetFISsectioninfo"/>
      </w:pPr>
      <w:r>
        <w:t xml:space="preserve">For reference, there were 30,338 physicians licensed by the Board of Medical Examiners during FY 2024-25. This figure includes 24,785 Medical Physicians; 3,134 Osteopathic Physicians; 2,390 practicing with a limited license, and 29 physicians with academic licenses. </w:t>
      </w:r>
    </w:p>
    <w:p w:rsidR="008A2EF4" w:rsidP="008A2EF4" w:rsidRDefault="008A2EF4" w14:paraId="47401D35" w14:textId="77777777">
      <w:pPr>
        <w:pStyle w:val="sccoversheetFISsectioninfo"/>
        <w:rPr>
          <w:b/>
          <w:bCs/>
        </w:rPr>
      </w:pPr>
    </w:p>
    <w:p w:rsidRPr="00B07BF4" w:rsidR="00367384" w:rsidP="00367384" w:rsidRDefault="00367384" w14:paraId="57C1CD6D" w14:textId="7095C7B1">
      <w:pPr>
        <w:pStyle w:val="sccoversheetFISsectioninfo"/>
      </w:pPr>
    </w:p>
    <w:p w:rsidRPr="00B07BF4" w:rsidR="00367384" w:rsidP="00367384" w:rsidRDefault="00367384" w14:paraId="40F2C223" w14:textId="0568D041">
      <w:pPr>
        <w:pStyle w:val="sccoversheetFISdirector"/>
      </w:pPr>
      <w:sdt>
        <w:sdtPr>
          <w:alias w:val="director"/>
          <w:tag w:val="director"/>
          <w:id w:val="-1654141734"/>
          <w:placeholder>
            <w:docPart w:val="E0C8138B692B49AEA6EBF4D2F11A9064"/>
          </w:placeholder>
          <w:text/>
        </w:sdtPr>
        <w:sdtContent>
          <w:r>
            <w:t>Frank A. Rainwater</w:t>
          </w:r>
        </w:sdtContent>
      </w:sdt>
      <w:r w:rsidRPr="00B07BF4">
        <w:t>, Executive Director</w:t>
      </w:r>
    </w:p>
    <w:p w:rsidRPr="00B07BF4" w:rsidR="00367384" w:rsidP="00367384" w:rsidRDefault="00367384" w14:paraId="3C0E9600" w14:textId="77777777">
      <w:pPr>
        <w:pStyle w:val="sccoversheetFISdirector"/>
      </w:pPr>
      <w:r w:rsidRPr="00B07BF4">
        <w:t>Revenue and Fiscal Affairs Office</w:t>
      </w:r>
    </w:p>
    <w:p w:rsidRPr="00B07BF4" w:rsidR="00367384" w:rsidP="00367384" w:rsidRDefault="00367384" w14:paraId="169D5D50" w14:textId="77777777">
      <w:pPr>
        <w:pStyle w:val="sccoversheetFISheader"/>
      </w:pPr>
    </w:p>
    <w:p w:rsidR="00367384" w:rsidP="00367384" w:rsidRDefault="00367384" w14:paraId="2E117B57" w14:textId="77777777">
      <w:pPr>
        <w:pStyle w:val="sccoversheetemptyline"/>
        <w:jc w:val="center"/>
        <w:sectPr w:rsidR="00367384" w:rsidSect="00367384">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367384" w:rsidP="00367384" w:rsidRDefault="00367384" w14:paraId="6FB571B3" w14:textId="77777777">
      <w:pPr>
        <w:pStyle w:val="sccoversheetemptyline"/>
      </w:pPr>
    </w:p>
    <w:p w:rsidRPr="00BB0725" w:rsidR="00A73EFA" w:rsidP="008B0363" w:rsidRDefault="00A73EFA" w14:paraId="0AD197A0" w14:textId="535B203E">
      <w:pPr>
        <w:pStyle w:val="scemptylineheader"/>
      </w:pPr>
    </w:p>
    <w:p w:rsidRPr="00BB0725" w:rsidR="00A73EFA" w:rsidP="008B0363" w:rsidRDefault="00A73EFA" w14:paraId="25B280A9" w14:textId="69F0D73E">
      <w:pPr>
        <w:pStyle w:val="scemptylineheader"/>
      </w:pPr>
    </w:p>
    <w:p w:rsidRPr="00DF3B44" w:rsidR="00A73EFA" w:rsidP="008B0363" w:rsidRDefault="00A73EFA" w14:paraId="4BFE9B53" w14:textId="577E54DE">
      <w:pPr>
        <w:pStyle w:val="scemptylineheader"/>
      </w:pPr>
    </w:p>
    <w:p w:rsidRPr="00DF3B44" w:rsidR="00A73EFA" w:rsidP="008B0363" w:rsidRDefault="00A73EFA" w14:paraId="0199A762" w14:textId="248A9F58">
      <w:pPr>
        <w:pStyle w:val="scemptylineheader"/>
      </w:pPr>
    </w:p>
    <w:p w:rsidRPr="00DF3B44" w:rsidR="00A73EFA" w:rsidP="008B0363" w:rsidRDefault="00A73EFA" w14:paraId="7EB7011C" w14:textId="750FAC83">
      <w:pPr>
        <w:pStyle w:val="scemptylineheader"/>
      </w:pPr>
    </w:p>
    <w:p w:rsidRPr="00DF3B44" w:rsidR="002C3463" w:rsidP="00037F04" w:rsidRDefault="002C3463" w14:paraId="4DB29D50" w14:textId="77777777">
      <w:pPr>
        <w:pStyle w:val="scemptylineheader"/>
      </w:pPr>
    </w:p>
    <w:p w:rsidRPr="00DF3B44" w:rsidR="008E61A1" w:rsidP="00446987" w:rsidRDefault="008E61A1" w14:paraId="5849DB1B" w14:textId="77777777">
      <w:pPr>
        <w:pStyle w:val="scemptylineheader"/>
      </w:pPr>
    </w:p>
    <w:p w:rsidRPr="00DF3B44" w:rsidR="002C3463" w:rsidP="00EB120E" w:rsidRDefault="002C3463" w14:paraId="24677ADE" w14:textId="77777777">
      <w:pPr>
        <w:pStyle w:val="scbillheader"/>
      </w:pPr>
      <w:r w:rsidRPr="00DF3B44">
        <w:t>A bill</w:t>
      </w:r>
    </w:p>
    <w:p w:rsidRPr="00DF3B44" w:rsidR="002C3463" w:rsidP="001164F9" w:rsidRDefault="002C3463" w14:paraId="30E16B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1DDA" w14:paraId="52DC0622" w14:textId="582F946C">
          <w:pPr>
            <w:pStyle w:val="scbilltitle"/>
          </w:pPr>
          <w:r>
            <w:t>TO AMEND THE SOUTH CAROLINA CODE</w:t>
          </w:r>
          <w:r w:rsidR="006875D7">
            <w:t xml:space="preserve"> of laws</w:t>
          </w:r>
          <w:r w:rsidR="003E48F9">
            <w:t xml:space="preserve"> </w:t>
          </w:r>
          <w:r>
            <w:t>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r w:rsidR="00AC3022">
            <w:t>.</w:t>
          </w:r>
        </w:p>
      </w:sdtContent>
    </w:sdt>
    <w:bookmarkStart w:name="at_d1af3f307" w:displacedByCustomXml="prev" w:id="1"/>
    <w:bookmarkEnd w:id="1"/>
    <w:p w:rsidRPr="00DF3B44" w:rsidR="006C18F0" w:rsidP="006C18F0" w:rsidRDefault="006C18F0" w14:paraId="5DE433AC" w14:textId="77777777">
      <w:pPr>
        <w:pStyle w:val="scbillwhereasclause"/>
      </w:pPr>
    </w:p>
    <w:p w:rsidRPr="0094541D" w:rsidR="007E06BB" w:rsidP="0094541D" w:rsidRDefault="002C3463" w14:paraId="169F27DA" w14:textId="77777777">
      <w:pPr>
        <w:pStyle w:val="scenactingwords"/>
      </w:pPr>
      <w:bookmarkStart w:name="ew_5b64e5559" w:id="2"/>
      <w:r w:rsidRPr="0094541D">
        <w:t>B</w:t>
      </w:r>
      <w:bookmarkEnd w:id="2"/>
      <w:r w:rsidRPr="0094541D">
        <w:t>e it enacted by the General Assembly of the State of South Carolina:</w:t>
      </w:r>
    </w:p>
    <w:p w:rsidR="0057648D" w:rsidP="0057648D" w:rsidRDefault="0057648D" w14:paraId="1116D570" w14:textId="77777777">
      <w:pPr>
        <w:pStyle w:val="scemptyline"/>
      </w:pPr>
    </w:p>
    <w:p w:rsidR="0057648D" w:rsidP="000B2D02" w:rsidRDefault="0057648D" w14:paraId="079B97B5" w14:textId="67CF52DF">
      <w:pPr>
        <w:pStyle w:val="scnoncodifiedsection"/>
      </w:pPr>
      <w:bookmarkStart w:name="bs_num_1_27c106685" w:id="3"/>
      <w:bookmarkStart w:name="citing_act_2427e7beb" w:id="4"/>
      <w:r>
        <w:t>S</w:t>
      </w:r>
      <w:bookmarkEnd w:id="3"/>
      <w:r>
        <w:t>ECTION 1.</w:t>
      </w:r>
      <w:r>
        <w:tab/>
      </w:r>
      <w:bookmarkEnd w:id="4"/>
      <w:r w:rsidR="000B2D02">
        <w:rPr>
          <w:shd w:val="clear" w:color="auto" w:fill="FFFFFF"/>
        </w:rPr>
        <w:t>This act may be cited as the “</w:t>
      </w:r>
      <w:r w:rsidRPr="00861DDA" w:rsidR="00861DDA">
        <w:rPr>
          <w:shd w:val="clear" w:color="auto" w:fill="FFFFFF"/>
        </w:rPr>
        <w:t>Physician Non</w:t>
      </w:r>
      <w:r w:rsidR="003724E6">
        <w:rPr>
          <w:shd w:val="clear" w:color="auto" w:fill="FFFFFF"/>
        </w:rPr>
        <w:t>c</w:t>
      </w:r>
      <w:r w:rsidRPr="00861DDA" w:rsidR="00861DDA">
        <w:rPr>
          <w:shd w:val="clear" w:color="auto" w:fill="FFFFFF"/>
        </w:rPr>
        <w:t>ompete Contract Prohibition</w:t>
      </w:r>
      <w:r w:rsidR="00861DDA">
        <w:rPr>
          <w:shd w:val="clear" w:color="auto" w:fill="FFFFFF"/>
        </w:rPr>
        <w:t xml:space="preserve"> Act</w:t>
      </w:r>
      <w:r w:rsidR="003724E6">
        <w:rPr>
          <w:shd w:val="clear" w:color="auto" w:fill="FFFFFF"/>
        </w:rPr>
        <w:t>.</w:t>
      </w:r>
      <w:r w:rsidR="000B2D02">
        <w:rPr>
          <w:shd w:val="clear" w:color="auto" w:fill="FFFFFF"/>
        </w:rPr>
        <w:t>”</w:t>
      </w:r>
    </w:p>
    <w:p w:rsidR="00D03E72" w:rsidRDefault="00D03E72" w14:paraId="72C88BEB" w14:textId="3406E568">
      <w:pPr>
        <w:pStyle w:val="scemptyline"/>
      </w:pPr>
    </w:p>
    <w:p w:rsidRPr="00DF3B44" w:rsidR="007E06BB" w:rsidP="00787433" w:rsidRDefault="007E06BB" w14:paraId="12AC9948" w14:textId="77777777">
      <w:pPr>
        <w:pStyle w:val="scdirectionallanguage"/>
      </w:pPr>
      <w:bookmarkStart w:name="bs_num_2_60ad2e5b4" w:id="5"/>
      <w:r>
        <w:t>S</w:t>
      </w:r>
      <w:bookmarkEnd w:id="5"/>
      <w:r>
        <w:t>ECTION 2.</w:t>
      </w:r>
      <w:r>
        <w:tab/>
      </w:r>
      <w:bookmarkStart w:name="dl_a306894e6" w:id="6"/>
      <w:r>
        <w:t>T</w:t>
      </w:r>
      <w:bookmarkEnd w:id="6"/>
      <w:r>
        <w:t>itle 41 of the S.C. Code is amended by adding:</w:t>
      </w:r>
    </w:p>
    <w:p w:rsidR="00D03E72" w:rsidRDefault="00D03E72" w14:paraId="028109A5" w14:textId="77777777">
      <w:pPr>
        <w:pStyle w:val="scnewcodesection"/>
      </w:pPr>
    </w:p>
    <w:p w:rsidR="00D03E72" w:rsidRDefault="00D03E72" w14:paraId="2B5BB20B" w14:textId="77777777">
      <w:pPr>
        <w:pStyle w:val="scnewcodesection"/>
        <w:jc w:val="center"/>
      </w:pPr>
      <w:bookmarkStart w:name="up_ad7e9b41c" w:id="7"/>
      <w:r>
        <w:t>C</w:t>
      </w:r>
      <w:bookmarkEnd w:id="7"/>
      <w:r>
        <w:t>HAPTER 9</w:t>
      </w:r>
    </w:p>
    <w:p w:rsidR="00D03E72" w:rsidRDefault="00D03E72" w14:paraId="77CA2530" w14:textId="77777777">
      <w:pPr>
        <w:pStyle w:val="scnewcodesection"/>
      </w:pPr>
    </w:p>
    <w:p w:rsidR="00D03E72" w:rsidRDefault="00F45F96" w14:paraId="2101A770" w14:textId="0D4BC9EA">
      <w:pPr>
        <w:pStyle w:val="scnewcodesection"/>
        <w:jc w:val="center"/>
      </w:pPr>
      <w:bookmarkStart w:name="up_985cd6e5b" w:id="8"/>
      <w:r w:rsidRPr="00F45F96">
        <w:t>P</w:t>
      </w:r>
      <w:bookmarkEnd w:id="8"/>
      <w:r w:rsidRPr="00F45F96">
        <w:t>hysician Non</w:t>
      </w:r>
      <w:r w:rsidR="003724E6">
        <w:t>c</w:t>
      </w:r>
      <w:r w:rsidRPr="00F45F96">
        <w:t>ompete Contract Prohibition</w:t>
      </w:r>
    </w:p>
    <w:p w:rsidR="00D03E72" w:rsidRDefault="00D03E72" w14:paraId="5781370C" w14:textId="77777777">
      <w:pPr>
        <w:pStyle w:val="scnewcodesection"/>
      </w:pPr>
    </w:p>
    <w:p w:rsidR="00D03E72" w:rsidRDefault="00D03E72" w14:paraId="1329AC84" w14:textId="2292DECC">
      <w:pPr>
        <w:pStyle w:val="scnewcodesection"/>
        <w:rPr>
          <w:rStyle w:val="scstrike"/>
        </w:rPr>
      </w:pPr>
      <w:r>
        <w:tab/>
      </w:r>
      <w:bookmarkStart w:name="ns_T41C9N110_f99df7e16" w:id="9"/>
      <w:r>
        <w:t>S</w:t>
      </w:r>
      <w:bookmarkEnd w:id="9"/>
      <w:r>
        <w:t>ection 41‑9‑110.</w:t>
      </w:r>
      <w:r>
        <w:tab/>
      </w:r>
      <w:r w:rsidRPr="00F45F96" w:rsidR="00F45F96">
        <w:t>Contracts with physicians containing noncompete clauses are considered interference with the establishment or maintenance of a patient’s choice of physician and are against the public policy of the State of South Carolina</w:t>
      </w:r>
      <w:r w:rsidR="00F45F96">
        <w:t>.</w:t>
      </w:r>
    </w:p>
    <w:p w:rsidR="00D03E72" w:rsidRDefault="00D03E72" w14:paraId="40CBFFAC" w14:textId="77777777">
      <w:pPr>
        <w:pStyle w:val="scnewcodesection"/>
      </w:pPr>
    </w:p>
    <w:p w:rsidR="00F45F96" w:rsidP="00F45F96" w:rsidRDefault="00D03E72" w14:paraId="35B67451" w14:textId="5E88727C">
      <w:pPr>
        <w:pStyle w:val="scnewcodesection"/>
      </w:pPr>
      <w:r>
        <w:tab/>
      </w:r>
      <w:bookmarkStart w:name="ns_T41C9N120_3813b79e3" w:id="10"/>
      <w:r>
        <w:t>S</w:t>
      </w:r>
      <w:bookmarkEnd w:id="10"/>
      <w:r>
        <w:t>ection 41‑9‑120.</w:t>
      </w:r>
      <w:r>
        <w:tab/>
      </w:r>
      <w:bookmarkStart w:name="ss_T41C9N120SA_lv1_62bee6110" w:id="11"/>
      <w:r w:rsidR="00F45F96">
        <w:t>(</w:t>
      </w:r>
      <w:bookmarkEnd w:id="11"/>
      <w:r w:rsidR="00F45F96">
        <w:t xml:space="preserve">A) A physician licensed to practice medicine pursuant to the provisions of </w:t>
      </w:r>
      <w:r w:rsidR="00892C86">
        <w:t xml:space="preserve">Chapter 47, </w:t>
      </w:r>
      <w:r w:rsidR="00F45F96">
        <w:t>Title 40 has a direct, personal, and individual duty and responsibility to his patients, regardless of his form of practice or employment.</w:t>
      </w:r>
    </w:p>
    <w:p w:rsidR="00F45F96" w:rsidP="00F45F96" w:rsidRDefault="00892C86" w14:paraId="3399216B" w14:textId="635A9CBF">
      <w:pPr>
        <w:pStyle w:val="scnewcodesection"/>
      </w:pPr>
      <w:r>
        <w:tab/>
      </w:r>
      <w:bookmarkStart w:name="ss_T41C9N120SB_lv1_e90050684" w:id="12"/>
      <w:r w:rsidR="00F45F96">
        <w:t>(</w:t>
      </w:r>
      <w:bookmarkEnd w:id="12"/>
      <w:r w:rsidR="00F45F96">
        <w:t>B) Impermissible, unenforceable, and void restrictions under subsection (A) are:</w:t>
      </w:r>
    </w:p>
    <w:p w:rsidR="00F45F96" w:rsidP="00F45F96" w:rsidRDefault="00F45F96" w14:paraId="14A3CA95" w14:textId="72628EE5">
      <w:pPr>
        <w:pStyle w:val="scnewcodesection"/>
      </w:pPr>
      <w:r>
        <w:tab/>
      </w:r>
      <w:r>
        <w:tab/>
      </w:r>
      <w:bookmarkStart w:name="ss_T41C9N120S1_lv2_e7a4e9b37" w:id="13"/>
      <w:r>
        <w:t>(</w:t>
      </w:r>
      <w:bookmarkEnd w:id="13"/>
      <w:r>
        <w:t xml:space="preserve">1) any restriction on the ability of a physician to practice medicine in any geographic area for any period of time after the termination of such partnership, employment, or professional </w:t>
      </w:r>
      <w:proofErr w:type="gramStart"/>
      <w:r>
        <w:t>relationship;</w:t>
      </w:r>
      <w:proofErr w:type="gramEnd"/>
    </w:p>
    <w:p w:rsidR="00F45F96" w:rsidP="00F45F96" w:rsidRDefault="00F45F96" w14:paraId="6A9F7F42" w14:textId="0768038C">
      <w:pPr>
        <w:pStyle w:val="scnewcodesection"/>
      </w:pPr>
      <w:r>
        <w:tab/>
      </w:r>
      <w:r>
        <w:tab/>
      </w:r>
      <w:bookmarkStart w:name="ss_T41C9N120S2_lv2_28d30c110" w:id="14"/>
      <w:r>
        <w:t>(</w:t>
      </w:r>
      <w:bookmarkEnd w:id="14"/>
      <w:r>
        <w:t xml:space="preserve">2) any restriction on the ability of a physician to continue to provide treatment, advise, or consult with any current patient at the patient’s request, after the termination of such partnership, employment, or professional </w:t>
      </w:r>
      <w:proofErr w:type="gramStart"/>
      <w:r>
        <w:t>relationship;</w:t>
      </w:r>
      <w:proofErr w:type="gramEnd"/>
    </w:p>
    <w:p w:rsidR="00F45F96" w:rsidP="00F45F96" w:rsidRDefault="00F45F96" w14:paraId="03E1EB9C" w14:textId="56689316">
      <w:pPr>
        <w:pStyle w:val="scnewcodesection"/>
      </w:pPr>
      <w:r>
        <w:tab/>
      </w:r>
      <w:r>
        <w:tab/>
      </w:r>
      <w:bookmarkStart w:name="ss_T41C9N120S3_lv2_e44d60c62" w:id="15"/>
      <w:r>
        <w:t>(</w:t>
      </w:r>
      <w:bookmarkEnd w:id="15"/>
      <w:r>
        <w:t xml:space="preserve">3) any restriction on the right of a physician to establish a physician‑patient relationship with any </w:t>
      </w:r>
      <w:r>
        <w:lastRenderedPageBreak/>
        <w:t>patient, at that patient’s request, upon his departure from the partnership, employer, or other entity. No partnership, employer</w:t>
      </w:r>
      <w:r w:rsidR="003724E6">
        <w:t>,</w:t>
      </w:r>
      <w:r>
        <w:t xml:space="preserve"> or other entity has a responsibility to assist a physician that has departed with the establishment of a physician‑patient relationship; and</w:t>
      </w:r>
    </w:p>
    <w:p w:rsidR="00F45F96" w:rsidP="00F45F96" w:rsidRDefault="00F45F96" w14:paraId="0D1870FA" w14:textId="1F3D326B">
      <w:pPr>
        <w:pStyle w:val="scnewcodesection"/>
      </w:pPr>
      <w:r>
        <w:tab/>
      </w:r>
      <w:r>
        <w:tab/>
      </w:r>
      <w:bookmarkStart w:name="ss_T41C9N120S4_lv2_8e16e0b30" w:id="16"/>
      <w:r>
        <w:t>(</w:t>
      </w:r>
      <w:bookmarkEnd w:id="16"/>
      <w:r>
        <w:t xml:space="preserve">4) any restriction on the obligation of a physician as determined by the Board of Medical Examiners, including the withholding of information, to notify patients of his or her departure from such partnership, employment, or professional relationship including how the patient can obtain his medical record, and how to seek continued treatment from the physician, if the patient chooses. The partnership, employer, or other professional entity may specify in the written contract or agreement that it will undertake this notification on behalf of the physician. If the physician requests notification to his or her patients, the notification will be given as soon as possible. Notification must be given by the </w:t>
      </w:r>
      <w:proofErr w:type="gramStart"/>
      <w:r>
        <w:t>later</w:t>
      </w:r>
      <w:proofErr w:type="gramEnd"/>
      <w:r>
        <w:t xml:space="preserve"> of:</w:t>
      </w:r>
    </w:p>
    <w:p w:rsidR="00F45F96" w:rsidP="00F45F96" w:rsidRDefault="00F45F96" w14:paraId="7DB2EE39" w14:textId="580AE740">
      <w:pPr>
        <w:pStyle w:val="scnewcodesection"/>
      </w:pPr>
      <w:r>
        <w:tab/>
      </w:r>
      <w:r>
        <w:tab/>
      </w:r>
      <w:r>
        <w:tab/>
      </w:r>
      <w:bookmarkStart w:name="ss_T41C9N120Sa_lv3_962de2c43" w:id="17"/>
      <w:r>
        <w:t>(</w:t>
      </w:r>
      <w:bookmarkEnd w:id="17"/>
      <w:r>
        <w:t>a) thirty days after the physician’s departure; or</w:t>
      </w:r>
    </w:p>
    <w:p w:rsidR="00D03E72" w:rsidP="00F45F96" w:rsidRDefault="00F45F96" w14:paraId="6D1C3A68" w14:textId="5FC2D7E7">
      <w:pPr>
        <w:pStyle w:val="scnewcodesection"/>
        <w:rPr>
          <w:rStyle w:val="scstrike"/>
        </w:rPr>
      </w:pPr>
      <w:r>
        <w:tab/>
      </w:r>
      <w:r>
        <w:tab/>
      </w:r>
      <w:r>
        <w:tab/>
      </w:r>
      <w:bookmarkStart w:name="ss_T41C9N120Sb_lv3_7eb1deba4" w:id="18"/>
      <w:r>
        <w:t>(</w:t>
      </w:r>
      <w:bookmarkEnd w:id="18"/>
      <w:r>
        <w:t>b) thirty days after the physician provides the new practice information in writing to the partnership, employer</w:t>
      </w:r>
      <w:r w:rsidR="00461F44">
        <w:t>,</w:t>
      </w:r>
      <w:r>
        <w:t xml:space="preserve"> or other professional organization.</w:t>
      </w:r>
    </w:p>
    <w:p w:rsidR="00D03E72" w:rsidRDefault="00D03E72" w14:paraId="6EF98836" w14:textId="77777777">
      <w:pPr>
        <w:pStyle w:val="scnewcodesection"/>
      </w:pPr>
    </w:p>
    <w:p w:rsidR="00F45F96" w:rsidP="00F45F96" w:rsidRDefault="00D03E72" w14:paraId="2613F51D" w14:textId="77777777">
      <w:pPr>
        <w:pStyle w:val="scnewcodesection"/>
      </w:pPr>
      <w:r>
        <w:tab/>
      </w:r>
      <w:bookmarkStart w:name="ns_T41C9N130_86ebbcb16" w:id="19"/>
      <w:r>
        <w:t>S</w:t>
      </w:r>
      <w:bookmarkEnd w:id="19"/>
      <w:r>
        <w:t>ection 41‑9‑130.</w:t>
      </w:r>
      <w:r>
        <w:tab/>
      </w:r>
      <w:bookmarkStart w:name="ss_T41C9N130SA_lv1_658039c23" w:id="20"/>
      <w:r w:rsidR="00F45F96">
        <w:t>(</w:t>
      </w:r>
      <w:bookmarkEnd w:id="20"/>
      <w:r w:rsidR="00F45F96">
        <w:t>A) Nothing in this chapter may be construed to prevent a partnership, employer, or other entity from requiring a departing physician who has worked for the partnership, employer, or other entity for less than three years to repay all or a portion of the actual costs of the following if the specific items and actual value of each item the partnership, employer, or other entity may seek in repayment are outlined and agreed to within the written agreement at the time of signing:</w:t>
      </w:r>
    </w:p>
    <w:p w:rsidR="00F45F96" w:rsidP="00F45F96" w:rsidRDefault="00F45F96" w14:paraId="66AF2F67" w14:textId="77777777">
      <w:pPr>
        <w:pStyle w:val="scnewcodesection"/>
      </w:pPr>
      <w:r>
        <w:tab/>
      </w:r>
      <w:r>
        <w:tab/>
      </w:r>
      <w:bookmarkStart w:name="ss_T41C9N130S1_lv2_ea1f0efdb" w:id="21"/>
      <w:r>
        <w:t>(</w:t>
      </w:r>
      <w:bookmarkEnd w:id="21"/>
      <w:r>
        <w:t xml:space="preserve">1) relocation </w:t>
      </w:r>
      <w:proofErr w:type="gramStart"/>
      <w:r>
        <w:t>expenses;</w:t>
      </w:r>
      <w:proofErr w:type="gramEnd"/>
    </w:p>
    <w:p w:rsidR="00F45F96" w:rsidP="00F45F96" w:rsidRDefault="00F45F96" w14:paraId="69BA6266" w14:textId="77777777">
      <w:pPr>
        <w:pStyle w:val="scnewcodesection"/>
      </w:pPr>
      <w:r>
        <w:tab/>
      </w:r>
      <w:r>
        <w:tab/>
      </w:r>
      <w:bookmarkStart w:name="ss_T41C9N130S2_lv2_4e2f1d195" w:id="22"/>
      <w:r>
        <w:t>(</w:t>
      </w:r>
      <w:bookmarkEnd w:id="22"/>
      <w:r>
        <w:t xml:space="preserve">2) signing and retention </w:t>
      </w:r>
      <w:proofErr w:type="gramStart"/>
      <w:r>
        <w:t>bonus;</w:t>
      </w:r>
      <w:proofErr w:type="gramEnd"/>
    </w:p>
    <w:p w:rsidR="00F45F96" w:rsidP="00F45F96" w:rsidRDefault="00F45F96" w14:paraId="2E5DD70C" w14:textId="77777777">
      <w:pPr>
        <w:pStyle w:val="scnewcodesection"/>
      </w:pPr>
      <w:r>
        <w:tab/>
      </w:r>
      <w:r>
        <w:tab/>
      </w:r>
      <w:bookmarkStart w:name="ss_T41C9N130S3_lv2_27be6e086" w:id="23"/>
      <w:r>
        <w:t>(</w:t>
      </w:r>
      <w:bookmarkEnd w:id="23"/>
      <w:r>
        <w:t>3) other renumeration to induce the physician to relocate or establish a healthcare practice in a specified geographic area, or recruiting, education or training expenses.</w:t>
      </w:r>
    </w:p>
    <w:p w:rsidR="00F45F96" w:rsidP="00F45F96" w:rsidRDefault="00F45F96" w14:paraId="610FA1BA" w14:textId="77777777">
      <w:pPr>
        <w:pStyle w:val="scnewcodesection"/>
      </w:pPr>
      <w:r>
        <w:tab/>
      </w:r>
      <w:bookmarkStart w:name="ss_T41C9N130SB_lv1_34d4568e4" w:id="24"/>
      <w:r>
        <w:t>(</w:t>
      </w:r>
      <w:bookmarkEnd w:id="24"/>
      <w:r>
        <w:t>B) Nothing in this chapter may be construed to prevent a partnership, employer, or other entity from requiring a departing physician who has worked for the partnership, employer, or other entity from having to repay a retention bonus as long as the repayment period does not exceed two years from the date of signing.</w:t>
      </w:r>
    </w:p>
    <w:p w:rsidR="00F45F96" w:rsidP="00F45F96" w:rsidRDefault="00F45F96" w14:paraId="2FBC4984" w14:textId="77777777">
      <w:pPr>
        <w:pStyle w:val="scnewcodesection"/>
      </w:pPr>
      <w:r>
        <w:tab/>
      </w:r>
      <w:bookmarkStart w:name="ss_T41C9N130SC_lv1_515fa2962" w:id="25"/>
      <w:r>
        <w:t>(</w:t>
      </w:r>
      <w:bookmarkEnd w:id="25"/>
      <w:r>
        <w:t>C) Nothing in this chapter may be construed to prevent a partnership, employer, or other entity from protecting other recognizable business interests such as:</w:t>
      </w:r>
    </w:p>
    <w:p w:rsidR="00F45F96" w:rsidP="00F45F96" w:rsidRDefault="00F45F96" w14:paraId="655D2AD6" w14:textId="77777777">
      <w:pPr>
        <w:pStyle w:val="scnewcodesection"/>
      </w:pPr>
      <w:r>
        <w:tab/>
      </w:r>
      <w:r>
        <w:tab/>
      </w:r>
      <w:bookmarkStart w:name="ss_T41C9N130S1_lv2_2015f4f6c" w:id="26"/>
      <w:r>
        <w:t>(</w:t>
      </w:r>
      <w:bookmarkEnd w:id="26"/>
      <w:r>
        <w:t>1) trade secrets as defined in Section 39‑8‑20(5); and</w:t>
      </w:r>
    </w:p>
    <w:p w:rsidR="00D03E72" w:rsidP="00F45F96" w:rsidRDefault="00F45F96" w14:paraId="75EB7720" w14:textId="5AA7F7FF">
      <w:pPr>
        <w:pStyle w:val="scnewcodesection"/>
        <w:rPr>
          <w:rStyle w:val="scstrike"/>
        </w:rPr>
      </w:pPr>
      <w:r>
        <w:tab/>
      </w:r>
      <w:r>
        <w:tab/>
      </w:r>
      <w:bookmarkStart w:name="ss_T41C9N130S2_lv2_bd12f83b2" w:id="27"/>
      <w:r>
        <w:t>(</w:t>
      </w:r>
      <w:bookmarkEnd w:id="27"/>
      <w:r>
        <w:t>2) confidential information such as compensation, management and marketing plans, pricing, business strategies, software, code, forms that may not otherwise qualify as trade secrets but are treated as confidential by the entity, business models and data, manuals, financial and investment information, and commercial relationships with specific vendors.</w:t>
      </w:r>
    </w:p>
    <w:p w:rsidR="00D03E72" w:rsidRDefault="00D03E72" w14:paraId="6545FC09" w14:textId="77777777">
      <w:pPr>
        <w:pStyle w:val="scnewcodesection"/>
      </w:pPr>
    </w:p>
    <w:p w:rsidR="00D03E72" w:rsidRDefault="00D03E72" w14:paraId="48E2D763" w14:textId="7B36F837">
      <w:pPr>
        <w:pStyle w:val="scnewcodesection"/>
      </w:pPr>
      <w:r>
        <w:tab/>
      </w:r>
      <w:bookmarkStart w:name="ns_T41C9N140_f0689a25d" w:id="28"/>
      <w:r>
        <w:t>S</w:t>
      </w:r>
      <w:bookmarkEnd w:id="28"/>
      <w:r>
        <w:t>ection 41‑9‑140.</w:t>
      </w:r>
      <w:r>
        <w:tab/>
      </w:r>
      <w:r w:rsidRPr="00F45F96" w:rsidR="00F45F96">
        <w:t>The requirements of this chapter apply to contracts or renewals of contracts entered into on or after the effective date of this chapter</w:t>
      </w:r>
      <w:r w:rsidR="00F45F96">
        <w:t>.</w:t>
      </w:r>
    </w:p>
    <w:p w:rsidR="0049388C" w:rsidP="0049388C" w:rsidRDefault="0049388C" w14:paraId="250A145D" w14:textId="77777777">
      <w:pPr>
        <w:pStyle w:val="scemptyline"/>
      </w:pPr>
    </w:p>
    <w:p w:rsidR="0049388C" w:rsidP="00466256" w:rsidRDefault="0049388C" w14:paraId="5E60D06F" w14:textId="669F7B71">
      <w:pPr>
        <w:pStyle w:val="scnoncodifiedsection"/>
      </w:pPr>
      <w:bookmarkStart w:name="bs_num_3_81bdee8dd" w:id="29"/>
      <w:bookmarkStart w:name="severability_176458438" w:id="30"/>
      <w:r>
        <w:t>S</w:t>
      </w:r>
      <w:bookmarkEnd w:id="29"/>
      <w:r>
        <w:t>ECTION 3.</w:t>
      </w:r>
      <w:r>
        <w:tab/>
      </w:r>
      <w:bookmarkEnd w:id="30"/>
      <w:r w:rsidRPr="00B0415B" w:rsidR="0046625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03E72" w:rsidRDefault="00D03E72" w14:paraId="416DBCF1" w14:textId="0EBC06E2">
      <w:pPr>
        <w:pStyle w:val="scemptyline"/>
      </w:pPr>
    </w:p>
    <w:p w:rsidRPr="00DF3B44" w:rsidR="007A10F1" w:rsidP="007A10F1" w:rsidRDefault="00E27805" w14:paraId="29F64A6F" w14:textId="77777777">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689258D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5A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ED3A" w14:textId="77777777" w:rsidR="003C60AA" w:rsidRDefault="003C60AA" w:rsidP="0010329A">
      <w:pPr>
        <w:spacing w:after="0" w:line="240" w:lineRule="auto"/>
      </w:pPr>
      <w:r>
        <w:separator/>
      </w:r>
    </w:p>
    <w:p w14:paraId="5F0A920A" w14:textId="77777777" w:rsidR="003C60AA" w:rsidRDefault="003C60AA"/>
  </w:endnote>
  <w:endnote w:type="continuationSeparator" w:id="0">
    <w:p w14:paraId="6B6F9CDA" w14:textId="77777777" w:rsidR="003C60AA" w:rsidRDefault="003C60AA" w:rsidP="0010329A">
      <w:pPr>
        <w:spacing w:after="0" w:line="240" w:lineRule="auto"/>
      </w:pPr>
      <w:r>
        <w:continuationSeparator/>
      </w:r>
    </w:p>
    <w:p w14:paraId="33E14EDB" w14:textId="77777777" w:rsidR="003C60AA" w:rsidRDefault="003C60AA"/>
  </w:endnote>
  <w:endnote w:type="continuationNotice" w:id="1">
    <w:p w14:paraId="070A324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1F17" w14:textId="38B1C2C5" w:rsidR="00367384" w:rsidRPr="00BC78CD" w:rsidRDefault="00367384" w:rsidP="0057453C">
    <w:pPr>
      <w:pStyle w:val="sccoversheetfooter"/>
    </w:pPr>
    <w:r w:rsidRPr="00BC78CD">
      <w:t>[</w:t>
    </w:r>
    <w:sdt>
      <w:sdtPr>
        <w:alias w:val="footer_billnumber"/>
        <w:tag w:val="footer_billnumber"/>
        <w:id w:val="-772316136"/>
        <w:placeholder>
          <w:docPart w:val="DefaultPlaceholder_-1854013440"/>
        </w:placeholder>
        <w:text/>
      </w:sdtPr>
      <w:sdtContent>
        <w:r>
          <w:t>4767</w:t>
        </w:r>
      </w:sdtContent>
    </w:sdt>
    <w:r>
      <w:t>-</w:t>
    </w:r>
    <w:sdt>
      <w:sdtPr>
        <w:id w:val="1034923707"/>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239E"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DA8956" w14:textId="6DF5F4F7" w:rsidR="00685035" w:rsidRPr="007B4AF7" w:rsidRDefault="00AA123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86E98">
              <w:t>[4767]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86E9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793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A406" w14:textId="77777777" w:rsidR="003C60AA" w:rsidRDefault="003C60AA" w:rsidP="0010329A">
      <w:pPr>
        <w:spacing w:after="0" w:line="240" w:lineRule="auto"/>
      </w:pPr>
      <w:r>
        <w:separator/>
      </w:r>
    </w:p>
    <w:p w14:paraId="575A59DD" w14:textId="77777777" w:rsidR="003C60AA" w:rsidRDefault="003C60AA"/>
  </w:footnote>
  <w:footnote w:type="continuationSeparator" w:id="0">
    <w:p w14:paraId="7DF77945" w14:textId="77777777" w:rsidR="003C60AA" w:rsidRDefault="003C60AA" w:rsidP="0010329A">
      <w:pPr>
        <w:spacing w:after="0" w:line="240" w:lineRule="auto"/>
      </w:pPr>
      <w:r>
        <w:continuationSeparator/>
      </w:r>
    </w:p>
    <w:p w14:paraId="19F43784" w14:textId="77777777" w:rsidR="003C60AA" w:rsidRDefault="003C60AA"/>
  </w:footnote>
  <w:footnote w:type="continuationNotice" w:id="1">
    <w:p w14:paraId="01438C1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1B1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228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C7B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000"/>
    <w:rsid w:val="00037F04"/>
    <w:rsid w:val="000404BF"/>
    <w:rsid w:val="00044B84"/>
    <w:rsid w:val="000479D0"/>
    <w:rsid w:val="0006464F"/>
    <w:rsid w:val="00066B54"/>
    <w:rsid w:val="00072FCD"/>
    <w:rsid w:val="00074A4F"/>
    <w:rsid w:val="00077B65"/>
    <w:rsid w:val="00086E98"/>
    <w:rsid w:val="000A3C25"/>
    <w:rsid w:val="000B2D02"/>
    <w:rsid w:val="000B4C02"/>
    <w:rsid w:val="000B5B4A"/>
    <w:rsid w:val="000B7FE1"/>
    <w:rsid w:val="000C3E88"/>
    <w:rsid w:val="000C46B9"/>
    <w:rsid w:val="000C58E4"/>
    <w:rsid w:val="000C6F9A"/>
    <w:rsid w:val="000D2F44"/>
    <w:rsid w:val="000D33E4"/>
    <w:rsid w:val="000D496F"/>
    <w:rsid w:val="000E578A"/>
    <w:rsid w:val="000E6637"/>
    <w:rsid w:val="000F2250"/>
    <w:rsid w:val="0010329A"/>
    <w:rsid w:val="00105756"/>
    <w:rsid w:val="001164F9"/>
    <w:rsid w:val="0011719C"/>
    <w:rsid w:val="00130869"/>
    <w:rsid w:val="00140049"/>
    <w:rsid w:val="00171601"/>
    <w:rsid w:val="001730EB"/>
    <w:rsid w:val="00173276"/>
    <w:rsid w:val="00176122"/>
    <w:rsid w:val="0019025B"/>
    <w:rsid w:val="00192AF7"/>
    <w:rsid w:val="00197366"/>
    <w:rsid w:val="001A136C"/>
    <w:rsid w:val="001A7528"/>
    <w:rsid w:val="001B6DA2"/>
    <w:rsid w:val="001C25EC"/>
    <w:rsid w:val="001C6B31"/>
    <w:rsid w:val="001E5119"/>
    <w:rsid w:val="001F2A41"/>
    <w:rsid w:val="001F313F"/>
    <w:rsid w:val="001F331D"/>
    <w:rsid w:val="001F394C"/>
    <w:rsid w:val="002038AA"/>
    <w:rsid w:val="002114C8"/>
    <w:rsid w:val="0021166F"/>
    <w:rsid w:val="00215651"/>
    <w:rsid w:val="002162DF"/>
    <w:rsid w:val="00227190"/>
    <w:rsid w:val="00230038"/>
    <w:rsid w:val="00233975"/>
    <w:rsid w:val="00236D73"/>
    <w:rsid w:val="00240C91"/>
    <w:rsid w:val="00246535"/>
    <w:rsid w:val="00257F60"/>
    <w:rsid w:val="002625EA"/>
    <w:rsid w:val="00262AC5"/>
    <w:rsid w:val="00264AE9"/>
    <w:rsid w:val="00275AE6"/>
    <w:rsid w:val="002836D8"/>
    <w:rsid w:val="00287AEA"/>
    <w:rsid w:val="002A7989"/>
    <w:rsid w:val="002B02F3"/>
    <w:rsid w:val="002B0A2B"/>
    <w:rsid w:val="002C3463"/>
    <w:rsid w:val="002D266D"/>
    <w:rsid w:val="002D5B3D"/>
    <w:rsid w:val="002D7447"/>
    <w:rsid w:val="002E315A"/>
    <w:rsid w:val="002E4F8C"/>
    <w:rsid w:val="002F560C"/>
    <w:rsid w:val="002F5847"/>
    <w:rsid w:val="0030425A"/>
    <w:rsid w:val="003421F1"/>
    <w:rsid w:val="0034279C"/>
    <w:rsid w:val="00346F67"/>
    <w:rsid w:val="00354F64"/>
    <w:rsid w:val="003559A1"/>
    <w:rsid w:val="00361563"/>
    <w:rsid w:val="00367384"/>
    <w:rsid w:val="00371D36"/>
    <w:rsid w:val="003724E6"/>
    <w:rsid w:val="00373E17"/>
    <w:rsid w:val="003775E6"/>
    <w:rsid w:val="00381998"/>
    <w:rsid w:val="00394554"/>
    <w:rsid w:val="003A5F1C"/>
    <w:rsid w:val="003C3E2E"/>
    <w:rsid w:val="003C60AA"/>
    <w:rsid w:val="003D4A3C"/>
    <w:rsid w:val="003D55B2"/>
    <w:rsid w:val="003E0033"/>
    <w:rsid w:val="003E1256"/>
    <w:rsid w:val="003E48F9"/>
    <w:rsid w:val="003E5452"/>
    <w:rsid w:val="003E7165"/>
    <w:rsid w:val="003E7FF6"/>
    <w:rsid w:val="00401A15"/>
    <w:rsid w:val="004046B5"/>
    <w:rsid w:val="00406F27"/>
    <w:rsid w:val="004141B8"/>
    <w:rsid w:val="004203B9"/>
    <w:rsid w:val="00432135"/>
    <w:rsid w:val="00446987"/>
    <w:rsid w:val="00446D28"/>
    <w:rsid w:val="00461F44"/>
    <w:rsid w:val="00466256"/>
    <w:rsid w:val="00466CD0"/>
    <w:rsid w:val="00473583"/>
    <w:rsid w:val="00477F32"/>
    <w:rsid w:val="00481850"/>
    <w:rsid w:val="004851A0"/>
    <w:rsid w:val="0048627F"/>
    <w:rsid w:val="004932AB"/>
    <w:rsid w:val="0049388C"/>
    <w:rsid w:val="00494BEF"/>
    <w:rsid w:val="004A5512"/>
    <w:rsid w:val="004A6BE5"/>
    <w:rsid w:val="004B0C18"/>
    <w:rsid w:val="004C1A04"/>
    <w:rsid w:val="004C20BC"/>
    <w:rsid w:val="004C5482"/>
    <w:rsid w:val="004C5C9A"/>
    <w:rsid w:val="004C666E"/>
    <w:rsid w:val="004D1442"/>
    <w:rsid w:val="004D3DCB"/>
    <w:rsid w:val="004E1946"/>
    <w:rsid w:val="004E66E9"/>
    <w:rsid w:val="004E7DDE"/>
    <w:rsid w:val="004F0090"/>
    <w:rsid w:val="004F172C"/>
    <w:rsid w:val="005002ED"/>
    <w:rsid w:val="00500DBC"/>
    <w:rsid w:val="005102BE"/>
    <w:rsid w:val="005138E6"/>
    <w:rsid w:val="00520898"/>
    <w:rsid w:val="00523F7F"/>
    <w:rsid w:val="00524D54"/>
    <w:rsid w:val="00526045"/>
    <w:rsid w:val="00527A02"/>
    <w:rsid w:val="00534E7E"/>
    <w:rsid w:val="0054531B"/>
    <w:rsid w:val="00546C24"/>
    <w:rsid w:val="005476FF"/>
    <w:rsid w:val="005516F6"/>
    <w:rsid w:val="00552842"/>
    <w:rsid w:val="00554E89"/>
    <w:rsid w:val="00564B58"/>
    <w:rsid w:val="00572281"/>
    <w:rsid w:val="00572BC7"/>
    <w:rsid w:val="0057648D"/>
    <w:rsid w:val="0057750B"/>
    <w:rsid w:val="005801DD"/>
    <w:rsid w:val="00592A40"/>
    <w:rsid w:val="005A28BC"/>
    <w:rsid w:val="005A5377"/>
    <w:rsid w:val="005B7817"/>
    <w:rsid w:val="005C06C8"/>
    <w:rsid w:val="005C23D7"/>
    <w:rsid w:val="005C40EB"/>
    <w:rsid w:val="005D02B4"/>
    <w:rsid w:val="005D3013"/>
    <w:rsid w:val="005E1E50"/>
    <w:rsid w:val="005E2B9C"/>
    <w:rsid w:val="005E3332"/>
    <w:rsid w:val="005E3A30"/>
    <w:rsid w:val="005F76B0"/>
    <w:rsid w:val="00604429"/>
    <w:rsid w:val="006067B0"/>
    <w:rsid w:val="00606A8B"/>
    <w:rsid w:val="00611EBA"/>
    <w:rsid w:val="006213A8"/>
    <w:rsid w:val="00621421"/>
    <w:rsid w:val="00623BEA"/>
    <w:rsid w:val="006347E9"/>
    <w:rsid w:val="00640C87"/>
    <w:rsid w:val="006454BB"/>
    <w:rsid w:val="006468BD"/>
    <w:rsid w:val="0065336A"/>
    <w:rsid w:val="00657CF4"/>
    <w:rsid w:val="00661463"/>
    <w:rsid w:val="00663B8D"/>
    <w:rsid w:val="00663E00"/>
    <w:rsid w:val="006647FC"/>
    <w:rsid w:val="00664F48"/>
    <w:rsid w:val="00664FAD"/>
    <w:rsid w:val="0067345B"/>
    <w:rsid w:val="00673B8E"/>
    <w:rsid w:val="00683986"/>
    <w:rsid w:val="00685035"/>
    <w:rsid w:val="00685770"/>
    <w:rsid w:val="006875D7"/>
    <w:rsid w:val="00690DBA"/>
    <w:rsid w:val="006964F9"/>
    <w:rsid w:val="006A395F"/>
    <w:rsid w:val="006A65E2"/>
    <w:rsid w:val="006B37BD"/>
    <w:rsid w:val="006C092D"/>
    <w:rsid w:val="006C099D"/>
    <w:rsid w:val="006C18F0"/>
    <w:rsid w:val="006C6753"/>
    <w:rsid w:val="006C7E01"/>
    <w:rsid w:val="006D64A5"/>
    <w:rsid w:val="006E0935"/>
    <w:rsid w:val="006E353F"/>
    <w:rsid w:val="006E35AB"/>
    <w:rsid w:val="006F3D02"/>
    <w:rsid w:val="00711AA9"/>
    <w:rsid w:val="00722155"/>
    <w:rsid w:val="00727BAA"/>
    <w:rsid w:val="00730C87"/>
    <w:rsid w:val="00737F19"/>
    <w:rsid w:val="00782BF8"/>
    <w:rsid w:val="00783C75"/>
    <w:rsid w:val="007849D9"/>
    <w:rsid w:val="00787433"/>
    <w:rsid w:val="007A10F1"/>
    <w:rsid w:val="007A3D50"/>
    <w:rsid w:val="007B0E97"/>
    <w:rsid w:val="007B2D29"/>
    <w:rsid w:val="007B412F"/>
    <w:rsid w:val="007B4AF7"/>
    <w:rsid w:val="007B4DBF"/>
    <w:rsid w:val="007C5458"/>
    <w:rsid w:val="007D2C67"/>
    <w:rsid w:val="007E06BB"/>
    <w:rsid w:val="007F2D28"/>
    <w:rsid w:val="007F50D1"/>
    <w:rsid w:val="00816D52"/>
    <w:rsid w:val="00825F01"/>
    <w:rsid w:val="00831048"/>
    <w:rsid w:val="00834034"/>
    <w:rsid w:val="00834272"/>
    <w:rsid w:val="00861DDA"/>
    <w:rsid w:val="008625C1"/>
    <w:rsid w:val="0087671D"/>
    <w:rsid w:val="008806F9"/>
    <w:rsid w:val="00887957"/>
    <w:rsid w:val="00892C86"/>
    <w:rsid w:val="0089576E"/>
    <w:rsid w:val="008A2EF4"/>
    <w:rsid w:val="008A57E3"/>
    <w:rsid w:val="008B0363"/>
    <w:rsid w:val="008B5BF4"/>
    <w:rsid w:val="008C0CEE"/>
    <w:rsid w:val="008C1B18"/>
    <w:rsid w:val="008D46EC"/>
    <w:rsid w:val="008E0E25"/>
    <w:rsid w:val="008E61A1"/>
    <w:rsid w:val="009031EF"/>
    <w:rsid w:val="00917EA3"/>
    <w:rsid w:val="00917EE0"/>
    <w:rsid w:val="00921C89"/>
    <w:rsid w:val="00924022"/>
    <w:rsid w:val="00926966"/>
    <w:rsid w:val="00926D03"/>
    <w:rsid w:val="00934036"/>
    <w:rsid w:val="00934889"/>
    <w:rsid w:val="0094541D"/>
    <w:rsid w:val="009473EA"/>
    <w:rsid w:val="00953FD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637"/>
    <w:rsid w:val="00A35A9B"/>
    <w:rsid w:val="00A4070E"/>
    <w:rsid w:val="00A40CA0"/>
    <w:rsid w:val="00A504A7"/>
    <w:rsid w:val="00A53677"/>
    <w:rsid w:val="00A53BF2"/>
    <w:rsid w:val="00A60D68"/>
    <w:rsid w:val="00A7181D"/>
    <w:rsid w:val="00A73EFA"/>
    <w:rsid w:val="00A77A3B"/>
    <w:rsid w:val="00A80F57"/>
    <w:rsid w:val="00A92F6F"/>
    <w:rsid w:val="00A97523"/>
    <w:rsid w:val="00AA1234"/>
    <w:rsid w:val="00AA7824"/>
    <w:rsid w:val="00AB0FA3"/>
    <w:rsid w:val="00AB73BF"/>
    <w:rsid w:val="00AC3022"/>
    <w:rsid w:val="00AC335C"/>
    <w:rsid w:val="00AC463E"/>
    <w:rsid w:val="00AC5A69"/>
    <w:rsid w:val="00AD3BE2"/>
    <w:rsid w:val="00AD3E3D"/>
    <w:rsid w:val="00AE1EE4"/>
    <w:rsid w:val="00AE36EC"/>
    <w:rsid w:val="00AE5F16"/>
    <w:rsid w:val="00AE7406"/>
    <w:rsid w:val="00AF1688"/>
    <w:rsid w:val="00AF46E6"/>
    <w:rsid w:val="00AF5139"/>
    <w:rsid w:val="00B06EDA"/>
    <w:rsid w:val="00B1161F"/>
    <w:rsid w:val="00B11661"/>
    <w:rsid w:val="00B32B4D"/>
    <w:rsid w:val="00B361FC"/>
    <w:rsid w:val="00B4137E"/>
    <w:rsid w:val="00B54DF7"/>
    <w:rsid w:val="00B56223"/>
    <w:rsid w:val="00B56E79"/>
    <w:rsid w:val="00B57AA7"/>
    <w:rsid w:val="00B637AA"/>
    <w:rsid w:val="00B63BE2"/>
    <w:rsid w:val="00B64930"/>
    <w:rsid w:val="00B7592C"/>
    <w:rsid w:val="00B809D3"/>
    <w:rsid w:val="00B81C1C"/>
    <w:rsid w:val="00B84B66"/>
    <w:rsid w:val="00B85475"/>
    <w:rsid w:val="00B87E47"/>
    <w:rsid w:val="00B9090A"/>
    <w:rsid w:val="00B92196"/>
    <w:rsid w:val="00B9228D"/>
    <w:rsid w:val="00B929EC"/>
    <w:rsid w:val="00B96D1F"/>
    <w:rsid w:val="00BA7146"/>
    <w:rsid w:val="00BB0725"/>
    <w:rsid w:val="00BC408A"/>
    <w:rsid w:val="00BC5023"/>
    <w:rsid w:val="00BC556C"/>
    <w:rsid w:val="00BD42DA"/>
    <w:rsid w:val="00BD4684"/>
    <w:rsid w:val="00BE08A7"/>
    <w:rsid w:val="00BE4391"/>
    <w:rsid w:val="00BF3E48"/>
    <w:rsid w:val="00C01B91"/>
    <w:rsid w:val="00C15F1B"/>
    <w:rsid w:val="00C16288"/>
    <w:rsid w:val="00C17D1D"/>
    <w:rsid w:val="00C229FA"/>
    <w:rsid w:val="00C3342D"/>
    <w:rsid w:val="00C45923"/>
    <w:rsid w:val="00C509EF"/>
    <w:rsid w:val="00C543E7"/>
    <w:rsid w:val="00C70225"/>
    <w:rsid w:val="00C72198"/>
    <w:rsid w:val="00C73BFE"/>
    <w:rsid w:val="00C73C7D"/>
    <w:rsid w:val="00C75005"/>
    <w:rsid w:val="00C970DF"/>
    <w:rsid w:val="00CA31F7"/>
    <w:rsid w:val="00CA7E71"/>
    <w:rsid w:val="00CB2673"/>
    <w:rsid w:val="00CB701D"/>
    <w:rsid w:val="00CC3F0E"/>
    <w:rsid w:val="00CC4FEC"/>
    <w:rsid w:val="00CD08C9"/>
    <w:rsid w:val="00CD1FE8"/>
    <w:rsid w:val="00CD38CD"/>
    <w:rsid w:val="00CD3E0C"/>
    <w:rsid w:val="00CD5565"/>
    <w:rsid w:val="00CD616C"/>
    <w:rsid w:val="00CF68D6"/>
    <w:rsid w:val="00CF7B4A"/>
    <w:rsid w:val="00D009F8"/>
    <w:rsid w:val="00D03E72"/>
    <w:rsid w:val="00D078DA"/>
    <w:rsid w:val="00D14995"/>
    <w:rsid w:val="00D204F2"/>
    <w:rsid w:val="00D22E8E"/>
    <w:rsid w:val="00D2455C"/>
    <w:rsid w:val="00D25023"/>
    <w:rsid w:val="00D27F8C"/>
    <w:rsid w:val="00D33843"/>
    <w:rsid w:val="00D4523F"/>
    <w:rsid w:val="00D53E4F"/>
    <w:rsid w:val="00D54A6F"/>
    <w:rsid w:val="00D56A06"/>
    <w:rsid w:val="00D57D57"/>
    <w:rsid w:val="00D62E42"/>
    <w:rsid w:val="00D63C60"/>
    <w:rsid w:val="00D64AE0"/>
    <w:rsid w:val="00D772FB"/>
    <w:rsid w:val="00DA0118"/>
    <w:rsid w:val="00DA1AA0"/>
    <w:rsid w:val="00DA3490"/>
    <w:rsid w:val="00DA512B"/>
    <w:rsid w:val="00DA73FF"/>
    <w:rsid w:val="00DC44A8"/>
    <w:rsid w:val="00DE4BEE"/>
    <w:rsid w:val="00DE5B3D"/>
    <w:rsid w:val="00DE7112"/>
    <w:rsid w:val="00DF19BE"/>
    <w:rsid w:val="00DF3B44"/>
    <w:rsid w:val="00E1372E"/>
    <w:rsid w:val="00E17CC8"/>
    <w:rsid w:val="00E21D30"/>
    <w:rsid w:val="00E23EB9"/>
    <w:rsid w:val="00E24D9A"/>
    <w:rsid w:val="00E27805"/>
    <w:rsid w:val="00E27A11"/>
    <w:rsid w:val="00E30497"/>
    <w:rsid w:val="00E358A2"/>
    <w:rsid w:val="00E35C9A"/>
    <w:rsid w:val="00E36678"/>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636D"/>
    <w:rsid w:val="00EB120E"/>
    <w:rsid w:val="00EB34C8"/>
    <w:rsid w:val="00EB46E2"/>
    <w:rsid w:val="00EB4D64"/>
    <w:rsid w:val="00EC0045"/>
    <w:rsid w:val="00EC349C"/>
    <w:rsid w:val="00ED28DB"/>
    <w:rsid w:val="00ED452E"/>
    <w:rsid w:val="00EE3CDA"/>
    <w:rsid w:val="00EF37A8"/>
    <w:rsid w:val="00EF531F"/>
    <w:rsid w:val="00F05FE8"/>
    <w:rsid w:val="00F06D86"/>
    <w:rsid w:val="00F13D87"/>
    <w:rsid w:val="00F149E5"/>
    <w:rsid w:val="00F15E33"/>
    <w:rsid w:val="00F17DA2"/>
    <w:rsid w:val="00F22EC0"/>
    <w:rsid w:val="00F25C47"/>
    <w:rsid w:val="00F27D7B"/>
    <w:rsid w:val="00F311F1"/>
    <w:rsid w:val="00F31D34"/>
    <w:rsid w:val="00F342A1"/>
    <w:rsid w:val="00F36FBA"/>
    <w:rsid w:val="00F44D36"/>
    <w:rsid w:val="00F45F96"/>
    <w:rsid w:val="00F46262"/>
    <w:rsid w:val="00F4795D"/>
    <w:rsid w:val="00F50A61"/>
    <w:rsid w:val="00F525CD"/>
    <w:rsid w:val="00F5286C"/>
    <w:rsid w:val="00F52E12"/>
    <w:rsid w:val="00F53349"/>
    <w:rsid w:val="00F638CA"/>
    <w:rsid w:val="00F657C5"/>
    <w:rsid w:val="00F900B4"/>
    <w:rsid w:val="00FA0F2E"/>
    <w:rsid w:val="00FA4DB1"/>
    <w:rsid w:val="00FA77C5"/>
    <w:rsid w:val="00FB3F2A"/>
    <w:rsid w:val="00FC3593"/>
    <w:rsid w:val="00FD117D"/>
    <w:rsid w:val="00FD72E3"/>
    <w:rsid w:val="00FE06FC"/>
    <w:rsid w:val="00FE325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C67F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523F"/>
    <w:rPr>
      <w:rFonts w:ascii="Times New Roman" w:hAnsi="Times New Roman"/>
      <w:b w:val="0"/>
      <w:i w:val="0"/>
      <w:sz w:val="22"/>
    </w:rPr>
  </w:style>
  <w:style w:type="paragraph" w:styleId="NoSpacing">
    <w:name w:val="No Spacing"/>
    <w:uiPriority w:val="1"/>
    <w:qFormat/>
    <w:rsid w:val="00D4523F"/>
    <w:pPr>
      <w:spacing w:after="0" w:line="240" w:lineRule="auto"/>
    </w:pPr>
  </w:style>
  <w:style w:type="paragraph" w:customStyle="1" w:styleId="scemptylineheader">
    <w:name w:val="sc_emptyline_header"/>
    <w:qFormat/>
    <w:rsid w:val="00D452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52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52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52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52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523F"/>
    <w:rPr>
      <w:color w:val="808080"/>
    </w:rPr>
  </w:style>
  <w:style w:type="paragraph" w:customStyle="1" w:styleId="scdirectionallanguage">
    <w:name w:val="sc_directional_language"/>
    <w:qFormat/>
    <w:rsid w:val="00D452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52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52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52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52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52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52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52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52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52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52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52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52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52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52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52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523F"/>
    <w:rPr>
      <w:rFonts w:ascii="Times New Roman" w:hAnsi="Times New Roman"/>
      <w:color w:val="auto"/>
      <w:sz w:val="22"/>
    </w:rPr>
  </w:style>
  <w:style w:type="paragraph" w:customStyle="1" w:styleId="scclippagebillheader">
    <w:name w:val="sc_clip_page_bill_header"/>
    <w:qFormat/>
    <w:rsid w:val="00D452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52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52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5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23F"/>
    <w:rPr>
      <w:lang w:val="en-US"/>
    </w:rPr>
  </w:style>
  <w:style w:type="paragraph" w:styleId="Footer">
    <w:name w:val="footer"/>
    <w:basedOn w:val="Normal"/>
    <w:link w:val="FooterChar"/>
    <w:uiPriority w:val="99"/>
    <w:unhideWhenUsed/>
    <w:rsid w:val="00D45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23F"/>
    <w:rPr>
      <w:lang w:val="en-US"/>
    </w:rPr>
  </w:style>
  <w:style w:type="paragraph" w:styleId="ListParagraph">
    <w:name w:val="List Paragraph"/>
    <w:basedOn w:val="Normal"/>
    <w:uiPriority w:val="34"/>
    <w:qFormat/>
    <w:rsid w:val="00D4523F"/>
    <w:pPr>
      <w:ind w:left="720"/>
      <w:contextualSpacing/>
    </w:pPr>
  </w:style>
  <w:style w:type="paragraph" w:customStyle="1" w:styleId="scbillfooter">
    <w:name w:val="sc_bill_footer"/>
    <w:qFormat/>
    <w:rsid w:val="00D452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52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52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52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52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5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523F"/>
    <w:pPr>
      <w:widowControl w:val="0"/>
      <w:suppressAutoHyphens/>
      <w:spacing w:after="0" w:line="360" w:lineRule="auto"/>
    </w:pPr>
    <w:rPr>
      <w:rFonts w:ascii="Times New Roman" w:hAnsi="Times New Roman"/>
      <w:lang w:val="en-US"/>
    </w:rPr>
  </w:style>
  <w:style w:type="paragraph" w:customStyle="1" w:styleId="sctableln">
    <w:name w:val="sc_table_ln"/>
    <w:qFormat/>
    <w:rsid w:val="00D452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52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523F"/>
    <w:rPr>
      <w:strike/>
      <w:dstrike w:val="0"/>
    </w:rPr>
  </w:style>
  <w:style w:type="character" w:customStyle="1" w:styleId="scinsert">
    <w:name w:val="sc_insert"/>
    <w:uiPriority w:val="1"/>
    <w:qFormat/>
    <w:rsid w:val="00D4523F"/>
    <w:rPr>
      <w:caps w:val="0"/>
      <w:smallCaps w:val="0"/>
      <w:strike w:val="0"/>
      <w:dstrike w:val="0"/>
      <w:vanish w:val="0"/>
      <w:u w:val="single"/>
      <w:vertAlign w:val="baseline"/>
    </w:rPr>
  </w:style>
  <w:style w:type="character" w:customStyle="1" w:styleId="scinsertred">
    <w:name w:val="sc_insert_red"/>
    <w:uiPriority w:val="1"/>
    <w:qFormat/>
    <w:rsid w:val="00D4523F"/>
    <w:rPr>
      <w:caps w:val="0"/>
      <w:smallCaps w:val="0"/>
      <w:strike w:val="0"/>
      <w:dstrike w:val="0"/>
      <w:vanish w:val="0"/>
      <w:color w:val="FF0000"/>
      <w:u w:val="single"/>
      <w:vertAlign w:val="baseline"/>
    </w:rPr>
  </w:style>
  <w:style w:type="character" w:customStyle="1" w:styleId="scinsertblue">
    <w:name w:val="sc_insert_blue"/>
    <w:uiPriority w:val="1"/>
    <w:qFormat/>
    <w:rsid w:val="00D4523F"/>
    <w:rPr>
      <w:caps w:val="0"/>
      <w:smallCaps w:val="0"/>
      <w:strike w:val="0"/>
      <w:dstrike w:val="0"/>
      <w:vanish w:val="0"/>
      <w:color w:val="0070C0"/>
      <w:u w:val="single"/>
      <w:vertAlign w:val="baseline"/>
    </w:rPr>
  </w:style>
  <w:style w:type="character" w:customStyle="1" w:styleId="scstrikered">
    <w:name w:val="sc_strike_red"/>
    <w:uiPriority w:val="1"/>
    <w:qFormat/>
    <w:rsid w:val="00D4523F"/>
    <w:rPr>
      <w:strike/>
      <w:dstrike w:val="0"/>
      <w:color w:val="FF0000"/>
    </w:rPr>
  </w:style>
  <w:style w:type="character" w:customStyle="1" w:styleId="scstrikeblue">
    <w:name w:val="sc_strike_blue"/>
    <w:uiPriority w:val="1"/>
    <w:qFormat/>
    <w:rsid w:val="00D4523F"/>
    <w:rPr>
      <w:strike/>
      <w:dstrike w:val="0"/>
      <w:color w:val="0070C0"/>
    </w:rPr>
  </w:style>
  <w:style w:type="character" w:customStyle="1" w:styleId="scinsertbluenounderline">
    <w:name w:val="sc_insert_blue_no_underline"/>
    <w:uiPriority w:val="1"/>
    <w:qFormat/>
    <w:rsid w:val="00D452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52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523F"/>
    <w:rPr>
      <w:strike/>
      <w:dstrike w:val="0"/>
      <w:color w:val="0070C0"/>
      <w:lang w:val="en-US"/>
    </w:rPr>
  </w:style>
  <w:style w:type="character" w:customStyle="1" w:styleId="scstrikerednoncodified">
    <w:name w:val="sc_strike_red_non_codified"/>
    <w:uiPriority w:val="1"/>
    <w:qFormat/>
    <w:rsid w:val="00D4523F"/>
    <w:rPr>
      <w:strike/>
      <w:dstrike w:val="0"/>
      <w:color w:val="FF0000"/>
    </w:rPr>
  </w:style>
  <w:style w:type="paragraph" w:customStyle="1" w:styleId="scbillsiglines">
    <w:name w:val="sc_bill_sig_lines"/>
    <w:qFormat/>
    <w:rsid w:val="00D452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523F"/>
    <w:rPr>
      <w:bdr w:val="none" w:sz="0" w:space="0" w:color="auto"/>
      <w:shd w:val="clear" w:color="auto" w:fill="FEC6C6"/>
    </w:rPr>
  </w:style>
  <w:style w:type="character" w:customStyle="1" w:styleId="screstoreblue">
    <w:name w:val="sc_restore_blue"/>
    <w:uiPriority w:val="1"/>
    <w:qFormat/>
    <w:rsid w:val="00D4523F"/>
    <w:rPr>
      <w:color w:val="4472C4" w:themeColor="accent1"/>
      <w:bdr w:val="none" w:sz="0" w:space="0" w:color="auto"/>
      <w:shd w:val="clear" w:color="auto" w:fill="auto"/>
    </w:rPr>
  </w:style>
  <w:style w:type="character" w:customStyle="1" w:styleId="screstorered">
    <w:name w:val="sc_restore_red"/>
    <w:uiPriority w:val="1"/>
    <w:qFormat/>
    <w:rsid w:val="00D4523F"/>
    <w:rPr>
      <w:color w:val="FF0000"/>
      <w:bdr w:val="none" w:sz="0" w:space="0" w:color="auto"/>
      <w:shd w:val="clear" w:color="auto" w:fill="auto"/>
    </w:rPr>
  </w:style>
  <w:style w:type="character" w:customStyle="1" w:styleId="scstrikenewblue">
    <w:name w:val="sc_strike_new_blue"/>
    <w:uiPriority w:val="1"/>
    <w:qFormat/>
    <w:rsid w:val="00D4523F"/>
    <w:rPr>
      <w:strike w:val="0"/>
      <w:dstrike/>
      <w:color w:val="0070C0"/>
      <w:u w:val="none"/>
    </w:rPr>
  </w:style>
  <w:style w:type="character" w:customStyle="1" w:styleId="scstrikenewred">
    <w:name w:val="sc_strike_new_red"/>
    <w:uiPriority w:val="1"/>
    <w:qFormat/>
    <w:rsid w:val="00D4523F"/>
    <w:rPr>
      <w:strike w:val="0"/>
      <w:dstrike/>
      <w:color w:val="FF0000"/>
      <w:u w:val="none"/>
    </w:rPr>
  </w:style>
  <w:style w:type="character" w:customStyle="1" w:styleId="scamendsenate">
    <w:name w:val="sc_amend_senate"/>
    <w:uiPriority w:val="1"/>
    <w:qFormat/>
    <w:rsid w:val="00D4523F"/>
    <w:rPr>
      <w:bdr w:val="none" w:sz="0" w:space="0" w:color="auto"/>
      <w:shd w:val="clear" w:color="auto" w:fill="FFF2CC" w:themeFill="accent4" w:themeFillTint="33"/>
    </w:rPr>
  </w:style>
  <w:style w:type="character" w:customStyle="1" w:styleId="scamendhouse">
    <w:name w:val="sc_amend_house"/>
    <w:uiPriority w:val="1"/>
    <w:qFormat/>
    <w:rsid w:val="00D4523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36738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6738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6738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6738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6738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6738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6738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6738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6738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6738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67384"/>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8A2E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7&amp;session=126&amp;summary=B" TargetMode="External" Id="R7cd51bbb84514dc6" /><Relationship Type="http://schemas.openxmlformats.org/officeDocument/2006/relationships/hyperlink" Target="https://www.scstatehouse.gov/sess126_2025-2026/prever/4767_20251217.docx" TargetMode="External" Id="R959274afc49d4483" /><Relationship Type="http://schemas.openxmlformats.org/officeDocument/2006/relationships/hyperlink" Target="https://www.scstatehouse.gov/sess126_2025-2026/prever/4767_20260205.docx" TargetMode="External" Id="Rad98275ca01145fa" /><Relationship Type="http://schemas.openxmlformats.org/officeDocument/2006/relationships/hyperlink" Target="h:\hj\20260113.docx" TargetMode="External" Id="R6c6464abe8b04afa" /><Relationship Type="http://schemas.openxmlformats.org/officeDocument/2006/relationships/hyperlink" Target="h:\hj\20260113.docx" TargetMode="External" Id="R942245bef8b944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0C8138B692B49AEA6EBF4D2F11A9064"/>
        <w:category>
          <w:name w:val="General"/>
          <w:gallery w:val="placeholder"/>
        </w:category>
        <w:types>
          <w:type w:val="bbPlcHdr"/>
        </w:types>
        <w:behaviors>
          <w:behavior w:val="content"/>
        </w:behaviors>
        <w:guid w:val="{3F6593F6-65B0-486D-AA40-ABB823FEDE62}"/>
      </w:docPartPr>
      <w:docPartBody>
        <w:p w:rsidR="00FF072C" w:rsidRDefault="00FF072C" w:rsidP="00FF072C">
          <w:pPr>
            <w:pStyle w:val="E0C8138B692B49AEA6EBF4D2F11A906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869"/>
    <w:rsid w:val="00140B15"/>
    <w:rsid w:val="001B20DA"/>
    <w:rsid w:val="001C48FD"/>
    <w:rsid w:val="002A7C8A"/>
    <w:rsid w:val="002B0A2B"/>
    <w:rsid w:val="002D4365"/>
    <w:rsid w:val="003E4FBC"/>
    <w:rsid w:val="003F4940"/>
    <w:rsid w:val="004C666E"/>
    <w:rsid w:val="004E2BB5"/>
    <w:rsid w:val="005138E6"/>
    <w:rsid w:val="00520898"/>
    <w:rsid w:val="00580C56"/>
    <w:rsid w:val="00621421"/>
    <w:rsid w:val="006468BD"/>
    <w:rsid w:val="00673B8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A636D"/>
    <w:rsid w:val="00F53349"/>
    <w:rsid w:val="00F82BD9"/>
    <w:rsid w:val="00FF0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72C"/>
    <w:rPr>
      <w:color w:val="808080"/>
    </w:rPr>
  </w:style>
  <w:style w:type="paragraph" w:customStyle="1" w:styleId="E0C8138B692B49AEA6EBF4D2F11A9064">
    <w:name w:val="E0C8138B692B49AEA6EBF4D2F11A9064"/>
    <w:rsid w:val="00FF072C"/>
    <w:pPr>
      <w:spacing w:line="278" w:lineRule="auto"/>
    </w:pPr>
    <w:rPr>
      <w:kern w:val="2"/>
      <w:sz w:val="24"/>
      <w:szCs w:val="24"/>
      <w14:ligatures w14:val="standardContextual"/>
    </w:rPr>
  </w:style>
  <w:style w:type="paragraph" w:customStyle="1" w:styleId="03D3449275C34E97919EDA9BFBFB7E6E">
    <w:name w:val="03D3449275C34E97919EDA9BFBFB7E6E"/>
    <w:rsid w:val="00FF07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5b2e139c-43b1-4a56-bdfa-23c4937a855f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d18426e0-b80c-4647-996a-89738ae2c8b2</T_BILL_REQUEST_REQUEST>
  <T_BILL_R_ORIGINALDRAFT>b2dd9085-80b3-4a4a-808e-610593cee3e6</T_BILL_R_ORIGINALDRAFT>
  <T_BILL_SPONSOR_SPONSOR>51448c04-b4c9-48ee-bff7-0f8dd72f7546</T_BILL_SPONSOR_SPONSOR>
  <T_BILL_T_BILLNAME>[4767]</T_BILL_T_BILLNAME>
  <T_BILL_T_BILLNUMBER>4767</T_BILL_T_BILLNUMBER>
  <T_BILL_T_BILLTITLE>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T_BILL_T_BILLTITLE>
  <T_BILL_T_CHAMBER>house</T_BILL_T_CHAMBER>
  <T_BILL_T_FILENAME> </T_BILL_T_FILENAME>
  <T_BILL_T_LEGTYPE>bill_statewide</T_BILL_T_LEGTYPE>
  <T_BILL_T_RATNUMBERSTRING>HNone</T_BILL_T_RATNUMBERSTRING>
  <T_BILL_T_SECTIONS>[{"SectionUUID":"9f8b5184-9bad-44c0-b2a5-fa61c8609158","SectionName":"Citing an Act","SectionNumber":1,"SectionType":"new","CodeSections":[],"TitleText":"TO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DisableControls":false,"Deleted":false,"RepealItems":[],"SectionBookmarkName":"bs_num_1_27c106685"},{"SectionUUID":"64c9a49f-d8bc-4454-bc54-10781c3a9292","SectionName":"code_section","SectionNumber":2,"SectionType":"code_section","CodeSections":[{"CodeSectionBookmarkName":"ns_T41C9N110_f99df7e16","IsConstitutionSection":false,"Identity":"41-9-110","IsNew":true,"SubSections":[],"TitleRelatedTo":"","TitleSoAsTo":"","Deleted":false,"IsStricken":false},{"CodeSectionBookmarkName":"ns_T41C9N120_3813b79e3","IsConstitutionSection":false,"Identity":"41-9-120","IsNew":true,"SubSections":[{"Level":1,"Identity":"T41C9N120SA","SubSectionBookmarkName":"ss_T41C9N120SA_lv1_62bee6110","IsNewSubSection":false,"SubSectionReplacement":""},{"Level":1,"Identity":"T41C9N120SB","SubSectionBookmarkName":"ss_T41C9N120SB_lv1_e90050684","IsNewSubSection":false,"SubSectionReplacement":""},{"Level":2,"Identity":"T41C9N120S1","SubSectionBookmarkName":"ss_T41C9N120S1_lv2_e7a4e9b37","IsNewSubSection":false,"SubSectionReplacement":""},{"Level":2,"Identity":"T41C9N120S2","SubSectionBookmarkName":"ss_T41C9N120S2_lv2_28d30c110","IsNewSubSection":false,"SubSectionReplacement":""},{"Level":2,"Identity":"T41C9N120S3","SubSectionBookmarkName":"ss_T41C9N120S3_lv2_e44d60c62","IsNewSubSection":false,"SubSectionReplacement":""},{"Level":2,"Identity":"T41C9N120S4","SubSectionBookmarkName":"ss_T41C9N120S4_lv2_8e16e0b30","IsNewSubSection":false,"SubSectionReplacement":""},{"Level":3,"Identity":"T41C9N120Sa","SubSectionBookmarkName":"ss_T41C9N120Sa_lv3_962de2c43","IsNewSubSection":false,"SubSectionReplacement":""},{"Level":3,"Identity":"T41C9N120Sb","SubSectionBookmarkName":"ss_T41C9N120Sb_lv3_7eb1deba4","IsNewSubSection":false,"SubSectionReplacement":""}],"TitleRelatedTo":"","TitleSoAsTo":"","Deleted":false,"IsStricken":false},{"CodeSectionBookmarkName":"ns_T41C9N130_86ebbcb16","IsConstitutionSection":false,"Identity":"41-9-130","IsNew":true,"SubSections":[{"Level":1,"Identity":"T41C9N130SA","SubSectionBookmarkName":"ss_T41C9N130SA_lv1_658039c23","IsNewSubSection":false,"SubSectionReplacement":""},{"Level":2,"Identity":"T41C9N130S1","SubSectionBookmarkName":"ss_T41C9N130S1_lv2_ea1f0efdb","IsNewSubSection":false,"SubSectionReplacement":""},{"Level":2,"Identity":"T41C9N130S2","SubSectionBookmarkName":"ss_T41C9N130S2_lv2_4e2f1d195","IsNewSubSection":false,"SubSectionReplacement":""},{"Level":2,"Identity":"T41C9N130S3","SubSectionBookmarkName":"ss_T41C9N130S3_lv2_27be6e086","IsNewSubSection":false,"SubSectionReplacement":""},{"Level":1,"Identity":"T41C9N130SB","SubSectionBookmarkName":"ss_T41C9N130SB_lv1_34d4568e4","IsNewSubSection":false,"SubSectionReplacement":""},{"Level":1,"Identity":"T41C9N130SC","SubSectionBookmarkName":"ss_T41C9N130SC_lv1_515fa2962","IsNewSubSection":false,"SubSectionReplacement":""},{"Level":2,"Identity":"T41C9N130S1","SubSectionBookmarkName":"ss_T41C9N130S1_lv2_2015f4f6c","IsNewSubSection":false,"SubSectionReplacement":""},{"Level":2,"Identity":"T41C9N130S2","SubSectionBookmarkName":"ss_T41C9N130S2_lv2_bd12f83b2","IsNewSubSection":false,"SubSectionReplacement":""}],"TitleRelatedTo":"","TitleSoAsTo":"","Deleted":false,"IsStricken":false},{"CodeSectionBookmarkName":"ns_T41C9N140_f0689a25d","IsConstitutionSection":false,"Identity":"41-9-140","IsNew":true,"SubSections":[],"TitleRelatedTo":"","TitleSoAsTo":"","Deleted":false,"IsStricken":false}],"TitleText":"","DisableControls":false,"Deleted":false,"RepealItems":[],"SectionBookmarkName":"bs_num_2_60ad2e5b4"},{"SectionUUID":"fb05b964-cf04-4398-a2be-0a451ab90706","SectionName":"Severability","SectionNumber":3,"SectionType":"new","CodeSections":[],"TitleText":"","DisableControls":false,"Deleted":false,"RepealItems":[],"SectionBookmarkName":"bs_num_3_81bdee8dd"},{"SectionUUID":"8f03ca95-8faa-4d43-a9c2-8afc498075bd","SectionName":"standard_eff_date_section","SectionNumber":4,"SectionType":"drafting_clause","CodeSections":[],"TitleText":"","DisableControls":false,"Deleted":false,"RepealItems":[],"SectionBookmarkName":"bs_num_4_lastsection"}]</T_BILL_T_SECTIONS>
  <T_BILL_T_SUBJECT>Physician Noncompete Contract Prohibition</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6430</Characters>
  <Application>Microsoft Office Word</Application>
  <DocSecurity>0</DocSecurity>
  <Lines>142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2026-02-05T17:03:00Z</cp:lastPrinted>
  <dcterms:created xsi:type="dcterms:W3CDTF">2026-02-05T17:02:00Z</dcterms:created>
  <dcterms:modified xsi:type="dcterms:W3CDTF">2026-02-05T17:03:00Z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