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C. Mitchell, Pope, Kilmartin, Hewitt, Schuessler, White, Moss, Guest, Yow, Lawson, Vaughan, Willis, Wooten and Taylor</w:t>
      </w:r>
    </w:p>
    <w:p>
      <w:pPr>
        <w:widowControl w:val="false"/>
        <w:spacing w:after="0"/>
        <w:jc w:val="left"/>
      </w:pPr>
      <w:r>
        <w:rPr>
          <w:rFonts w:ascii="Times New Roman"/>
          <w:sz w:val="22"/>
        </w:rPr>
        <w:t xml:space="preserve">Document Path: LC-0575WAB26.docx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Drug acquisition cost surveys and reimbursement guidelines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f4ea93db3d447da">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8bbd75612fa34e7a">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Hewitt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Schuessler, White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Moss, 
 Guest, Yow, Lawson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Vaughan,
 Willis, Wooten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Taylor
 </w:t>
      </w:r>
    </w:p>
    <w:p>
      <w:pPr>
        <w:widowControl w:val="false"/>
        <w:spacing w:after="0"/>
        <w:jc w:val="left"/>
      </w:pPr>
    </w:p>
    <w:p>
      <w:pPr>
        <w:widowControl w:val="false"/>
        <w:spacing w:after="0"/>
        <w:jc w:val="left"/>
      </w:pPr>
      <w:r>
        <w:rPr>
          <w:rFonts w:ascii="Times New Roman"/>
          <w:sz w:val="22"/>
        </w:rPr>
        <w:t xml:space="preserve">View the latest </w:t>
      </w:r>
      <w:hyperlink r:id="R2580fc8624f842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1467ee94a4494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F3211" w:rsidRDefault="00432135" w14:paraId="466AF9F3" w14:textId="271B6EE9">
      <w:pPr>
        <w:pStyle w:val="scemptylineheader"/>
      </w:pPr>
    </w:p>
    <w:p w:rsidRPr="00BB0725" w:rsidR="00A73EFA" w:rsidP="00EF3211" w:rsidRDefault="00A73EFA" w14:paraId="1103C5B5" w14:textId="627AB5B0">
      <w:pPr>
        <w:pStyle w:val="scemptylineheader"/>
      </w:pPr>
    </w:p>
    <w:p w:rsidRPr="00BB0725" w:rsidR="00A73EFA" w:rsidP="00EF3211" w:rsidRDefault="00A73EFA" w14:paraId="58C46FD8" w14:textId="18990100">
      <w:pPr>
        <w:pStyle w:val="scemptylineheader"/>
      </w:pPr>
    </w:p>
    <w:p w:rsidRPr="00DF3B44" w:rsidR="00A73EFA" w:rsidP="00EF3211" w:rsidRDefault="00A73EFA" w14:paraId="03038910" w14:textId="40C80B3B">
      <w:pPr>
        <w:pStyle w:val="scemptylineheader"/>
      </w:pPr>
    </w:p>
    <w:p w:rsidRPr="00DF3B44" w:rsidR="00A73EFA" w:rsidP="00EF3211" w:rsidRDefault="00A73EFA" w14:paraId="39ADEB40" w14:textId="5563B30B">
      <w:pPr>
        <w:pStyle w:val="scemptylineheader"/>
      </w:pPr>
    </w:p>
    <w:p w:rsidRPr="00DF3B44" w:rsidR="00A73EFA" w:rsidP="00EF3211" w:rsidRDefault="00A73EFA" w14:paraId="6026D82F" w14:textId="6CD89A50">
      <w:pPr>
        <w:pStyle w:val="scemptylineheader"/>
      </w:pPr>
    </w:p>
    <w:p w:rsidRPr="00DF3B44" w:rsidR="002C3463" w:rsidP="00037F04" w:rsidRDefault="002C3463" w14:paraId="4D405D10" w14:textId="77777777">
      <w:pPr>
        <w:pStyle w:val="scemptylineheader"/>
      </w:pPr>
    </w:p>
    <w:p w:rsidRPr="00DF3B44" w:rsidR="008E61A1" w:rsidP="00446987" w:rsidRDefault="008E61A1" w14:paraId="393F0E6C" w14:textId="77777777">
      <w:pPr>
        <w:pStyle w:val="scemptylineheader"/>
      </w:pPr>
    </w:p>
    <w:p w:rsidRPr="00DF3B44" w:rsidR="002C3463" w:rsidP="00EB120E" w:rsidRDefault="002C3463" w14:paraId="43191662" w14:textId="77777777">
      <w:pPr>
        <w:pStyle w:val="scbillheader"/>
      </w:pPr>
      <w:r w:rsidRPr="00DF3B44">
        <w:t>A bill</w:t>
      </w:r>
    </w:p>
    <w:p w:rsidRPr="00DF3B44" w:rsidR="002C3463" w:rsidP="001164F9" w:rsidRDefault="002C3463" w14:paraId="347C7C9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15090" w14:paraId="26C3FE7A" w14:textId="093F1C49">
          <w:pPr>
            <w:pStyle w:val="scbilltitle"/>
          </w:pPr>
          <w:r>
            <w:t>TO AMEND THE SOUTH CAROLINA CODE OF LAWS BY AMENDING SECTION 40‑43‑60, RELATING TO MISCELLANEOUS REQUIREMENTS CONCERNING PHARMACIES AND THE PRACTICE OF PHARMACY</w:t>
          </w:r>
          <w:r w:rsidR="005C0820">
            <w:t>,</w:t>
          </w:r>
          <w:r>
            <w:t xml:space="preserve"> SO AS TO PROVIDE PHARMACIES PERMITTED IN THIS STATE SHALL COOPERATE WITH FEDERAL AND STATE ACQUISITION COST SURVEYS; AND BY ADDING SECTION 38‑71‑2270 SO AS TO PROVIDE GUIDELINES FOR PHARMACY BENEFITS MANAGERS WHEN REIMBURSING PHARMACIES AND PHARMACISTS FOR PRESCRIPTION DRUGS AND PHARMACY SERVICES.</w:t>
          </w:r>
        </w:p>
      </w:sdtContent>
    </w:sdt>
    <w:bookmarkStart w:name="at_aa742dfa8" w:displacedByCustomXml="prev" w:id="0"/>
    <w:bookmarkEnd w:id="0"/>
    <w:p w:rsidRPr="00DF3B44" w:rsidR="006C18F0" w:rsidP="006C18F0" w:rsidRDefault="006C18F0" w14:paraId="48065773" w14:textId="77777777">
      <w:pPr>
        <w:pStyle w:val="scbillwhereasclause"/>
      </w:pPr>
    </w:p>
    <w:p w:rsidRPr="0094541D" w:rsidR="007E06BB" w:rsidP="0094541D" w:rsidRDefault="002C3463" w14:paraId="3655BB68" w14:textId="77777777">
      <w:pPr>
        <w:pStyle w:val="scenactingwords"/>
      </w:pPr>
      <w:bookmarkStart w:name="ew_e4e8d7cc2" w:id="1"/>
      <w:r w:rsidRPr="0094541D">
        <w:t>B</w:t>
      </w:r>
      <w:bookmarkEnd w:id="1"/>
      <w:r w:rsidRPr="0094541D">
        <w:t>e it enacted by the General Assembly of the State of South Carolina:</w:t>
      </w:r>
    </w:p>
    <w:p w:rsidR="00001E29" w:rsidRDefault="00001E29" w14:paraId="12035C73" w14:textId="77777777">
      <w:pPr>
        <w:pStyle w:val="scemptyline"/>
      </w:pPr>
    </w:p>
    <w:p w:rsidRPr="00DF3B44" w:rsidR="007E06BB" w:rsidP="00787433" w:rsidRDefault="007E06BB" w14:paraId="25FE6F30" w14:textId="77777777">
      <w:pPr>
        <w:pStyle w:val="scdirectionallanguage"/>
      </w:pPr>
      <w:bookmarkStart w:name="bs_num_1_511dc53d9" w:id="2"/>
      <w:r>
        <w:t>S</w:t>
      </w:r>
      <w:bookmarkEnd w:id="2"/>
      <w:r>
        <w:t>ECTION 1.</w:t>
      </w:r>
      <w:r>
        <w:tab/>
      </w:r>
      <w:bookmarkStart w:name="dl_2c96e26a8" w:id="3"/>
      <w:r>
        <w:t>S</w:t>
      </w:r>
      <w:bookmarkEnd w:id="3"/>
      <w:r>
        <w:t>ection 40‑43‑60 of the S.C. Code is amended by adding:</w:t>
      </w:r>
    </w:p>
    <w:p w:rsidR="00001E29" w:rsidRDefault="00001E29" w14:paraId="2CFC3BE3" w14:textId="77777777">
      <w:pPr>
        <w:pStyle w:val="scnewcodesection"/>
      </w:pPr>
    </w:p>
    <w:p w:rsidR="00001E29" w:rsidRDefault="00001E29" w14:paraId="639236D3" w14:textId="77777777">
      <w:pPr>
        <w:pStyle w:val="scnewcodesection"/>
      </w:pPr>
      <w:bookmarkStart w:name="ns_T40C43N60_3fff32489" w:id="4"/>
      <w:r>
        <w:tab/>
      </w:r>
      <w:bookmarkStart w:name="ss_T40C43N60SN_lv1_42a57fde0" w:id="5"/>
      <w:bookmarkEnd w:id="4"/>
      <w:r>
        <w:t>(</w:t>
      </w:r>
      <w:bookmarkEnd w:id="5"/>
      <w:r>
        <w:t xml:space="preserve">N) </w:t>
      </w:r>
      <w:r w:rsidRPr="006C3D54" w:rsidR="006C3D54">
        <w:t>Any pharmacy with a pharmacy permit shall cooperate with federal and state acquisition cost surveys, including the National Average Drug Acquisition Cost (NADAC) survey</w:t>
      </w:r>
      <w:r w:rsidR="006C3D54">
        <w:t>.</w:t>
      </w:r>
    </w:p>
    <w:p w:rsidR="00001E29" w:rsidRDefault="00001E29" w14:paraId="7B4E21CD" w14:textId="77777777">
      <w:pPr>
        <w:pStyle w:val="scemptyline"/>
      </w:pPr>
    </w:p>
    <w:p w:rsidR="00001E29" w:rsidRDefault="00001E29" w14:paraId="7F73BDEA" w14:textId="77777777">
      <w:pPr>
        <w:pStyle w:val="scdirectionallanguage"/>
      </w:pPr>
      <w:bookmarkStart w:name="bs_num_2_a05166ed4" w:id="6"/>
      <w:r>
        <w:t>S</w:t>
      </w:r>
      <w:bookmarkEnd w:id="6"/>
      <w:r>
        <w:t>ECTION 2.</w:t>
      </w:r>
      <w:r>
        <w:tab/>
      </w:r>
      <w:bookmarkStart w:name="dl_57b39507e" w:id="7"/>
      <w:r>
        <w:t>A</w:t>
      </w:r>
      <w:bookmarkEnd w:id="7"/>
      <w:r>
        <w:t>rticle 21, Chapter 71, Title 38 of the S.C. Code is amended by adding:</w:t>
      </w:r>
    </w:p>
    <w:p w:rsidR="00001E29" w:rsidRDefault="00001E29" w14:paraId="1649B15F" w14:textId="77777777">
      <w:pPr>
        <w:pStyle w:val="scnewcodesection"/>
      </w:pPr>
    </w:p>
    <w:p w:rsidR="00EC62FD" w:rsidP="00EC62FD" w:rsidRDefault="00001E29" w14:paraId="7595A76A" w14:textId="32CA17C9">
      <w:pPr>
        <w:pStyle w:val="scnewcodesection"/>
      </w:pPr>
      <w:r>
        <w:tab/>
      </w:r>
      <w:bookmarkStart w:name="ns_T38C71N2270_d8da7cef1" w:id="8"/>
      <w:r>
        <w:t>S</w:t>
      </w:r>
      <w:bookmarkEnd w:id="8"/>
      <w:r>
        <w:t>ection 38‑71‑2270.</w:t>
      </w:r>
      <w:r>
        <w:tab/>
      </w:r>
      <w:bookmarkStart w:name="ss_T38C71N2270SA_lv1_d60e5cf0d" w:id="9"/>
      <w:r w:rsidR="00EC62FD">
        <w:t>(</w:t>
      </w:r>
      <w:bookmarkEnd w:id="9"/>
      <w:r w:rsidR="00EC62FD">
        <w:t>A) A PBM may not reimburse a pharmacy or pharmacist for a prescription drug or pharmacy service in an amount less than the National Average Drug Acquisition Cost (NADAC) for the prescription drug or pharmacy service at the time the drug is administered or dispensed, plus a professional dispensing fee of no less than the current South Carolina Medicaid professional dispensing fee.</w:t>
      </w:r>
    </w:p>
    <w:p w:rsidR="00EC62FD" w:rsidP="00EC62FD" w:rsidRDefault="00715090" w14:paraId="09449535" w14:textId="42ABB2C0">
      <w:pPr>
        <w:pStyle w:val="scnewcodesection"/>
      </w:pPr>
      <w:r>
        <w:tab/>
      </w:r>
      <w:bookmarkStart w:name="ss_T38C71N2270SB_lv1_1de2cb818" w:id="10"/>
      <w:r w:rsidR="00EC62FD">
        <w:t>(</w:t>
      </w:r>
      <w:bookmarkEnd w:id="10"/>
      <w:r w:rsidR="00EC62FD">
        <w:t>B) If the NADAC is not available at the time the drug is administered or dispensed, the PBM may not reimburse a pharmacy or pharmacist in an amount less than the Wholesale Acquisition Cost (WAC) of the drug as defined in 42 U.S.C. Section 1395w‑3a(c)(6)(B), plus a professional dispensing fee of no less than the current South Carolina Medicaid professional dispensing fee.</w:t>
      </w:r>
    </w:p>
    <w:p w:rsidR="00EC62FD" w:rsidP="00EC62FD" w:rsidRDefault="00715090" w14:paraId="271CC3EF" w14:textId="44C12FF2">
      <w:pPr>
        <w:pStyle w:val="scnewcodesection"/>
      </w:pPr>
      <w:r>
        <w:tab/>
      </w:r>
      <w:bookmarkStart w:name="ss_T38C71N2270SC_lv1_d622809da" w:id="11"/>
      <w:r w:rsidR="00EC62FD">
        <w:t>(</w:t>
      </w:r>
      <w:bookmarkEnd w:id="11"/>
      <w:r w:rsidR="00EC62FD">
        <w:t>C) A pharmacy or pharmacist that has been reimbursed below the minimum amount required by this section may file a complaint with the Department of Insurance using a standard form that the department shall post online. Upon receipt of a complete</w:t>
      </w:r>
      <w:r w:rsidR="00DA6434">
        <w:t>d</w:t>
      </w:r>
      <w:r w:rsidR="00EC62FD">
        <w:t xml:space="preserve"> complaint form, the department shall provide the information in the form to the PBM and permit it ten business days to respond. The department shall </w:t>
      </w:r>
      <w:proofErr w:type="gramStart"/>
      <w:r w:rsidR="00EC62FD">
        <w:t>make a determination</w:t>
      </w:r>
      <w:proofErr w:type="gramEnd"/>
      <w:r w:rsidR="00EC62FD">
        <w:t xml:space="preserve"> regarding the complaint within thirty days after receiving a response from </w:t>
      </w:r>
      <w:r w:rsidR="00EC62FD">
        <w:lastRenderedPageBreak/>
        <w:t>the PBM. If the complaint is upheld, the department shall notify the pharmacy or pharmacist and the PBM, which must:</w:t>
      </w:r>
    </w:p>
    <w:p w:rsidR="00EC62FD" w:rsidP="00EC62FD" w:rsidRDefault="00715090" w14:paraId="15956BB6" w14:textId="510D70E2">
      <w:pPr>
        <w:pStyle w:val="scnewcodesection"/>
      </w:pPr>
      <w:r>
        <w:tab/>
      </w:r>
      <w:r>
        <w:tab/>
      </w:r>
      <w:bookmarkStart w:name="ss_T38C71N2270S1_lv2_e6040c4c4" w:id="12"/>
      <w:r w:rsidR="00EC62FD">
        <w:t>(</w:t>
      </w:r>
      <w:bookmarkEnd w:id="12"/>
      <w:r w:rsidR="00EC62FD">
        <w:t>1) pay the pharmacy or pharmacist within thirty days twice the amount of the insufficiency of the original payment; and</w:t>
      </w:r>
    </w:p>
    <w:p w:rsidR="00001E29" w:rsidP="00EC62FD" w:rsidRDefault="00715090" w14:paraId="24264AA0" w14:textId="16285E99">
      <w:pPr>
        <w:pStyle w:val="scnewcodesection"/>
      </w:pPr>
      <w:r>
        <w:tab/>
      </w:r>
      <w:r>
        <w:tab/>
      </w:r>
      <w:bookmarkStart w:name="ss_T38C71N2270S2_lv2_439cd1022" w:id="13"/>
      <w:r w:rsidR="00EC62FD">
        <w:t>(</w:t>
      </w:r>
      <w:bookmarkEnd w:id="13"/>
      <w:r w:rsidR="00EC62FD">
        <w:t>2) make the change effective for each similarly situated pharmacy and reimburse each pharmacy the amount of underpayment.</w:t>
      </w:r>
    </w:p>
    <w:p w:rsidR="00001E29" w:rsidRDefault="00001E29" w14:paraId="6C09B00B" w14:textId="77777777">
      <w:pPr>
        <w:pStyle w:val="scemptyline"/>
      </w:pPr>
    </w:p>
    <w:p w:rsidRPr="00DF3B44" w:rsidR="007A10F1" w:rsidP="007A10F1" w:rsidRDefault="00E27805" w14:paraId="4AB3809E" w14:textId="77777777">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635A198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BAFA" w14:textId="77777777" w:rsidR="003C60AA" w:rsidRDefault="003C60AA" w:rsidP="0010329A">
      <w:pPr>
        <w:spacing w:after="0" w:line="240" w:lineRule="auto"/>
      </w:pPr>
      <w:r>
        <w:separator/>
      </w:r>
    </w:p>
    <w:p w14:paraId="73AACBBB" w14:textId="77777777" w:rsidR="003C60AA" w:rsidRDefault="003C60AA"/>
  </w:endnote>
  <w:endnote w:type="continuationSeparator" w:id="0">
    <w:p w14:paraId="6AFCF235" w14:textId="77777777" w:rsidR="003C60AA" w:rsidRDefault="003C60AA" w:rsidP="0010329A">
      <w:pPr>
        <w:spacing w:after="0" w:line="240" w:lineRule="auto"/>
      </w:pPr>
      <w:r>
        <w:continuationSeparator/>
      </w:r>
    </w:p>
    <w:p w14:paraId="04E4C116" w14:textId="77777777" w:rsidR="003C60AA" w:rsidRDefault="003C60AA"/>
  </w:endnote>
  <w:endnote w:type="continuationNotice" w:id="1">
    <w:p w14:paraId="0806831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351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88AC723" w14:textId="0B1C785D" w:rsidR="00685035" w:rsidRPr="007B4AF7" w:rsidRDefault="00F42D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D12F9">
              <w:t>[4791]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12F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28C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7945" w14:textId="77777777" w:rsidR="003C60AA" w:rsidRDefault="003C60AA" w:rsidP="0010329A">
      <w:pPr>
        <w:spacing w:after="0" w:line="240" w:lineRule="auto"/>
      </w:pPr>
      <w:r>
        <w:separator/>
      </w:r>
    </w:p>
    <w:p w14:paraId="052B088A" w14:textId="77777777" w:rsidR="003C60AA" w:rsidRDefault="003C60AA"/>
  </w:footnote>
  <w:footnote w:type="continuationSeparator" w:id="0">
    <w:p w14:paraId="35B0AF0A" w14:textId="77777777" w:rsidR="003C60AA" w:rsidRDefault="003C60AA" w:rsidP="0010329A">
      <w:pPr>
        <w:spacing w:after="0" w:line="240" w:lineRule="auto"/>
      </w:pPr>
      <w:r>
        <w:continuationSeparator/>
      </w:r>
    </w:p>
    <w:p w14:paraId="5637E7E6" w14:textId="77777777" w:rsidR="003C60AA" w:rsidRDefault="003C60AA"/>
  </w:footnote>
  <w:footnote w:type="continuationNotice" w:id="1">
    <w:p w14:paraId="55D2518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BA8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933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349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E29"/>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7CE8"/>
    <w:rsid w:val="000A3728"/>
    <w:rsid w:val="000A3C25"/>
    <w:rsid w:val="000B4C02"/>
    <w:rsid w:val="000B5B4A"/>
    <w:rsid w:val="000B7FE1"/>
    <w:rsid w:val="000C3E88"/>
    <w:rsid w:val="000C46B9"/>
    <w:rsid w:val="000C58E4"/>
    <w:rsid w:val="000C6F9A"/>
    <w:rsid w:val="000D2F44"/>
    <w:rsid w:val="000D33E4"/>
    <w:rsid w:val="000E39DE"/>
    <w:rsid w:val="000E5093"/>
    <w:rsid w:val="000E578A"/>
    <w:rsid w:val="000F2250"/>
    <w:rsid w:val="0010329A"/>
    <w:rsid w:val="00105756"/>
    <w:rsid w:val="001164F9"/>
    <w:rsid w:val="0011719C"/>
    <w:rsid w:val="00140049"/>
    <w:rsid w:val="00171601"/>
    <w:rsid w:val="001730EB"/>
    <w:rsid w:val="00173276"/>
    <w:rsid w:val="00176122"/>
    <w:rsid w:val="0019025B"/>
    <w:rsid w:val="00192AF7"/>
    <w:rsid w:val="00194840"/>
    <w:rsid w:val="00197366"/>
    <w:rsid w:val="001A136C"/>
    <w:rsid w:val="001B6DA2"/>
    <w:rsid w:val="001C25EC"/>
    <w:rsid w:val="001F2A41"/>
    <w:rsid w:val="001F313F"/>
    <w:rsid w:val="001F331D"/>
    <w:rsid w:val="001F394C"/>
    <w:rsid w:val="002038AA"/>
    <w:rsid w:val="002114C8"/>
    <w:rsid w:val="0021166F"/>
    <w:rsid w:val="002162DF"/>
    <w:rsid w:val="00217738"/>
    <w:rsid w:val="00220E4D"/>
    <w:rsid w:val="00230038"/>
    <w:rsid w:val="00232B2D"/>
    <w:rsid w:val="00233975"/>
    <w:rsid w:val="00236D73"/>
    <w:rsid w:val="00237D37"/>
    <w:rsid w:val="002418EE"/>
    <w:rsid w:val="00242BE3"/>
    <w:rsid w:val="00246535"/>
    <w:rsid w:val="00257F60"/>
    <w:rsid w:val="002625EA"/>
    <w:rsid w:val="00262AC5"/>
    <w:rsid w:val="00264AE9"/>
    <w:rsid w:val="00275AE6"/>
    <w:rsid w:val="00280697"/>
    <w:rsid w:val="002836D8"/>
    <w:rsid w:val="002950C7"/>
    <w:rsid w:val="002A2377"/>
    <w:rsid w:val="002A7989"/>
    <w:rsid w:val="002B02F3"/>
    <w:rsid w:val="002B0A2B"/>
    <w:rsid w:val="002B0D5B"/>
    <w:rsid w:val="002C3463"/>
    <w:rsid w:val="002D266D"/>
    <w:rsid w:val="002D5B3D"/>
    <w:rsid w:val="002D7447"/>
    <w:rsid w:val="002E315A"/>
    <w:rsid w:val="002E4F8C"/>
    <w:rsid w:val="002E628C"/>
    <w:rsid w:val="002F560C"/>
    <w:rsid w:val="002F5666"/>
    <w:rsid w:val="002F5847"/>
    <w:rsid w:val="0030425A"/>
    <w:rsid w:val="003421F1"/>
    <w:rsid w:val="0034279C"/>
    <w:rsid w:val="00354F64"/>
    <w:rsid w:val="003559A1"/>
    <w:rsid w:val="00361563"/>
    <w:rsid w:val="00371D36"/>
    <w:rsid w:val="00373E17"/>
    <w:rsid w:val="003775E6"/>
    <w:rsid w:val="00381998"/>
    <w:rsid w:val="003A5F1C"/>
    <w:rsid w:val="003B510C"/>
    <w:rsid w:val="003C3E2E"/>
    <w:rsid w:val="003C60AA"/>
    <w:rsid w:val="003D4A3C"/>
    <w:rsid w:val="003D55B2"/>
    <w:rsid w:val="003E0033"/>
    <w:rsid w:val="003E03A0"/>
    <w:rsid w:val="003E5452"/>
    <w:rsid w:val="003E7165"/>
    <w:rsid w:val="003E7FF6"/>
    <w:rsid w:val="004046B5"/>
    <w:rsid w:val="00406F27"/>
    <w:rsid w:val="00411490"/>
    <w:rsid w:val="004141B8"/>
    <w:rsid w:val="00417EC1"/>
    <w:rsid w:val="004203B9"/>
    <w:rsid w:val="00420EC5"/>
    <w:rsid w:val="004232A6"/>
    <w:rsid w:val="00430CFA"/>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1D0F"/>
    <w:rsid w:val="004D3DCB"/>
    <w:rsid w:val="004E1946"/>
    <w:rsid w:val="004E66E9"/>
    <w:rsid w:val="004E7DDE"/>
    <w:rsid w:val="004F0090"/>
    <w:rsid w:val="004F172C"/>
    <w:rsid w:val="005002ED"/>
    <w:rsid w:val="00500DBC"/>
    <w:rsid w:val="005102BE"/>
    <w:rsid w:val="00523F7F"/>
    <w:rsid w:val="00524D54"/>
    <w:rsid w:val="00541AD5"/>
    <w:rsid w:val="00544275"/>
    <w:rsid w:val="0054531B"/>
    <w:rsid w:val="00546B16"/>
    <w:rsid w:val="00546C24"/>
    <w:rsid w:val="005476FF"/>
    <w:rsid w:val="005516F6"/>
    <w:rsid w:val="00552842"/>
    <w:rsid w:val="00554E89"/>
    <w:rsid w:val="00564B58"/>
    <w:rsid w:val="00572281"/>
    <w:rsid w:val="00577E98"/>
    <w:rsid w:val="005801DD"/>
    <w:rsid w:val="00583145"/>
    <w:rsid w:val="00592A40"/>
    <w:rsid w:val="005A28BC"/>
    <w:rsid w:val="005A5377"/>
    <w:rsid w:val="005B203D"/>
    <w:rsid w:val="005B7817"/>
    <w:rsid w:val="005C06C8"/>
    <w:rsid w:val="005C0820"/>
    <w:rsid w:val="005C23D7"/>
    <w:rsid w:val="005C40EB"/>
    <w:rsid w:val="005C4D8C"/>
    <w:rsid w:val="005D02B4"/>
    <w:rsid w:val="005D3013"/>
    <w:rsid w:val="005E1E50"/>
    <w:rsid w:val="005E2B9C"/>
    <w:rsid w:val="005E3332"/>
    <w:rsid w:val="005F76B0"/>
    <w:rsid w:val="00604429"/>
    <w:rsid w:val="006067B0"/>
    <w:rsid w:val="00606A8B"/>
    <w:rsid w:val="00611EBA"/>
    <w:rsid w:val="0061398B"/>
    <w:rsid w:val="006213A8"/>
    <w:rsid w:val="00621421"/>
    <w:rsid w:val="00623BEA"/>
    <w:rsid w:val="006347E9"/>
    <w:rsid w:val="00640C87"/>
    <w:rsid w:val="0064322E"/>
    <w:rsid w:val="006454BB"/>
    <w:rsid w:val="00657CF4"/>
    <w:rsid w:val="00661463"/>
    <w:rsid w:val="00663B8D"/>
    <w:rsid w:val="00663E00"/>
    <w:rsid w:val="00664F48"/>
    <w:rsid w:val="00664FAD"/>
    <w:rsid w:val="0067345B"/>
    <w:rsid w:val="00683986"/>
    <w:rsid w:val="00685035"/>
    <w:rsid w:val="00685770"/>
    <w:rsid w:val="00685FA4"/>
    <w:rsid w:val="00690DBA"/>
    <w:rsid w:val="006964F9"/>
    <w:rsid w:val="006A395F"/>
    <w:rsid w:val="006A65E2"/>
    <w:rsid w:val="006B37BD"/>
    <w:rsid w:val="006C092D"/>
    <w:rsid w:val="006C099D"/>
    <w:rsid w:val="006C18F0"/>
    <w:rsid w:val="006C3D54"/>
    <w:rsid w:val="006C7E01"/>
    <w:rsid w:val="006D64A5"/>
    <w:rsid w:val="006E0935"/>
    <w:rsid w:val="006E353F"/>
    <w:rsid w:val="006E35AB"/>
    <w:rsid w:val="00711AA9"/>
    <w:rsid w:val="00713FC6"/>
    <w:rsid w:val="00715090"/>
    <w:rsid w:val="00722155"/>
    <w:rsid w:val="00730C87"/>
    <w:rsid w:val="00737F19"/>
    <w:rsid w:val="00751D12"/>
    <w:rsid w:val="00782BF8"/>
    <w:rsid w:val="00783C75"/>
    <w:rsid w:val="007849D9"/>
    <w:rsid w:val="00787433"/>
    <w:rsid w:val="007A10F1"/>
    <w:rsid w:val="007A3D50"/>
    <w:rsid w:val="007B2D29"/>
    <w:rsid w:val="007B412F"/>
    <w:rsid w:val="007B4AF7"/>
    <w:rsid w:val="007B4DBF"/>
    <w:rsid w:val="007C2A01"/>
    <w:rsid w:val="007C5458"/>
    <w:rsid w:val="007D2C67"/>
    <w:rsid w:val="007E06BB"/>
    <w:rsid w:val="007F50D1"/>
    <w:rsid w:val="00816D52"/>
    <w:rsid w:val="00831048"/>
    <w:rsid w:val="00832720"/>
    <w:rsid w:val="00834272"/>
    <w:rsid w:val="008625C1"/>
    <w:rsid w:val="0087671D"/>
    <w:rsid w:val="008806F9"/>
    <w:rsid w:val="0088644B"/>
    <w:rsid w:val="00887957"/>
    <w:rsid w:val="008A4194"/>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1F28"/>
    <w:rsid w:val="0094541D"/>
    <w:rsid w:val="009473EA"/>
    <w:rsid w:val="00954E7E"/>
    <w:rsid w:val="009554D9"/>
    <w:rsid w:val="009572F9"/>
    <w:rsid w:val="00960D0F"/>
    <w:rsid w:val="0098366F"/>
    <w:rsid w:val="00983A03"/>
    <w:rsid w:val="00986063"/>
    <w:rsid w:val="00987E00"/>
    <w:rsid w:val="00991F67"/>
    <w:rsid w:val="00992876"/>
    <w:rsid w:val="009A0DCE"/>
    <w:rsid w:val="009A22CD"/>
    <w:rsid w:val="009A3E4B"/>
    <w:rsid w:val="009B35FD"/>
    <w:rsid w:val="009B6815"/>
    <w:rsid w:val="009B7D48"/>
    <w:rsid w:val="009C419E"/>
    <w:rsid w:val="009D2967"/>
    <w:rsid w:val="009D3C2B"/>
    <w:rsid w:val="009E4191"/>
    <w:rsid w:val="009F2AB1"/>
    <w:rsid w:val="009F4FAF"/>
    <w:rsid w:val="009F68F1"/>
    <w:rsid w:val="00A04529"/>
    <w:rsid w:val="00A0584B"/>
    <w:rsid w:val="00A17135"/>
    <w:rsid w:val="00A21A6F"/>
    <w:rsid w:val="00A24E56"/>
    <w:rsid w:val="00A264DF"/>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4FF6"/>
    <w:rsid w:val="00AB73BF"/>
    <w:rsid w:val="00AC335C"/>
    <w:rsid w:val="00AC463E"/>
    <w:rsid w:val="00AD3BE2"/>
    <w:rsid w:val="00AD3E3D"/>
    <w:rsid w:val="00AE1EE4"/>
    <w:rsid w:val="00AE36EC"/>
    <w:rsid w:val="00AE7406"/>
    <w:rsid w:val="00AF1688"/>
    <w:rsid w:val="00AF1897"/>
    <w:rsid w:val="00AF46E6"/>
    <w:rsid w:val="00AF5139"/>
    <w:rsid w:val="00B06EDA"/>
    <w:rsid w:val="00B1161F"/>
    <w:rsid w:val="00B11661"/>
    <w:rsid w:val="00B32B4D"/>
    <w:rsid w:val="00B4137E"/>
    <w:rsid w:val="00B44029"/>
    <w:rsid w:val="00B44103"/>
    <w:rsid w:val="00B473E4"/>
    <w:rsid w:val="00B54DF7"/>
    <w:rsid w:val="00B56223"/>
    <w:rsid w:val="00B56E79"/>
    <w:rsid w:val="00B57AA7"/>
    <w:rsid w:val="00B637AA"/>
    <w:rsid w:val="00B63BE2"/>
    <w:rsid w:val="00B70884"/>
    <w:rsid w:val="00B713B5"/>
    <w:rsid w:val="00B7592C"/>
    <w:rsid w:val="00B809D3"/>
    <w:rsid w:val="00B84B66"/>
    <w:rsid w:val="00B853CE"/>
    <w:rsid w:val="00B85475"/>
    <w:rsid w:val="00B9090A"/>
    <w:rsid w:val="00B92196"/>
    <w:rsid w:val="00B9228D"/>
    <w:rsid w:val="00B929EC"/>
    <w:rsid w:val="00BB0725"/>
    <w:rsid w:val="00BC408A"/>
    <w:rsid w:val="00BC5023"/>
    <w:rsid w:val="00BC556C"/>
    <w:rsid w:val="00BD42DA"/>
    <w:rsid w:val="00BD4684"/>
    <w:rsid w:val="00BE08A7"/>
    <w:rsid w:val="00BE4391"/>
    <w:rsid w:val="00BF2474"/>
    <w:rsid w:val="00BF3E48"/>
    <w:rsid w:val="00C15F1B"/>
    <w:rsid w:val="00C16288"/>
    <w:rsid w:val="00C17D1D"/>
    <w:rsid w:val="00C22A37"/>
    <w:rsid w:val="00C45923"/>
    <w:rsid w:val="00C543E7"/>
    <w:rsid w:val="00C70225"/>
    <w:rsid w:val="00C72198"/>
    <w:rsid w:val="00C73C7D"/>
    <w:rsid w:val="00C75005"/>
    <w:rsid w:val="00C90964"/>
    <w:rsid w:val="00C970DF"/>
    <w:rsid w:val="00CA7E71"/>
    <w:rsid w:val="00CB2673"/>
    <w:rsid w:val="00CB6905"/>
    <w:rsid w:val="00CB701D"/>
    <w:rsid w:val="00CC3F0E"/>
    <w:rsid w:val="00CD08C9"/>
    <w:rsid w:val="00CD1FE8"/>
    <w:rsid w:val="00CD38CD"/>
    <w:rsid w:val="00CD3E0C"/>
    <w:rsid w:val="00CD5565"/>
    <w:rsid w:val="00CD616C"/>
    <w:rsid w:val="00CF68D6"/>
    <w:rsid w:val="00CF7B4A"/>
    <w:rsid w:val="00D009F8"/>
    <w:rsid w:val="00D078DA"/>
    <w:rsid w:val="00D14995"/>
    <w:rsid w:val="00D15FA5"/>
    <w:rsid w:val="00D204F2"/>
    <w:rsid w:val="00D2455C"/>
    <w:rsid w:val="00D25023"/>
    <w:rsid w:val="00D27F8C"/>
    <w:rsid w:val="00D33843"/>
    <w:rsid w:val="00D54A6F"/>
    <w:rsid w:val="00D57D57"/>
    <w:rsid w:val="00D62E42"/>
    <w:rsid w:val="00D772FB"/>
    <w:rsid w:val="00D8462A"/>
    <w:rsid w:val="00DA1AA0"/>
    <w:rsid w:val="00DA512B"/>
    <w:rsid w:val="00DA6434"/>
    <w:rsid w:val="00DC44A8"/>
    <w:rsid w:val="00DE4BEE"/>
    <w:rsid w:val="00DE5B3D"/>
    <w:rsid w:val="00DE7112"/>
    <w:rsid w:val="00DF19BE"/>
    <w:rsid w:val="00DF3B44"/>
    <w:rsid w:val="00E0278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1F8"/>
    <w:rsid w:val="00EA2574"/>
    <w:rsid w:val="00EA2F1F"/>
    <w:rsid w:val="00EA3F2E"/>
    <w:rsid w:val="00EA57EC"/>
    <w:rsid w:val="00EA6208"/>
    <w:rsid w:val="00EB120E"/>
    <w:rsid w:val="00EB34C8"/>
    <w:rsid w:val="00EB46E2"/>
    <w:rsid w:val="00EC0045"/>
    <w:rsid w:val="00EC62FD"/>
    <w:rsid w:val="00ED12F9"/>
    <w:rsid w:val="00ED452E"/>
    <w:rsid w:val="00EE3CDA"/>
    <w:rsid w:val="00EE6494"/>
    <w:rsid w:val="00EE7F19"/>
    <w:rsid w:val="00EF3211"/>
    <w:rsid w:val="00EF37A8"/>
    <w:rsid w:val="00EF531F"/>
    <w:rsid w:val="00F05FE8"/>
    <w:rsid w:val="00F06D86"/>
    <w:rsid w:val="00F13D87"/>
    <w:rsid w:val="00F149E5"/>
    <w:rsid w:val="00F15E33"/>
    <w:rsid w:val="00F17DA2"/>
    <w:rsid w:val="00F22EC0"/>
    <w:rsid w:val="00F25C47"/>
    <w:rsid w:val="00F27D7B"/>
    <w:rsid w:val="00F30BC2"/>
    <w:rsid w:val="00F31D34"/>
    <w:rsid w:val="00F342A1"/>
    <w:rsid w:val="00F36FBA"/>
    <w:rsid w:val="00F42D36"/>
    <w:rsid w:val="00F44D36"/>
    <w:rsid w:val="00F46262"/>
    <w:rsid w:val="00F47634"/>
    <w:rsid w:val="00F4795D"/>
    <w:rsid w:val="00F50A61"/>
    <w:rsid w:val="00F525CD"/>
    <w:rsid w:val="00F5286C"/>
    <w:rsid w:val="00F52E12"/>
    <w:rsid w:val="00F638CA"/>
    <w:rsid w:val="00F657C5"/>
    <w:rsid w:val="00F900B4"/>
    <w:rsid w:val="00FA0F2E"/>
    <w:rsid w:val="00FA4DB1"/>
    <w:rsid w:val="00FB3F2A"/>
    <w:rsid w:val="00FC3593"/>
    <w:rsid w:val="00FD117D"/>
    <w:rsid w:val="00FD5292"/>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02EC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E3"/>
    <w:rPr>
      <w:lang w:val="en-US"/>
    </w:rPr>
  </w:style>
  <w:style w:type="character" w:default="1" w:styleId="DefaultParagraphFont">
    <w:name w:val="Default Paragraph Font"/>
    <w:uiPriority w:val="1"/>
    <w:semiHidden/>
    <w:unhideWhenUsed/>
    <w:rsid w:val="00242B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2BE3"/>
  </w:style>
  <w:style w:type="character" w:styleId="LineNumber">
    <w:name w:val="line number"/>
    <w:uiPriority w:val="99"/>
    <w:semiHidden/>
    <w:unhideWhenUsed/>
    <w:rsid w:val="00242BE3"/>
    <w:rPr>
      <w:rFonts w:ascii="Times New Roman" w:hAnsi="Times New Roman"/>
      <w:b w:val="0"/>
      <w:i w:val="0"/>
      <w:sz w:val="22"/>
    </w:rPr>
  </w:style>
  <w:style w:type="paragraph" w:styleId="NoSpacing">
    <w:name w:val="No Spacing"/>
    <w:uiPriority w:val="1"/>
    <w:qFormat/>
    <w:rsid w:val="00242BE3"/>
    <w:pPr>
      <w:spacing w:after="0" w:line="240" w:lineRule="auto"/>
    </w:pPr>
  </w:style>
  <w:style w:type="paragraph" w:customStyle="1" w:styleId="scemptylineheader">
    <w:name w:val="sc_emptyline_header"/>
    <w:qFormat/>
    <w:rsid w:val="00242BE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2BE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2BE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2BE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2B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2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2BE3"/>
    <w:rPr>
      <w:color w:val="808080"/>
    </w:rPr>
  </w:style>
  <w:style w:type="paragraph" w:customStyle="1" w:styleId="scdirectionallanguage">
    <w:name w:val="sc_directional_language"/>
    <w:qFormat/>
    <w:rsid w:val="00242B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2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2BE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2BE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2BE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2BE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2B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2BE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2BE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2B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2B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2BE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2BE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2B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2BE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2BE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2BE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2BE3"/>
    <w:rPr>
      <w:rFonts w:ascii="Times New Roman" w:hAnsi="Times New Roman"/>
      <w:color w:val="auto"/>
      <w:sz w:val="22"/>
    </w:rPr>
  </w:style>
  <w:style w:type="paragraph" w:customStyle="1" w:styleId="scclippagebillheader">
    <w:name w:val="sc_clip_page_bill_header"/>
    <w:qFormat/>
    <w:rsid w:val="00242B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2BE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2BE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2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E3"/>
    <w:rPr>
      <w:lang w:val="en-US"/>
    </w:rPr>
  </w:style>
  <w:style w:type="paragraph" w:styleId="Footer">
    <w:name w:val="footer"/>
    <w:basedOn w:val="Normal"/>
    <w:link w:val="FooterChar"/>
    <w:uiPriority w:val="99"/>
    <w:unhideWhenUsed/>
    <w:rsid w:val="00242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BE3"/>
    <w:rPr>
      <w:lang w:val="en-US"/>
    </w:rPr>
  </w:style>
  <w:style w:type="paragraph" w:styleId="ListParagraph">
    <w:name w:val="List Paragraph"/>
    <w:basedOn w:val="Normal"/>
    <w:uiPriority w:val="34"/>
    <w:qFormat/>
    <w:rsid w:val="00242BE3"/>
    <w:pPr>
      <w:ind w:left="720"/>
      <w:contextualSpacing/>
    </w:pPr>
  </w:style>
  <w:style w:type="paragraph" w:customStyle="1" w:styleId="scbillfooter">
    <w:name w:val="sc_bill_footer"/>
    <w:qFormat/>
    <w:rsid w:val="00242BE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2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2BE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2BE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2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2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2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2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2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2BE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2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2BE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2B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2BE3"/>
    <w:pPr>
      <w:widowControl w:val="0"/>
      <w:suppressAutoHyphens/>
      <w:spacing w:after="0" w:line="360" w:lineRule="auto"/>
    </w:pPr>
    <w:rPr>
      <w:rFonts w:ascii="Times New Roman" w:hAnsi="Times New Roman"/>
      <w:lang w:val="en-US"/>
    </w:rPr>
  </w:style>
  <w:style w:type="paragraph" w:customStyle="1" w:styleId="sctableln">
    <w:name w:val="sc_table_ln"/>
    <w:qFormat/>
    <w:rsid w:val="00242BE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2BE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2BE3"/>
    <w:rPr>
      <w:strike/>
      <w:dstrike w:val="0"/>
    </w:rPr>
  </w:style>
  <w:style w:type="character" w:customStyle="1" w:styleId="scinsert">
    <w:name w:val="sc_insert"/>
    <w:uiPriority w:val="1"/>
    <w:qFormat/>
    <w:rsid w:val="00242BE3"/>
    <w:rPr>
      <w:caps w:val="0"/>
      <w:smallCaps w:val="0"/>
      <w:strike w:val="0"/>
      <w:dstrike w:val="0"/>
      <w:vanish w:val="0"/>
      <w:u w:val="single"/>
      <w:vertAlign w:val="baseline"/>
    </w:rPr>
  </w:style>
  <w:style w:type="character" w:customStyle="1" w:styleId="scinsertred">
    <w:name w:val="sc_insert_red"/>
    <w:uiPriority w:val="1"/>
    <w:qFormat/>
    <w:rsid w:val="00242BE3"/>
    <w:rPr>
      <w:caps w:val="0"/>
      <w:smallCaps w:val="0"/>
      <w:strike w:val="0"/>
      <w:dstrike w:val="0"/>
      <w:vanish w:val="0"/>
      <w:color w:val="FF0000"/>
      <w:u w:val="single"/>
      <w:vertAlign w:val="baseline"/>
    </w:rPr>
  </w:style>
  <w:style w:type="character" w:customStyle="1" w:styleId="scinsertblue">
    <w:name w:val="sc_insert_blue"/>
    <w:uiPriority w:val="1"/>
    <w:qFormat/>
    <w:rsid w:val="00242BE3"/>
    <w:rPr>
      <w:caps w:val="0"/>
      <w:smallCaps w:val="0"/>
      <w:strike w:val="0"/>
      <w:dstrike w:val="0"/>
      <w:vanish w:val="0"/>
      <w:color w:val="0070C0"/>
      <w:u w:val="single"/>
      <w:vertAlign w:val="baseline"/>
    </w:rPr>
  </w:style>
  <w:style w:type="character" w:customStyle="1" w:styleId="scstrikered">
    <w:name w:val="sc_strike_red"/>
    <w:uiPriority w:val="1"/>
    <w:qFormat/>
    <w:rsid w:val="00242BE3"/>
    <w:rPr>
      <w:strike/>
      <w:dstrike w:val="0"/>
      <w:color w:val="FF0000"/>
    </w:rPr>
  </w:style>
  <w:style w:type="character" w:customStyle="1" w:styleId="scstrikeblue">
    <w:name w:val="sc_strike_blue"/>
    <w:uiPriority w:val="1"/>
    <w:qFormat/>
    <w:rsid w:val="00242BE3"/>
    <w:rPr>
      <w:strike/>
      <w:dstrike w:val="0"/>
      <w:color w:val="0070C0"/>
    </w:rPr>
  </w:style>
  <w:style w:type="character" w:customStyle="1" w:styleId="scinsertbluenounderline">
    <w:name w:val="sc_insert_blue_no_underline"/>
    <w:uiPriority w:val="1"/>
    <w:qFormat/>
    <w:rsid w:val="00242BE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2BE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2BE3"/>
    <w:rPr>
      <w:strike/>
      <w:dstrike w:val="0"/>
      <w:color w:val="0070C0"/>
      <w:lang w:val="en-US"/>
    </w:rPr>
  </w:style>
  <w:style w:type="character" w:customStyle="1" w:styleId="scstrikerednoncodified">
    <w:name w:val="sc_strike_red_non_codified"/>
    <w:uiPriority w:val="1"/>
    <w:qFormat/>
    <w:rsid w:val="00242BE3"/>
    <w:rPr>
      <w:strike/>
      <w:dstrike w:val="0"/>
      <w:color w:val="FF0000"/>
    </w:rPr>
  </w:style>
  <w:style w:type="paragraph" w:customStyle="1" w:styleId="scbillsiglines">
    <w:name w:val="sc_bill_sig_lines"/>
    <w:qFormat/>
    <w:rsid w:val="00242BE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2BE3"/>
    <w:rPr>
      <w:bdr w:val="none" w:sz="0" w:space="0" w:color="auto"/>
      <w:shd w:val="clear" w:color="auto" w:fill="FEC6C6"/>
    </w:rPr>
  </w:style>
  <w:style w:type="character" w:customStyle="1" w:styleId="screstoreblue">
    <w:name w:val="sc_restore_blue"/>
    <w:uiPriority w:val="1"/>
    <w:qFormat/>
    <w:rsid w:val="00242BE3"/>
    <w:rPr>
      <w:color w:val="4472C4" w:themeColor="accent1"/>
      <w:bdr w:val="none" w:sz="0" w:space="0" w:color="auto"/>
      <w:shd w:val="clear" w:color="auto" w:fill="auto"/>
    </w:rPr>
  </w:style>
  <w:style w:type="character" w:customStyle="1" w:styleId="screstorered">
    <w:name w:val="sc_restore_red"/>
    <w:uiPriority w:val="1"/>
    <w:qFormat/>
    <w:rsid w:val="00242BE3"/>
    <w:rPr>
      <w:color w:val="FF0000"/>
      <w:bdr w:val="none" w:sz="0" w:space="0" w:color="auto"/>
      <w:shd w:val="clear" w:color="auto" w:fill="auto"/>
    </w:rPr>
  </w:style>
  <w:style w:type="character" w:customStyle="1" w:styleId="scstrikenewblue">
    <w:name w:val="sc_strike_new_blue"/>
    <w:uiPriority w:val="1"/>
    <w:qFormat/>
    <w:rsid w:val="00242BE3"/>
    <w:rPr>
      <w:strike w:val="0"/>
      <w:dstrike/>
      <w:color w:val="0070C0"/>
      <w:u w:val="none"/>
    </w:rPr>
  </w:style>
  <w:style w:type="character" w:customStyle="1" w:styleId="scstrikenewred">
    <w:name w:val="sc_strike_new_red"/>
    <w:uiPriority w:val="1"/>
    <w:qFormat/>
    <w:rsid w:val="00242BE3"/>
    <w:rPr>
      <w:strike w:val="0"/>
      <w:dstrike/>
      <w:color w:val="FF0000"/>
      <w:u w:val="none"/>
    </w:rPr>
  </w:style>
  <w:style w:type="character" w:customStyle="1" w:styleId="scamendsenate">
    <w:name w:val="sc_amend_senate"/>
    <w:uiPriority w:val="1"/>
    <w:qFormat/>
    <w:rsid w:val="00242BE3"/>
    <w:rPr>
      <w:bdr w:val="none" w:sz="0" w:space="0" w:color="auto"/>
      <w:shd w:val="clear" w:color="auto" w:fill="FFF2CC" w:themeFill="accent4" w:themeFillTint="33"/>
    </w:rPr>
  </w:style>
  <w:style w:type="character" w:customStyle="1" w:styleId="scamendhouse">
    <w:name w:val="sc_amend_house"/>
    <w:uiPriority w:val="1"/>
    <w:qFormat/>
    <w:rsid w:val="00242BE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91&amp;session=126&amp;summary=B" TargetMode="External" Id="R2580fc8624f842c3" /><Relationship Type="http://schemas.openxmlformats.org/officeDocument/2006/relationships/hyperlink" Target="https://www.scstatehouse.gov/sess126_2025-2026/prever/4791_20251217.docx" TargetMode="External" Id="R3f1467ee94a4494e" /><Relationship Type="http://schemas.openxmlformats.org/officeDocument/2006/relationships/hyperlink" Target="h:\hj\20260113.docx" TargetMode="External" Id="Rbf4ea93db3d447da" /><Relationship Type="http://schemas.openxmlformats.org/officeDocument/2006/relationships/hyperlink" Target="h:\hj\20260113.docx" TargetMode="External" Id="R8bbd75612fa34e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7CE8"/>
    <w:rsid w:val="000C5BC7"/>
    <w:rsid w:val="000E5093"/>
    <w:rsid w:val="000F401F"/>
    <w:rsid w:val="00140B15"/>
    <w:rsid w:val="001B20DA"/>
    <w:rsid w:val="001C48FD"/>
    <w:rsid w:val="002418EE"/>
    <w:rsid w:val="002A2377"/>
    <w:rsid w:val="002A7C8A"/>
    <w:rsid w:val="002B0A2B"/>
    <w:rsid w:val="002D4365"/>
    <w:rsid w:val="003E4FBC"/>
    <w:rsid w:val="003F4940"/>
    <w:rsid w:val="004D1D0F"/>
    <w:rsid w:val="004E2BB5"/>
    <w:rsid w:val="00580C56"/>
    <w:rsid w:val="00621421"/>
    <w:rsid w:val="006B363F"/>
    <w:rsid w:val="007070D2"/>
    <w:rsid w:val="00730C87"/>
    <w:rsid w:val="00776F2C"/>
    <w:rsid w:val="00832720"/>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D52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7bb07680-e030-4b24-92c6-46163dcf69e1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10c3f718-8d04-4b8f-81bd-c86a7e2b9bf5</T_BILL_REQUEST_REQUEST>
  <T_BILL_R_ORIGINALDRAFT>6c58ac48-3258-45e7-a4d5-a5be358571b2</T_BILL_R_ORIGINALDRAFT>
  <T_BILL_SPONSOR_SPONSOR>77bd978b-fc98-4e64-9641-fc2fbcb1d949</T_BILL_SPONSOR_SPONSOR>
  <T_BILL_T_BILLNAME>[4791]</T_BILL_T_BILLNAME>
  <T_BILL_T_BILLNUMBER>4791</T_BILL_T_BILLNUMBER>
  <T_BILL_T_BILLTITLE>TO AMEND THE SOUTH CAROLINA CODE OF LAWS BY AMENDING SECTION 40‑43‑60, RELATING TO MISCELLANEOUS REQUIREMENTS CONCERNING PHARMACIES AND THE PRACTICE OF PHARMACY, SO AS TO PROVIDE PHARMACIES PERMITTED IN THIS STATE SHALL COOPERATE WITH FEDERAL AND STATE ACQUISITION COST SURVEYS; AND BY ADDING SECTION 38‑71‑2270 SO AS TO PROVIDE GUIDELINES FOR PHARMACY BENEFITS MANAGERS WHEN REIMBURSING PHARMACIES AND PHARMACISTS FOR PRESCRIPTION DRUGS AND PHARMACY SERVICES.</T_BILL_T_BILLTITLE>
  <T_BILL_T_CHAMBER>house</T_BILL_T_CHAMBER>
  <T_BILL_T_FILENAME> </T_BILL_T_FILENAME>
  <T_BILL_T_LEGTYPE>bill_statewide</T_BILL_T_LEGTYPE>
  <T_BILL_T_RATNUMBERSTRING>HNone</T_BILL_T_RATNUMBERSTRING>
  <T_BILL_T_SECTIONS>[{"SectionUUID":"fb5add57-ea4d-4be3-afd4-7a8e707b3977","SectionName":"code_section","SectionNumber":1,"SectionType":"code_section","CodeSections":[{"CodeSectionBookmarkName":"ns_T40C43N60_3fff32489","IsConstitutionSection":false,"Identity":"40-43-60","IsNew":true,"SubSections":[{"Level":1,"Identity":"T40C43N60SN","SubSectionBookmarkName":"ss_T40C43N60SN_lv1_42a57fde0","IsNewSubSection":true,"SubSectionReplacement":""}],"TitleRelatedTo":"miscellaneous requirements concerning the pharmacies and the practice of pharmacy","TitleSoAsTo":"provide pharmacies permitted in this State shall cooperate with federal and state acquisition cost surveys","Deleted":false,"IsStricken":false}],"TitleText":"","DisableControls":false,"Deleted":false,"RepealItems":[],"SectionBookmarkName":"bs_num_1_511dc53d9"},{"SectionUUID":"49d240d5-3cab-46f3-bf0b-ef0166016f7d","SectionName":"code_section","SectionNumber":2,"SectionType":"code_section","CodeSections":[{"CodeSectionBookmarkName":"ns_T38C71N2270_d8da7cef1","IsConstitutionSection":false,"Identity":"38-71-2270","IsNew":true,"SubSections":[{"Level":1,"Identity":"T38C71N2270SA","SubSectionBookmarkName":"ss_T38C71N2270SA_lv1_d60e5cf0d","IsNewSubSection":false,"SubSectionReplacement":""},{"Level":1,"Identity":"T38C71N2270SB","SubSectionBookmarkName":"ss_T38C71N2270SB_lv1_1de2cb818","IsNewSubSection":false,"SubSectionReplacement":""},{"Level":1,"Identity":"T38C71N2270SC","SubSectionBookmarkName":"ss_T38C71N2270SC_lv1_d622809da","IsNewSubSection":false,"SubSectionReplacement":""},{"Level":2,"Identity":"T38C71N2270S1","SubSectionBookmarkName":"ss_T38C71N2270S1_lv2_e6040c4c4","IsNewSubSection":false,"SubSectionReplacement":""},{"Level":2,"Identity":"T38C71N2270S2","SubSectionBookmarkName":"ss_T38C71N2270S2_lv2_439cd1022","IsNewSubSection":false,"SubSectionReplacement":""}],"TitleRelatedTo":"","TitleSoAsTo":"provide guidelines for pharmacy benefits managers when reimbursing pharmacies and pharmacists for prescription drugs and pharmacy services","Deleted":false,"IsStricken":false}],"TitleText":"","DisableControls":false,"Deleted":false,"RepealItems":[],"SectionBookmarkName":"bs_num_2_a05166ed4"},{"SectionUUID":"8f03ca95-8faa-4d43-a9c2-8afc498075bd","SectionName":"standard_eff_date_section","SectionNumber":3,"SectionType":"drafting_clause","CodeSections":[],"TitleText":"","DisableControls":false,"Deleted":false,"RepealItems":[],"SectionBookmarkName":"bs_num_3_lastsection"}]</T_BILL_T_SECTIONS>
  <T_BILL_T_SUBJECT>Drug acquisition cost surveys and reimbursement guidelines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2159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2025-12-15T21:38:00Z</cp:lastPrinted>
  <dcterms:created xsi:type="dcterms:W3CDTF">2026-01-15T14:57:00Z</dcterms:created>
  <dcterms:modified xsi:type="dcterms:W3CDTF">2026-01-15T14:59:00Z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