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and Pope</w:t>
      </w:r>
    </w:p>
    <w:p>
      <w:pPr>
        <w:widowControl w:val="false"/>
        <w:spacing w:after="0"/>
        <w:jc w:val="left"/>
      </w:pPr>
      <w:r>
        <w:rPr>
          <w:rFonts w:ascii="Times New Roman"/>
          <w:sz w:val="22"/>
        </w:rPr>
        <w:t xml:space="preserve">Document Path: LC-0318HDB26.docx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16ff998def847f2">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cf5c9680e47f43b4">
        <w:r w:rsidRPr="00770434">
          <w:rPr>
            <w:rStyle w:val="Hyperlink"/>
          </w:rPr>
          <w:t>House Journal</w:t>
        </w:r>
        <w:r w:rsidRPr="00770434">
          <w:rPr>
            <w:rStyle w:val="Hyperlink"/>
          </w:rPr>
          <w:noBreakHyphen/>
          <w:t>page 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cbef441e1244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1e79c9fba04b3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A566B" w:rsidRDefault="00432135" w14:paraId="3F49F096" w14:textId="2F2A22E1">
      <w:pPr>
        <w:pStyle w:val="scemptylineheader"/>
      </w:pPr>
    </w:p>
    <w:p w:rsidRPr="00BB0725" w:rsidR="00A73EFA" w:rsidP="00AA566B" w:rsidRDefault="00A73EFA" w14:paraId="129F793F" w14:textId="7E88E727">
      <w:pPr>
        <w:pStyle w:val="scemptylineheader"/>
      </w:pPr>
    </w:p>
    <w:p w:rsidRPr="00BB0725" w:rsidR="00A73EFA" w:rsidP="00AA566B" w:rsidRDefault="00A73EFA" w14:paraId="0AFB15B2" w14:textId="6518C611">
      <w:pPr>
        <w:pStyle w:val="scemptylineheader"/>
      </w:pPr>
    </w:p>
    <w:p w:rsidRPr="00DF3B44" w:rsidR="00A73EFA" w:rsidP="00AA566B" w:rsidRDefault="00A73EFA" w14:paraId="5D7BFCCB" w14:textId="0273609B">
      <w:pPr>
        <w:pStyle w:val="scemptylineheader"/>
      </w:pPr>
    </w:p>
    <w:p w:rsidRPr="00DF3B44" w:rsidR="00A73EFA" w:rsidP="00AA566B" w:rsidRDefault="00A73EFA" w14:paraId="789DDB3F" w14:textId="1F4DD967">
      <w:pPr>
        <w:pStyle w:val="scemptylineheader"/>
      </w:pPr>
    </w:p>
    <w:p w:rsidRPr="00DF3B44" w:rsidR="00A73EFA" w:rsidP="00AA566B" w:rsidRDefault="00A73EFA" w14:paraId="5AF1087B" w14:textId="0899F5A7">
      <w:pPr>
        <w:pStyle w:val="scemptylineheader"/>
      </w:pPr>
    </w:p>
    <w:p w:rsidRPr="00DF3B44" w:rsidR="002C3463" w:rsidP="00037F04" w:rsidRDefault="002C3463" w14:paraId="6BDF359E" w14:textId="77777777">
      <w:pPr>
        <w:pStyle w:val="scemptylineheader"/>
      </w:pPr>
    </w:p>
    <w:p w:rsidRPr="00DF3B44" w:rsidR="008E61A1" w:rsidP="00446987" w:rsidRDefault="008E61A1" w14:paraId="6D18CD8E" w14:textId="77777777">
      <w:pPr>
        <w:pStyle w:val="scemptylineheader"/>
      </w:pPr>
    </w:p>
    <w:p w:rsidRPr="00DF3B44" w:rsidR="002C3463" w:rsidP="00EB120E" w:rsidRDefault="002C3463" w14:paraId="6B92B4CC" w14:textId="77777777">
      <w:pPr>
        <w:pStyle w:val="scbillheader"/>
      </w:pPr>
      <w:r w:rsidRPr="00DF3B44">
        <w:t>A bill</w:t>
      </w:r>
    </w:p>
    <w:p w:rsidRPr="00DF3B44" w:rsidR="002C3463" w:rsidP="001164F9" w:rsidRDefault="002C3463" w14:paraId="762EEBD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D0E50" w14:paraId="0119BEEB" w14:textId="64DD8983">
          <w:pPr>
            <w:pStyle w:val="scbilltitle"/>
          </w:pPr>
          <w:r>
            <w:rPr>
              <w:caps w:val="0"/>
            </w:rPr>
            <w:t>TO AMEND THE SOUTH CAROLINA CODE OF LAWS BY AMENDING SECTION 22‑1‑10, RELATING TO THE APPOINTMENT OF MAGISTRATES, SO AS TO REVISE THE EDUCATION REQUIREMENTS FOR MAGISTRATES; AND BY AMENDING SECTION 22‑2‑10, RELATING TO THE APPOINTMENT OF A SCREENING COMMITTEE TO ASSIST IN SELECTION OF MAGISTRATES, SO AS TO PROVIDE THAT MEMBERS OF THE SCREENING COMMITTEE MAY INCLUDE HOUSE DELEGATION MEMBERS AND MEMBERS OF THE PUBLIC WHO ARE RESIDENTS OF THE COUNTY.</w:t>
          </w:r>
        </w:p>
      </w:sdtContent>
    </w:sdt>
    <w:bookmarkStart w:name="at_0cb9f965a" w:displacedByCustomXml="prev" w:id="0"/>
    <w:bookmarkEnd w:id="0"/>
    <w:p w:rsidRPr="00DF3B44" w:rsidR="006C18F0" w:rsidP="006C18F0" w:rsidRDefault="006C18F0" w14:paraId="53BDF8F0" w14:textId="77777777">
      <w:pPr>
        <w:pStyle w:val="scbillwhereasclause"/>
      </w:pPr>
    </w:p>
    <w:p w:rsidRPr="0094541D" w:rsidR="007E06BB" w:rsidP="0094541D" w:rsidRDefault="002C3463" w14:paraId="3A03F88A" w14:textId="77777777">
      <w:pPr>
        <w:pStyle w:val="scenactingwords"/>
      </w:pPr>
      <w:bookmarkStart w:name="ew_c9d182596" w:id="1"/>
      <w:r w:rsidRPr="0094541D">
        <w:t>B</w:t>
      </w:r>
      <w:bookmarkEnd w:id="1"/>
      <w:r w:rsidRPr="0094541D">
        <w:t>e it enacted by the General Assembly of the State of South Carolina:</w:t>
      </w:r>
    </w:p>
    <w:p w:rsidR="000F551E" w:rsidP="000F551E" w:rsidRDefault="000F551E" w14:paraId="456293E9" w14:textId="77777777">
      <w:pPr>
        <w:pStyle w:val="scemptyline"/>
      </w:pPr>
    </w:p>
    <w:p w:rsidR="000F551E" w:rsidP="000F551E" w:rsidRDefault="000F551E" w14:paraId="71D119F3" w14:textId="77777777">
      <w:pPr>
        <w:pStyle w:val="scdirectionallanguage"/>
      </w:pPr>
      <w:bookmarkStart w:name="bs_num_1_e580d9a54" w:id="2"/>
      <w:r>
        <w:t>S</w:t>
      </w:r>
      <w:bookmarkEnd w:id="2"/>
      <w:r>
        <w:t>ECTION 1.</w:t>
      </w:r>
      <w:r>
        <w:tab/>
      </w:r>
      <w:bookmarkStart w:name="dl_ca2689055" w:id="3"/>
      <w:r>
        <w:t>S</w:t>
      </w:r>
      <w:bookmarkEnd w:id="3"/>
      <w:r>
        <w:t>ection 22‑1‑10(B) of the S.C. Code is amended to read:</w:t>
      </w:r>
    </w:p>
    <w:p w:rsidR="00221239" w:rsidRDefault="00221239" w14:paraId="7DDD63FA" w14:textId="77777777">
      <w:pPr>
        <w:pStyle w:val="sccodifiedsection"/>
      </w:pPr>
    </w:p>
    <w:p w:rsidR="00221239" w:rsidRDefault="00221239" w14:paraId="315172D2" w14:textId="77777777">
      <w:pPr>
        <w:pStyle w:val="sccodifiedsection"/>
      </w:pPr>
      <w:bookmarkStart w:name="cs_T22C1N10_a5e9dfd8a" w:id="4"/>
      <w:r>
        <w:tab/>
      </w:r>
      <w:bookmarkStart w:name="ss_T22C1N10SB_lv1_9c25e18e3" w:id="5"/>
      <w:bookmarkEnd w:id="4"/>
      <w:r>
        <w:t>(</w:t>
      </w:r>
      <w:bookmarkEnd w:id="5"/>
      <w:r>
        <w:t>B)</w:t>
      </w:r>
      <w:bookmarkStart w:name="ss_T22C1N10S1_lv2_a09a4d473" w:id="6"/>
      <w:r>
        <w:t>(</w:t>
      </w:r>
      <w:bookmarkEnd w:id="6"/>
      <w:r>
        <w:t>1) No person is eligible to hold the office of magistrate who is not at the time of his appointment a citizen of the United States and of this State, and who has not been a resident of this State for at least five years, has not attained the age of twenty‑one years upon his appointment, and has not received a high school diploma or its equivalent educational training as recognized by the State Department of Education.</w:t>
      </w:r>
    </w:p>
    <w:p w:rsidR="004B75F1" w:rsidRDefault="00221239" w14:paraId="1CAEA5A7" w14:textId="77777777">
      <w:pPr>
        <w:pStyle w:val="sccodifiedsection"/>
      </w:pPr>
      <w:r>
        <w:tab/>
      </w:r>
      <w:r>
        <w:tab/>
      </w:r>
      <w:bookmarkStart w:name="ss_T22C1N10S2_lv2_caefdfaf6" w:id="7"/>
      <w:r>
        <w:t>(</w:t>
      </w:r>
      <w:bookmarkEnd w:id="7"/>
      <w:r>
        <w:t>2) Notwithstanding the educational qualifications required in item (1):</w:t>
      </w:r>
    </w:p>
    <w:p w:rsidR="004B75F1" w:rsidRDefault="00221239" w14:paraId="7315B675" w14:textId="77777777">
      <w:pPr>
        <w:pStyle w:val="sccodifiedsection"/>
      </w:pPr>
      <w:r>
        <w:tab/>
      </w:r>
      <w:r>
        <w:tab/>
      </w:r>
      <w:r>
        <w:tab/>
      </w:r>
      <w:bookmarkStart w:name="ss_T22C1N10Sa_lv3_c33b53b34" w:id="8"/>
      <w:r>
        <w:t>(</w:t>
      </w:r>
      <w:bookmarkEnd w:id="8"/>
      <w:r>
        <w:t>a) On and after July 1, 2001, no person is eligible for an initial appointment to hold the office of magistrate who (</w:t>
      </w:r>
      <w:proofErr w:type="spellStart"/>
      <w:r>
        <w:t>i</w:t>
      </w:r>
      <w:proofErr w:type="spellEnd"/>
      <w:r>
        <w:t>) is not at the time of his appointment a citizen of the United States and of this State, (ii) has not been a resident of this State for at least five years, (iii) has not attained the age of twenty‑one years upon his appointment, and (iv) has not received a two‑year associate degree.</w:t>
      </w:r>
    </w:p>
    <w:p w:rsidR="004B75F1" w:rsidRDefault="00221239" w14:paraId="23058896" w14:textId="77777777">
      <w:pPr>
        <w:pStyle w:val="sccodifiedsection"/>
        <w:rPr>
          <w:rStyle w:val="scinsert"/>
        </w:rPr>
      </w:pPr>
      <w:r>
        <w:tab/>
      </w:r>
      <w:r>
        <w:tab/>
      </w:r>
      <w:r>
        <w:tab/>
      </w:r>
      <w:bookmarkStart w:name="ss_T22C1N10Sb_lv3_84e0197e5" w:id="9"/>
      <w:r>
        <w:t>(</w:t>
      </w:r>
      <w:bookmarkEnd w:id="9"/>
      <w:r>
        <w:t>b) On and after July 1, 2005, no person is eligible for an initial appointment to hold the office of magistrate who (</w:t>
      </w:r>
      <w:proofErr w:type="spellStart"/>
      <w:r>
        <w:t>i</w:t>
      </w:r>
      <w:proofErr w:type="spellEnd"/>
      <w:r>
        <w:t>) is not at the time of his appointment a citizen of the United States and of this State, (ii) has not been a resident of this State for at least five years, (iii) has not attained the age of twenty‑one years upon his appointment, and (iv) has not received a four‑year baccalaureate degree.</w:t>
      </w:r>
    </w:p>
    <w:p w:rsidR="0041217C" w:rsidRDefault="0041217C" w14:paraId="3CA47814" w14:textId="31F7DBC5">
      <w:pPr>
        <w:pStyle w:val="sccodifiedsection"/>
        <w:rPr>
          <w:rStyle w:val="scinsert"/>
        </w:rPr>
      </w:pPr>
      <w:r>
        <w:rPr>
          <w:rStyle w:val="scinsert"/>
        </w:rPr>
        <w:tab/>
      </w:r>
      <w:r>
        <w:rPr>
          <w:rStyle w:val="scinsert"/>
        </w:rPr>
        <w:tab/>
      </w:r>
      <w:r>
        <w:rPr>
          <w:rStyle w:val="scinsert"/>
        </w:rPr>
        <w:tab/>
      </w:r>
      <w:bookmarkStart w:name="ss_T22C1N10Sc_lv3_49339b51f" w:id="10"/>
      <w:r>
        <w:rPr>
          <w:rStyle w:val="scinsert"/>
        </w:rPr>
        <w:t>(</w:t>
      </w:r>
      <w:bookmarkEnd w:id="10"/>
      <w:r>
        <w:rPr>
          <w:rStyle w:val="scinsert"/>
        </w:rPr>
        <w:t>c) On and after July 1, 2026, no person is eligible for an initial appointment to hold the office of magistrate who (</w:t>
      </w:r>
      <w:proofErr w:type="spellStart"/>
      <w:r>
        <w:rPr>
          <w:rStyle w:val="scinsert"/>
        </w:rPr>
        <w:t>i</w:t>
      </w:r>
      <w:proofErr w:type="spellEnd"/>
      <w:r>
        <w:rPr>
          <w:rStyle w:val="scinsert"/>
        </w:rPr>
        <w:t>) is</w:t>
      </w:r>
      <w:r w:rsidRPr="0041217C">
        <w:rPr>
          <w:rStyle w:val="scinsert"/>
        </w:rPr>
        <w:t xml:space="preserve"> not at the time of his appointment a citizen of the United States and of this State, (ii) has not been a resident of this State for at least five years, (iii) has not attained the age of twenty‑one years upon his appointment, and (iv) </w:t>
      </w:r>
      <w:r>
        <w:rPr>
          <w:rStyle w:val="scinsert"/>
        </w:rPr>
        <w:t>does not meet one of the following education and experience requirements:</w:t>
      </w:r>
    </w:p>
    <w:p w:rsidR="0041217C" w:rsidRDefault="0041217C" w14:paraId="70F06196" w14:textId="1AE88961">
      <w:pPr>
        <w:pStyle w:val="sccodifiedsection"/>
        <w:rPr>
          <w:rStyle w:val="scinsert"/>
        </w:rPr>
      </w:pPr>
      <w:r>
        <w:rPr>
          <w:rStyle w:val="scinsert"/>
        </w:rPr>
        <w:lastRenderedPageBreak/>
        <w:tab/>
      </w:r>
      <w:r>
        <w:rPr>
          <w:rStyle w:val="scinsert"/>
        </w:rPr>
        <w:tab/>
      </w:r>
      <w:r>
        <w:rPr>
          <w:rStyle w:val="scinsert"/>
        </w:rPr>
        <w:tab/>
      </w:r>
      <w:r>
        <w:rPr>
          <w:rStyle w:val="scinsert"/>
        </w:rPr>
        <w:tab/>
      </w:r>
      <w:bookmarkStart w:name="ss_T22C1N10SA_lv4_f8575842c" w:id="11"/>
      <w:r>
        <w:rPr>
          <w:rStyle w:val="scinsert"/>
        </w:rPr>
        <w:t>(</w:t>
      </w:r>
      <w:bookmarkEnd w:id="11"/>
      <w:r w:rsidR="00054A11">
        <w:rPr>
          <w:rStyle w:val="scinsert"/>
        </w:rPr>
        <w:t>A</w:t>
      </w:r>
      <w:r>
        <w:rPr>
          <w:rStyle w:val="scinsert"/>
        </w:rPr>
        <w:t xml:space="preserve">) has received </w:t>
      </w:r>
      <w:r w:rsidR="00973459">
        <w:rPr>
          <w:rStyle w:val="scinsert"/>
        </w:rPr>
        <w:t xml:space="preserve">an </w:t>
      </w:r>
      <w:r>
        <w:rPr>
          <w:rStyle w:val="scinsert"/>
        </w:rPr>
        <w:t>associate or bachelor’s degree accompanied by at least six years of background experience in law or, if the associate or bachelor</w:t>
      </w:r>
      <w:r w:rsidR="00973459">
        <w:rPr>
          <w:rStyle w:val="scinsert"/>
        </w:rPr>
        <w:t>’</w:t>
      </w:r>
      <w:r>
        <w:rPr>
          <w:rStyle w:val="scinsert"/>
        </w:rPr>
        <w:t>s degree is in criminal justice or legal studies, accompanied by at least three years of background experience in law;</w:t>
      </w:r>
    </w:p>
    <w:p w:rsidR="0041217C" w:rsidRDefault="0041217C" w14:paraId="09400514" w14:textId="0A646C63">
      <w:pPr>
        <w:pStyle w:val="sccodifiedsection"/>
        <w:rPr>
          <w:rStyle w:val="scinsert"/>
        </w:rPr>
      </w:pPr>
      <w:r>
        <w:rPr>
          <w:rStyle w:val="scinsert"/>
        </w:rPr>
        <w:tab/>
      </w:r>
      <w:r>
        <w:rPr>
          <w:rStyle w:val="scinsert"/>
        </w:rPr>
        <w:tab/>
      </w:r>
      <w:r>
        <w:rPr>
          <w:rStyle w:val="scinsert"/>
        </w:rPr>
        <w:tab/>
      </w:r>
      <w:r>
        <w:rPr>
          <w:rStyle w:val="scinsert"/>
        </w:rPr>
        <w:tab/>
      </w:r>
      <w:bookmarkStart w:name="ss_T22C1N10SB_lv4_01f0be092" w:id="12"/>
      <w:r>
        <w:rPr>
          <w:rStyle w:val="scinsert"/>
        </w:rPr>
        <w:t>(</w:t>
      </w:r>
      <w:bookmarkEnd w:id="12"/>
      <w:r w:rsidR="00054A11">
        <w:rPr>
          <w:rStyle w:val="scinsert"/>
        </w:rPr>
        <w:t>B</w:t>
      </w:r>
      <w:r>
        <w:rPr>
          <w:rStyle w:val="scinsert"/>
        </w:rPr>
        <w:t>) has received a master</w:t>
      </w:r>
      <w:r w:rsidR="00247AF9">
        <w:rPr>
          <w:rStyle w:val="scinsert"/>
        </w:rPr>
        <w:t>’</w:t>
      </w:r>
      <w:r>
        <w:rPr>
          <w:rStyle w:val="scinsert"/>
        </w:rPr>
        <w:t>s or doctoral degree accompanied by at least three years of background experience in law or, if the master</w:t>
      </w:r>
      <w:r w:rsidR="00247AF9">
        <w:rPr>
          <w:rStyle w:val="scinsert"/>
        </w:rPr>
        <w:t>’</w:t>
      </w:r>
      <w:r>
        <w:rPr>
          <w:rStyle w:val="scinsert"/>
        </w:rPr>
        <w:t>s or doctoral degree is in criminal justice or legal studies, accompanied by at least one year of background experience in law; or</w:t>
      </w:r>
    </w:p>
    <w:p w:rsidR="0041217C" w:rsidRDefault="0041217C" w14:paraId="71574F1C" w14:textId="28F4552B">
      <w:pPr>
        <w:pStyle w:val="sccodifiedsection"/>
      </w:pPr>
      <w:r>
        <w:rPr>
          <w:rStyle w:val="scinsert"/>
        </w:rPr>
        <w:tab/>
      </w:r>
      <w:r>
        <w:rPr>
          <w:rStyle w:val="scinsert"/>
        </w:rPr>
        <w:tab/>
      </w:r>
      <w:r>
        <w:rPr>
          <w:rStyle w:val="scinsert"/>
        </w:rPr>
        <w:tab/>
      </w:r>
      <w:r>
        <w:rPr>
          <w:rStyle w:val="scinsert"/>
        </w:rPr>
        <w:tab/>
      </w:r>
      <w:bookmarkStart w:name="ss_T22C1N10SC_lv4_aa4890eee" w:id="13"/>
      <w:r>
        <w:rPr>
          <w:rStyle w:val="scinsert"/>
        </w:rPr>
        <w:t>(</w:t>
      </w:r>
      <w:bookmarkEnd w:id="13"/>
      <w:r w:rsidR="00054A11">
        <w:rPr>
          <w:rStyle w:val="scinsert"/>
        </w:rPr>
        <w:t>C</w:t>
      </w:r>
      <w:r>
        <w:rPr>
          <w:rStyle w:val="scinsert"/>
        </w:rPr>
        <w:t>) has received a Juris Doctor degree.</w:t>
      </w:r>
    </w:p>
    <w:p w:rsidR="00392546" w:rsidP="00392546" w:rsidRDefault="00392546" w14:paraId="2655B37E" w14:textId="77777777">
      <w:pPr>
        <w:pStyle w:val="scemptyline"/>
      </w:pPr>
    </w:p>
    <w:p w:rsidR="00392546" w:rsidP="00392546" w:rsidRDefault="00392546" w14:paraId="40D3A9D0" w14:textId="77777777">
      <w:pPr>
        <w:pStyle w:val="scdirectionallanguage"/>
      </w:pPr>
      <w:bookmarkStart w:name="bs_num_2_94ffc9d04" w:id="14"/>
      <w:r>
        <w:t>S</w:t>
      </w:r>
      <w:bookmarkEnd w:id="14"/>
      <w:r>
        <w:t>ECTION 2.</w:t>
      </w:r>
      <w:r>
        <w:tab/>
      </w:r>
      <w:bookmarkStart w:name="dl_39c41d688" w:id="15"/>
      <w:r>
        <w:t>S</w:t>
      </w:r>
      <w:bookmarkEnd w:id="15"/>
      <w:r>
        <w:t>ection 22‑2‑10 of the S.C. Code is amended to read:</w:t>
      </w:r>
    </w:p>
    <w:p w:rsidR="003B1444" w:rsidRDefault="003B1444" w14:paraId="13265D84" w14:textId="77777777">
      <w:pPr>
        <w:pStyle w:val="sccodifiedsection"/>
      </w:pPr>
    </w:p>
    <w:p w:rsidR="003B1444" w:rsidRDefault="003B1444" w14:paraId="41DE5956" w14:textId="77777777">
      <w:pPr>
        <w:pStyle w:val="sccodifiedsection"/>
      </w:pPr>
      <w:r>
        <w:tab/>
      </w:r>
      <w:bookmarkStart w:name="cs_T22C2N10_892b4f986" w:id="16"/>
      <w:r>
        <w:t>S</w:t>
      </w:r>
      <w:bookmarkEnd w:id="16"/>
      <w:r>
        <w:t>ection 22‑2‑10.</w:t>
      </w:r>
      <w:r>
        <w:tab/>
        <w:t>A senatorial delegation in determining the persons to be recommended to the Governor for appointment as magistrates may appoint a screening committee to assist them in their selection of nominees.</w:t>
      </w:r>
      <w:r w:rsidR="009F4BA4">
        <w:rPr>
          <w:rStyle w:val="scinsert"/>
        </w:rPr>
        <w:t xml:space="preserve"> Members of the committee may include house delegation members and members of the public who are residents of the respective county. If a county delegation has less than five members, at least three members of the public must be appointed to the screening committee.</w:t>
      </w:r>
    </w:p>
    <w:p w:rsidRPr="00DF3B44" w:rsidR="007E06BB" w:rsidP="00787433" w:rsidRDefault="007E06BB" w14:paraId="0A15FD8E" w14:textId="77777777">
      <w:pPr>
        <w:pStyle w:val="scemptyline"/>
      </w:pPr>
    </w:p>
    <w:p w:rsidRPr="00DF3B44" w:rsidR="007A10F1" w:rsidP="007A10F1" w:rsidRDefault="00E27805" w14:paraId="08ACE4BD" w14:textId="77777777">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bookmarkEnd w:id="18"/>
    </w:p>
    <w:p w:rsidRPr="00DF3B44" w:rsidR="005516F6" w:rsidP="009E4191" w:rsidRDefault="007A10F1" w14:paraId="6BCFEA5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065C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53402" w14:textId="77777777" w:rsidR="003C60AA" w:rsidRDefault="003C60AA" w:rsidP="0010329A">
      <w:pPr>
        <w:spacing w:after="0" w:line="240" w:lineRule="auto"/>
      </w:pPr>
      <w:r>
        <w:separator/>
      </w:r>
    </w:p>
    <w:p w14:paraId="729921DE" w14:textId="77777777" w:rsidR="003C60AA" w:rsidRDefault="003C60AA"/>
  </w:endnote>
  <w:endnote w:type="continuationSeparator" w:id="0">
    <w:p w14:paraId="7B8A4988" w14:textId="77777777" w:rsidR="003C60AA" w:rsidRDefault="003C60AA" w:rsidP="0010329A">
      <w:pPr>
        <w:spacing w:after="0" w:line="240" w:lineRule="auto"/>
      </w:pPr>
      <w:r>
        <w:continuationSeparator/>
      </w:r>
    </w:p>
    <w:p w14:paraId="0333DB39" w14:textId="77777777" w:rsidR="003C60AA" w:rsidRDefault="003C60AA"/>
  </w:endnote>
  <w:endnote w:type="continuationNotice" w:id="1">
    <w:p w14:paraId="4B6DC9D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A85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106325F" w14:textId="4B57C9CB" w:rsidR="00685035" w:rsidRPr="007B4AF7" w:rsidRDefault="00D0624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47787">
              <w:t>[4814]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778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D16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4C7A" w14:textId="77777777" w:rsidR="003C60AA" w:rsidRDefault="003C60AA" w:rsidP="0010329A">
      <w:pPr>
        <w:spacing w:after="0" w:line="240" w:lineRule="auto"/>
      </w:pPr>
      <w:r>
        <w:separator/>
      </w:r>
    </w:p>
    <w:p w14:paraId="3386E114" w14:textId="77777777" w:rsidR="003C60AA" w:rsidRDefault="003C60AA"/>
  </w:footnote>
  <w:footnote w:type="continuationSeparator" w:id="0">
    <w:p w14:paraId="2EC7E11E" w14:textId="77777777" w:rsidR="003C60AA" w:rsidRDefault="003C60AA" w:rsidP="0010329A">
      <w:pPr>
        <w:spacing w:after="0" w:line="240" w:lineRule="auto"/>
      </w:pPr>
      <w:r>
        <w:continuationSeparator/>
      </w:r>
    </w:p>
    <w:p w14:paraId="4513F8E4" w14:textId="77777777" w:rsidR="003C60AA" w:rsidRDefault="003C60AA"/>
  </w:footnote>
  <w:footnote w:type="continuationNotice" w:id="1">
    <w:p w14:paraId="77C3E75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205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F76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219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0F1"/>
    <w:rsid w:val="00006563"/>
    <w:rsid w:val="000065C7"/>
    <w:rsid w:val="00010928"/>
    <w:rsid w:val="00011182"/>
    <w:rsid w:val="00012912"/>
    <w:rsid w:val="00017FB0"/>
    <w:rsid w:val="00020B5D"/>
    <w:rsid w:val="00026421"/>
    <w:rsid w:val="00030409"/>
    <w:rsid w:val="000304DC"/>
    <w:rsid w:val="00037F04"/>
    <w:rsid w:val="000404BF"/>
    <w:rsid w:val="00044B84"/>
    <w:rsid w:val="00045A71"/>
    <w:rsid w:val="000479D0"/>
    <w:rsid w:val="00054A11"/>
    <w:rsid w:val="0006464F"/>
    <w:rsid w:val="00066B54"/>
    <w:rsid w:val="00072FCD"/>
    <w:rsid w:val="00074A12"/>
    <w:rsid w:val="00074A4F"/>
    <w:rsid w:val="00077B65"/>
    <w:rsid w:val="000A2123"/>
    <w:rsid w:val="000A3C25"/>
    <w:rsid w:val="000B4C02"/>
    <w:rsid w:val="000B5B4A"/>
    <w:rsid w:val="000B7FE1"/>
    <w:rsid w:val="000C3E88"/>
    <w:rsid w:val="000C46B9"/>
    <w:rsid w:val="000C58E4"/>
    <w:rsid w:val="000C6F9A"/>
    <w:rsid w:val="000D2F44"/>
    <w:rsid w:val="000D33E4"/>
    <w:rsid w:val="000E578A"/>
    <w:rsid w:val="000F2250"/>
    <w:rsid w:val="000F551E"/>
    <w:rsid w:val="0010329A"/>
    <w:rsid w:val="00105756"/>
    <w:rsid w:val="001164F9"/>
    <w:rsid w:val="0011719C"/>
    <w:rsid w:val="00121F25"/>
    <w:rsid w:val="00136FFC"/>
    <w:rsid w:val="00140049"/>
    <w:rsid w:val="0014222F"/>
    <w:rsid w:val="001677A5"/>
    <w:rsid w:val="00171601"/>
    <w:rsid w:val="001730EB"/>
    <w:rsid w:val="00173276"/>
    <w:rsid w:val="00176122"/>
    <w:rsid w:val="0019025B"/>
    <w:rsid w:val="00192AF7"/>
    <w:rsid w:val="00193DF3"/>
    <w:rsid w:val="00197366"/>
    <w:rsid w:val="001A136C"/>
    <w:rsid w:val="001B6777"/>
    <w:rsid w:val="001B6DA2"/>
    <w:rsid w:val="001C25EC"/>
    <w:rsid w:val="001D7CAD"/>
    <w:rsid w:val="001F2A41"/>
    <w:rsid w:val="001F313F"/>
    <w:rsid w:val="001F331D"/>
    <w:rsid w:val="001F394C"/>
    <w:rsid w:val="001F71CC"/>
    <w:rsid w:val="0020124A"/>
    <w:rsid w:val="002038AA"/>
    <w:rsid w:val="0020681C"/>
    <w:rsid w:val="002114C8"/>
    <w:rsid w:val="0021166F"/>
    <w:rsid w:val="002162DF"/>
    <w:rsid w:val="00221239"/>
    <w:rsid w:val="00230038"/>
    <w:rsid w:val="00233975"/>
    <w:rsid w:val="00233B74"/>
    <w:rsid w:val="00236D73"/>
    <w:rsid w:val="00245CC0"/>
    <w:rsid w:val="00246535"/>
    <w:rsid w:val="00247AF9"/>
    <w:rsid w:val="00257F60"/>
    <w:rsid w:val="002625EA"/>
    <w:rsid w:val="00262AC5"/>
    <w:rsid w:val="00264AE9"/>
    <w:rsid w:val="00275AE6"/>
    <w:rsid w:val="002836D8"/>
    <w:rsid w:val="002843E2"/>
    <w:rsid w:val="002A7989"/>
    <w:rsid w:val="002B0033"/>
    <w:rsid w:val="002B02F3"/>
    <w:rsid w:val="002C2305"/>
    <w:rsid w:val="002C3463"/>
    <w:rsid w:val="002D266D"/>
    <w:rsid w:val="002D5B3D"/>
    <w:rsid w:val="002D7447"/>
    <w:rsid w:val="002E315A"/>
    <w:rsid w:val="002E4F8C"/>
    <w:rsid w:val="002F560C"/>
    <w:rsid w:val="002F5847"/>
    <w:rsid w:val="0030425A"/>
    <w:rsid w:val="00315F8F"/>
    <w:rsid w:val="00322E57"/>
    <w:rsid w:val="003421F1"/>
    <w:rsid w:val="0034279C"/>
    <w:rsid w:val="00354F64"/>
    <w:rsid w:val="003559A1"/>
    <w:rsid w:val="00361563"/>
    <w:rsid w:val="00367574"/>
    <w:rsid w:val="00371D36"/>
    <w:rsid w:val="00371E19"/>
    <w:rsid w:val="00373E17"/>
    <w:rsid w:val="003775E6"/>
    <w:rsid w:val="00381998"/>
    <w:rsid w:val="00392546"/>
    <w:rsid w:val="00393454"/>
    <w:rsid w:val="003A5F1C"/>
    <w:rsid w:val="003B1444"/>
    <w:rsid w:val="003C23DB"/>
    <w:rsid w:val="003C3E2E"/>
    <w:rsid w:val="003C60AA"/>
    <w:rsid w:val="003D4A3C"/>
    <w:rsid w:val="003D55B2"/>
    <w:rsid w:val="003D5A0D"/>
    <w:rsid w:val="003E0033"/>
    <w:rsid w:val="003E5452"/>
    <w:rsid w:val="003E7165"/>
    <w:rsid w:val="003E7FF6"/>
    <w:rsid w:val="00403EBB"/>
    <w:rsid w:val="004046B5"/>
    <w:rsid w:val="00406F27"/>
    <w:rsid w:val="0041217C"/>
    <w:rsid w:val="00414184"/>
    <w:rsid w:val="004141B8"/>
    <w:rsid w:val="004141EA"/>
    <w:rsid w:val="004203B9"/>
    <w:rsid w:val="00423DDD"/>
    <w:rsid w:val="004319B5"/>
    <w:rsid w:val="00431D7E"/>
    <w:rsid w:val="00432135"/>
    <w:rsid w:val="00446987"/>
    <w:rsid w:val="00446D28"/>
    <w:rsid w:val="00447787"/>
    <w:rsid w:val="00466CD0"/>
    <w:rsid w:val="00473583"/>
    <w:rsid w:val="00477F32"/>
    <w:rsid w:val="00481850"/>
    <w:rsid w:val="0048368F"/>
    <w:rsid w:val="004851A0"/>
    <w:rsid w:val="0048627F"/>
    <w:rsid w:val="00492B53"/>
    <w:rsid w:val="004932AB"/>
    <w:rsid w:val="004932D4"/>
    <w:rsid w:val="00494BEF"/>
    <w:rsid w:val="004A3FAF"/>
    <w:rsid w:val="004A5512"/>
    <w:rsid w:val="004A6BE5"/>
    <w:rsid w:val="004B0C18"/>
    <w:rsid w:val="004B3BD3"/>
    <w:rsid w:val="004B75F1"/>
    <w:rsid w:val="004C1A04"/>
    <w:rsid w:val="004C20BC"/>
    <w:rsid w:val="004C5C9A"/>
    <w:rsid w:val="004D0E50"/>
    <w:rsid w:val="004D1442"/>
    <w:rsid w:val="004D3DCB"/>
    <w:rsid w:val="004E1946"/>
    <w:rsid w:val="004E66E9"/>
    <w:rsid w:val="004E6A2A"/>
    <w:rsid w:val="004E7DDE"/>
    <w:rsid w:val="004F0090"/>
    <w:rsid w:val="004F172C"/>
    <w:rsid w:val="004F256B"/>
    <w:rsid w:val="004F598E"/>
    <w:rsid w:val="005002ED"/>
    <w:rsid w:val="00500DBC"/>
    <w:rsid w:val="00504A77"/>
    <w:rsid w:val="005102BE"/>
    <w:rsid w:val="00510612"/>
    <w:rsid w:val="00523F7F"/>
    <w:rsid w:val="00524D54"/>
    <w:rsid w:val="0054531B"/>
    <w:rsid w:val="00546C24"/>
    <w:rsid w:val="005476FF"/>
    <w:rsid w:val="005516F6"/>
    <w:rsid w:val="00552842"/>
    <w:rsid w:val="00554E89"/>
    <w:rsid w:val="005557C5"/>
    <w:rsid w:val="00562037"/>
    <w:rsid w:val="00564B58"/>
    <w:rsid w:val="00572281"/>
    <w:rsid w:val="00573D2E"/>
    <w:rsid w:val="005801DD"/>
    <w:rsid w:val="00592A40"/>
    <w:rsid w:val="005A28BC"/>
    <w:rsid w:val="005A5377"/>
    <w:rsid w:val="005B7817"/>
    <w:rsid w:val="005C06C8"/>
    <w:rsid w:val="005C075B"/>
    <w:rsid w:val="005C23D7"/>
    <w:rsid w:val="005C3154"/>
    <w:rsid w:val="005C40EB"/>
    <w:rsid w:val="005D02B4"/>
    <w:rsid w:val="005D3013"/>
    <w:rsid w:val="005E1E50"/>
    <w:rsid w:val="005E2B9C"/>
    <w:rsid w:val="005E3332"/>
    <w:rsid w:val="005F76B0"/>
    <w:rsid w:val="00604429"/>
    <w:rsid w:val="00604F2B"/>
    <w:rsid w:val="006067B0"/>
    <w:rsid w:val="00606A8B"/>
    <w:rsid w:val="00611EBA"/>
    <w:rsid w:val="00612FDF"/>
    <w:rsid w:val="006213A8"/>
    <w:rsid w:val="00621421"/>
    <w:rsid w:val="00623BEA"/>
    <w:rsid w:val="006347E9"/>
    <w:rsid w:val="00640C87"/>
    <w:rsid w:val="006454BB"/>
    <w:rsid w:val="00654338"/>
    <w:rsid w:val="00657CF4"/>
    <w:rsid w:val="00661463"/>
    <w:rsid w:val="00663B8D"/>
    <w:rsid w:val="00663E00"/>
    <w:rsid w:val="00664F48"/>
    <w:rsid w:val="00664FAD"/>
    <w:rsid w:val="0067345B"/>
    <w:rsid w:val="00683986"/>
    <w:rsid w:val="00685035"/>
    <w:rsid w:val="00685770"/>
    <w:rsid w:val="00690DBA"/>
    <w:rsid w:val="00692284"/>
    <w:rsid w:val="006964F9"/>
    <w:rsid w:val="006A395F"/>
    <w:rsid w:val="006A65E2"/>
    <w:rsid w:val="006B37BD"/>
    <w:rsid w:val="006C092D"/>
    <w:rsid w:val="006C099D"/>
    <w:rsid w:val="006C18F0"/>
    <w:rsid w:val="006C7E01"/>
    <w:rsid w:val="006C7EB0"/>
    <w:rsid w:val="006D2CEE"/>
    <w:rsid w:val="006D64A5"/>
    <w:rsid w:val="006E0935"/>
    <w:rsid w:val="006E353F"/>
    <w:rsid w:val="006E35AB"/>
    <w:rsid w:val="006E639E"/>
    <w:rsid w:val="00711AA9"/>
    <w:rsid w:val="00722155"/>
    <w:rsid w:val="007243F3"/>
    <w:rsid w:val="00730C87"/>
    <w:rsid w:val="00737F19"/>
    <w:rsid w:val="00782BF8"/>
    <w:rsid w:val="00783C75"/>
    <w:rsid w:val="007849D9"/>
    <w:rsid w:val="00787433"/>
    <w:rsid w:val="007A10F1"/>
    <w:rsid w:val="007A3D50"/>
    <w:rsid w:val="007B2056"/>
    <w:rsid w:val="007B2D29"/>
    <w:rsid w:val="007B412F"/>
    <w:rsid w:val="007B4AF7"/>
    <w:rsid w:val="007B4DBF"/>
    <w:rsid w:val="007C278C"/>
    <w:rsid w:val="007C2E97"/>
    <w:rsid w:val="007C5458"/>
    <w:rsid w:val="007D2C67"/>
    <w:rsid w:val="007D6B5F"/>
    <w:rsid w:val="007E06BB"/>
    <w:rsid w:val="007F50D1"/>
    <w:rsid w:val="007F62D9"/>
    <w:rsid w:val="008071BD"/>
    <w:rsid w:val="00810DAA"/>
    <w:rsid w:val="0081577D"/>
    <w:rsid w:val="00816D52"/>
    <w:rsid w:val="00827F2C"/>
    <w:rsid w:val="00830C7B"/>
    <w:rsid w:val="00831048"/>
    <w:rsid w:val="00834272"/>
    <w:rsid w:val="008625C1"/>
    <w:rsid w:val="00862A1F"/>
    <w:rsid w:val="00874B61"/>
    <w:rsid w:val="0087671D"/>
    <w:rsid w:val="008806F9"/>
    <w:rsid w:val="00887957"/>
    <w:rsid w:val="008A57E3"/>
    <w:rsid w:val="008B5BF4"/>
    <w:rsid w:val="008C0CEE"/>
    <w:rsid w:val="008C1B18"/>
    <w:rsid w:val="008D46EC"/>
    <w:rsid w:val="008E0E25"/>
    <w:rsid w:val="008E61A1"/>
    <w:rsid w:val="009031EF"/>
    <w:rsid w:val="00911E6D"/>
    <w:rsid w:val="00917EA3"/>
    <w:rsid w:val="00917EE0"/>
    <w:rsid w:val="00921C89"/>
    <w:rsid w:val="00926966"/>
    <w:rsid w:val="00926D03"/>
    <w:rsid w:val="00934036"/>
    <w:rsid w:val="00934889"/>
    <w:rsid w:val="00934B45"/>
    <w:rsid w:val="009356D4"/>
    <w:rsid w:val="0094541D"/>
    <w:rsid w:val="009473EA"/>
    <w:rsid w:val="0095142E"/>
    <w:rsid w:val="00954E7E"/>
    <w:rsid w:val="009554D9"/>
    <w:rsid w:val="009572F9"/>
    <w:rsid w:val="00960D0F"/>
    <w:rsid w:val="00973459"/>
    <w:rsid w:val="0098366F"/>
    <w:rsid w:val="00983A03"/>
    <w:rsid w:val="00986063"/>
    <w:rsid w:val="00991F67"/>
    <w:rsid w:val="00992876"/>
    <w:rsid w:val="009A0DCE"/>
    <w:rsid w:val="009A22CD"/>
    <w:rsid w:val="009A3E4B"/>
    <w:rsid w:val="009A6C3C"/>
    <w:rsid w:val="009B35FD"/>
    <w:rsid w:val="009B6815"/>
    <w:rsid w:val="009B6F88"/>
    <w:rsid w:val="009C0FCC"/>
    <w:rsid w:val="009D2967"/>
    <w:rsid w:val="009D3C2B"/>
    <w:rsid w:val="009E3FB8"/>
    <w:rsid w:val="009E4191"/>
    <w:rsid w:val="009F2AB1"/>
    <w:rsid w:val="009F4BA4"/>
    <w:rsid w:val="009F4FAF"/>
    <w:rsid w:val="009F68F1"/>
    <w:rsid w:val="00A04529"/>
    <w:rsid w:val="00A0584B"/>
    <w:rsid w:val="00A17135"/>
    <w:rsid w:val="00A21A6F"/>
    <w:rsid w:val="00A24E56"/>
    <w:rsid w:val="00A26A62"/>
    <w:rsid w:val="00A35A9B"/>
    <w:rsid w:val="00A4070E"/>
    <w:rsid w:val="00A40CA0"/>
    <w:rsid w:val="00A444E7"/>
    <w:rsid w:val="00A504A7"/>
    <w:rsid w:val="00A53677"/>
    <w:rsid w:val="00A53BF2"/>
    <w:rsid w:val="00A60D68"/>
    <w:rsid w:val="00A73EFA"/>
    <w:rsid w:val="00A77A3B"/>
    <w:rsid w:val="00A83AB4"/>
    <w:rsid w:val="00A92F6F"/>
    <w:rsid w:val="00A93E47"/>
    <w:rsid w:val="00A97523"/>
    <w:rsid w:val="00AA20E6"/>
    <w:rsid w:val="00AA566B"/>
    <w:rsid w:val="00AA692A"/>
    <w:rsid w:val="00AA7824"/>
    <w:rsid w:val="00AB0FA3"/>
    <w:rsid w:val="00AB73BF"/>
    <w:rsid w:val="00AC335C"/>
    <w:rsid w:val="00AC463E"/>
    <w:rsid w:val="00AD3BE2"/>
    <w:rsid w:val="00AD3E3D"/>
    <w:rsid w:val="00AE1EE4"/>
    <w:rsid w:val="00AE36EC"/>
    <w:rsid w:val="00AE7406"/>
    <w:rsid w:val="00AF1688"/>
    <w:rsid w:val="00AF46E6"/>
    <w:rsid w:val="00AF4F00"/>
    <w:rsid w:val="00AF5139"/>
    <w:rsid w:val="00B02E92"/>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35B"/>
    <w:rsid w:val="00B85475"/>
    <w:rsid w:val="00B9090A"/>
    <w:rsid w:val="00B92196"/>
    <w:rsid w:val="00B9228D"/>
    <w:rsid w:val="00B929EC"/>
    <w:rsid w:val="00BB0725"/>
    <w:rsid w:val="00BB1685"/>
    <w:rsid w:val="00BC408A"/>
    <w:rsid w:val="00BC5023"/>
    <w:rsid w:val="00BC556C"/>
    <w:rsid w:val="00BD42DA"/>
    <w:rsid w:val="00BD4684"/>
    <w:rsid w:val="00BE08A7"/>
    <w:rsid w:val="00BE4391"/>
    <w:rsid w:val="00BF3E48"/>
    <w:rsid w:val="00C0048B"/>
    <w:rsid w:val="00C15F1B"/>
    <w:rsid w:val="00C16288"/>
    <w:rsid w:val="00C17D1D"/>
    <w:rsid w:val="00C35FB6"/>
    <w:rsid w:val="00C379D5"/>
    <w:rsid w:val="00C43395"/>
    <w:rsid w:val="00C45923"/>
    <w:rsid w:val="00C543E7"/>
    <w:rsid w:val="00C65E7E"/>
    <w:rsid w:val="00C67AAD"/>
    <w:rsid w:val="00C70225"/>
    <w:rsid w:val="00C72198"/>
    <w:rsid w:val="00C73C7D"/>
    <w:rsid w:val="00C75005"/>
    <w:rsid w:val="00C970DF"/>
    <w:rsid w:val="00CA7E71"/>
    <w:rsid w:val="00CB2673"/>
    <w:rsid w:val="00CB701D"/>
    <w:rsid w:val="00CC3F0E"/>
    <w:rsid w:val="00CC6B5A"/>
    <w:rsid w:val="00CD08C9"/>
    <w:rsid w:val="00CD1FE8"/>
    <w:rsid w:val="00CD38CD"/>
    <w:rsid w:val="00CD3E0C"/>
    <w:rsid w:val="00CD5565"/>
    <w:rsid w:val="00CD616C"/>
    <w:rsid w:val="00CE2C4E"/>
    <w:rsid w:val="00CF68D6"/>
    <w:rsid w:val="00CF7B4A"/>
    <w:rsid w:val="00D009F8"/>
    <w:rsid w:val="00D06244"/>
    <w:rsid w:val="00D078DA"/>
    <w:rsid w:val="00D14995"/>
    <w:rsid w:val="00D204F2"/>
    <w:rsid w:val="00D2455C"/>
    <w:rsid w:val="00D25023"/>
    <w:rsid w:val="00D27C15"/>
    <w:rsid w:val="00D27F8C"/>
    <w:rsid w:val="00D33843"/>
    <w:rsid w:val="00D54A6F"/>
    <w:rsid w:val="00D57D57"/>
    <w:rsid w:val="00D62E42"/>
    <w:rsid w:val="00D63E17"/>
    <w:rsid w:val="00D772FB"/>
    <w:rsid w:val="00DA1AA0"/>
    <w:rsid w:val="00DA3926"/>
    <w:rsid w:val="00DA512B"/>
    <w:rsid w:val="00DC1910"/>
    <w:rsid w:val="00DC44A8"/>
    <w:rsid w:val="00DE4BEE"/>
    <w:rsid w:val="00DE5B3D"/>
    <w:rsid w:val="00DE7112"/>
    <w:rsid w:val="00DF19BE"/>
    <w:rsid w:val="00DF3B44"/>
    <w:rsid w:val="00E12FC7"/>
    <w:rsid w:val="00E1372E"/>
    <w:rsid w:val="00E21D30"/>
    <w:rsid w:val="00E24D9A"/>
    <w:rsid w:val="00E27805"/>
    <w:rsid w:val="00E27A11"/>
    <w:rsid w:val="00E30497"/>
    <w:rsid w:val="00E358A2"/>
    <w:rsid w:val="00E35C9A"/>
    <w:rsid w:val="00E35DA0"/>
    <w:rsid w:val="00E36F81"/>
    <w:rsid w:val="00E3771B"/>
    <w:rsid w:val="00E40979"/>
    <w:rsid w:val="00E43F26"/>
    <w:rsid w:val="00E52A36"/>
    <w:rsid w:val="00E6378B"/>
    <w:rsid w:val="00E63EC3"/>
    <w:rsid w:val="00E653DA"/>
    <w:rsid w:val="00E65958"/>
    <w:rsid w:val="00E7082F"/>
    <w:rsid w:val="00E70BEA"/>
    <w:rsid w:val="00E846D1"/>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1B3"/>
    <w:rsid w:val="00EF531F"/>
    <w:rsid w:val="00F05FE8"/>
    <w:rsid w:val="00F06D86"/>
    <w:rsid w:val="00F13D87"/>
    <w:rsid w:val="00F149E5"/>
    <w:rsid w:val="00F15E33"/>
    <w:rsid w:val="00F17DA2"/>
    <w:rsid w:val="00F20642"/>
    <w:rsid w:val="00F22EC0"/>
    <w:rsid w:val="00F25C47"/>
    <w:rsid w:val="00F26A72"/>
    <w:rsid w:val="00F27D7B"/>
    <w:rsid w:val="00F31D34"/>
    <w:rsid w:val="00F32467"/>
    <w:rsid w:val="00F342A1"/>
    <w:rsid w:val="00F36FBA"/>
    <w:rsid w:val="00F44AC3"/>
    <w:rsid w:val="00F44D36"/>
    <w:rsid w:val="00F4518C"/>
    <w:rsid w:val="00F46262"/>
    <w:rsid w:val="00F4795D"/>
    <w:rsid w:val="00F50A61"/>
    <w:rsid w:val="00F525CD"/>
    <w:rsid w:val="00F5286C"/>
    <w:rsid w:val="00F52E12"/>
    <w:rsid w:val="00F638CA"/>
    <w:rsid w:val="00F657C5"/>
    <w:rsid w:val="00F900B4"/>
    <w:rsid w:val="00F932D7"/>
    <w:rsid w:val="00F961A6"/>
    <w:rsid w:val="00FA0F2E"/>
    <w:rsid w:val="00FA4DB1"/>
    <w:rsid w:val="00FB3F2A"/>
    <w:rsid w:val="00FC3593"/>
    <w:rsid w:val="00FD117D"/>
    <w:rsid w:val="00FD72E3"/>
    <w:rsid w:val="00FE06FC"/>
    <w:rsid w:val="00FE14AA"/>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9E94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244"/>
    <w:rPr>
      <w:lang w:val="en-US"/>
    </w:rPr>
  </w:style>
  <w:style w:type="character" w:default="1" w:styleId="DefaultParagraphFont">
    <w:name w:val="Default Paragraph Font"/>
    <w:uiPriority w:val="1"/>
    <w:semiHidden/>
    <w:unhideWhenUsed/>
    <w:rsid w:val="00D062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6244"/>
  </w:style>
  <w:style w:type="character" w:styleId="LineNumber">
    <w:name w:val="line number"/>
    <w:uiPriority w:val="99"/>
    <w:semiHidden/>
    <w:unhideWhenUsed/>
    <w:rsid w:val="00D06244"/>
    <w:rPr>
      <w:rFonts w:ascii="Times New Roman" w:hAnsi="Times New Roman"/>
      <w:b w:val="0"/>
      <w:i w:val="0"/>
      <w:sz w:val="22"/>
    </w:rPr>
  </w:style>
  <w:style w:type="paragraph" w:styleId="NoSpacing">
    <w:name w:val="No Spacing"/>
    <w:uiPriority w:val="1"/>
    <w:qFormat/>
    <w:rsid w:val="00D06244"/>
    <w:pPr>
      <w:spacing w:after="0" w:line="240" w:lineRule="auto"/>
    </w:pPr>
  </w:style>
  <w:style w:type="paragraph" w:customStyle="1" w:styleId="scemptylineheader">
    <w:name w:val="sc_emptyline_header"/>
    <w:qFormat/>
    <w:rsid w:val="00D0624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0624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0624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0624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062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0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06244"/>
    <w:rPr>
      <w:color w:val="808080"/>
    </w:rPr>
  </w:style>
  <w:style w:type="paragraph" w:customStyle="1" w:styleId="scdirectionallanguage">
    <w:name w:val="sc_directional_language"/>
    <w:qFormat/>
    <w:rsid w:val="00D062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0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0624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0624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0624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0624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062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0624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0624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062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062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0624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0624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062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0624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0624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0624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06244"/>
    <w:rPr>
      <w:rFonts w:ascii="Times New Roman" w:hAnsi="Times New Roman"/>
      <w:color w:val="auto"/>
      <w:sz w:val="22"/>
    </w:rPr>
  </w:style>
  <w:style w:type="paragraph" w:customStyle="1" w:styleId="scclippagebillheader">
    <w:name w:val="sc_clip_page_bill_header"/>
    <w:qFormat/>
    <w:rsid w:val="00D062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0624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0624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06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244"/>
    <w:rPr>
      <w:lang w:val="en-US"/>
    </w:rPr>
  </w:style>
  <w:style w:type="paragraph" w:styleId="Footer">
    <w:name w:val="footer"/>
    <w:basedOn w:val="Normal"/>
    <w:link w:val="FooterChar"/>
    <w:uiPriority w:val="99"/>
    <w:unhideWhenUsed/>
    <w:rsid w:val="00D06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244"/>
    <w:rPr>
      <w:lang w:val="en-US"/>
    </w:rPr>
  </w:style>
  <w:style w:type="paragraph" w:styleId="ListParagraph">
    <w:name w:val="List Paragraph"/>
    <w:basedOn w:val="Normal"/>
    <w:uiPriority w:val="34"/>
    <w:qFormat/>
    <w:rsid w:val="00D06244"/>
    <w:pPr>
      <w:ind w:left="720"/>
      <w:contextualSpacing/>
    </w:pPr>
  </w:style>
  <w:style w:type="paragraph" w:customStyle="1" w:styleId="scbillfooter">
    <w:name w:val="sc_bill_footer"/>
    <w:qFormat/>
    <w:rsid w:val="00D0624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0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0624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0624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0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0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0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0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0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0624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0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0624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06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06244"/>
    <w:pPr>
      <w:widowControl w:val="0"/>
      <w:suppressAutoHyphens/>
      <w:spacing w:after="0" w:line="360" w:lineRule="auto"/>
    </w:pPr>
    <w:rPr>
      <w:rFonts w:ascii="Times New Roman" w:hAnsi="Times New Roman"/>
      <w:lang w:val="en-US"/>
    </w:rPr>
  </w:style>
  <w:style w:type="paragraph" w:customStyle="1" w:styleId="sctableln">
    <w:name w:val="sc_table_ln"/>
    <w:qFormat/>
    <w:rsid w:val="00D0624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0624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06244"/>
    <w:rPr>
      <w:strike/>
      <w:dstrike w:val="0"/>
    </w:rPr>
  </w:style>
  <w:style w:type="character" w:customStyle="1" w:styleId="scinsert">
    <w:name w:val="sc_insert"/>
    <w:uiPriority w:val="1"/>
    <w:qFormat/>
    <w:rsid w:val="00D06244"/>
    <w:rPr>
      <w:caps w:val="0"/>
      <w:smallCaps w:val="0"/>
      <w:strike w:val="0"/>
      <w:dstrike w:val="0"/>
      <w:vanish w:val="0"/>
      <w:u w:val="single"/>
      <w:vertAlign w:val="baseline"/>
    </w:rPr>
  </w:style>
  <w:style w:type="character" w:customStyle="1" w:styleId="scinsertred">
    <w:name w:val="sc_insert_red"/>
    <w:uiPriority w:val="1"/>
    <w:qFormat/>
    <w:rsid w:val="00D06244"/>
    <w:rPr>
      <w:caps w:val="0"/>
      <w:smallCaps w:val="0"/>
      <w:strike w:val="0"/>
      <w:dstrike w:val="0"/>
      <w:vanish w:val="0"/>
      <w:color w:val="FF0000"/>
      <w:u w:val="single"/>
      <w:vertAlign w:val="baseline"/>
    </w:rPr>
  </w:style>
  <w:style w:type="character" w:customStyle="1" w:styleId="scinsertblue">
    <w:name w:val="sc_insert_blue"/>
    <w:uiPriority w:val="1"/>
    <w:qFormat/>
    <w:rsid w:val="00D06244"/>
    <w:rPr>
      <w:caps w:val="0"/>
      <w:smallCaps w:val="0"/>
      <w:strike w:val="0"/>
      <w:dstrike w:val="0"/>
      <w:vanish w:val="0"/>
      <w:color w:val="0070C0"/>
      <w:u w:val="single"/>
      <w:vertAlign w:val="baseline"/>
    </w:rPr>
  </w:style>
  <w:style w:type="character" w:customStyle="1" w:styleId="scstrikered">
    <w:name w:val="sc_strike_red"/>
    <w:uiPriority w:val="1"/>
    <w:qFormat/>
    <w:rsid w:val="00D06244"/>
    <w:rPr>
      <w:strike/>
      <w:dstrike w:val="0"/>
      <w:color w:val="FF0000"/>
    </w:rPr>
  </w:style>
  <w:style w:type="character" w:customStyle="1" w:styleId="scstrikeblue">
    <w:name w:val="sc_strike_blue"/>
    <w:uiPriority w:val="1"/>
    <w:qFormat/>
    <w:rsid w:val="00D06244"/>
    <w:rPr>
      <w:strike/>
      <w:dstrike w:val="0"/>
      <w:color w:val="0070C0"/>
    </w:rPr>
  </w:style>
  <w:style w:type="character" w:customStyle="1" w:styleId="scinsertbluenounderline">
    <w:name w:val="sc_insert_blue_no_underline"/>
    <w:uiPriority w:val="1"/>
    <w:qFormat/>
    <w:rsid w:val="00D0624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0624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06244"/>
    <w:rPr>
      <w:strike/>
      <w:dstrike w:val="0"/>
      <w:color w:val="0070C0"/>
      <w:lang w:val="en-US"/>
    </w:rPr>
  </w:style>
  <w:style w:type="character" w:customStyle="1" w:styleId="scstrikerednoncodified">
    <w:name w:val="sc_strike_red_non_codified"/>
    <w:uiPriority w:val="1"/>
    <w:qFormat/>
    <w:rsid w:val="00D06244"/>
    <w:rPr>
      <w:strike/>
      <w:dstrike w:val="0"/>
      <w:color w:val="FF0000"/>
    </w:rPr>
  </w:style>
  <w:style w:type="paragraph" w:customStyle="1" w:styleId="scbillsiglines">
    <w:name w:val="sc_bill_sig_lines"/>
    <w:qFormat/>
    <w:rsid w:val="00D0624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06244"/>
    <w:rPr>
      <w:bdr w:val="none" w:sz="0" w:space="0" w:color="auto"/>
      <w:shd w:val="clear" w:color="auto" w:fill="FEC6C6"/>
    </w:rPr>
  </w:style>
  <w:style w:type="character" w:customStyle="1" w:styleId="screstoreblue">
    <w:name w:val="sc_restore_blue"/>
    <w:uiPriority w:val="1"/>
    <w:qFormat/>
    <w:rsid w:val="00D06244"/>
    <w:rPr>
      <w:color w:val="4472C4" w:themeColor="accent1"/>
      <w:bdr w:val="none" w:sz="0" w:space="0" w:color="auto"/>
      <w:shd w:val="clear" w:color="auto" w:fill="auto"/>
    </w:rPr>
  </w:style>
  <w:style w:type="character" w:customStyle="1" w:styleId="screstorered">
    <w:name w:val="sc_restore_red"/>
    <w:uiPriority w:val="1"/>
    <w:qFormat/>
    <w:rsid w:val="00D06244"/>
    <w:rPr>
      <w:color w:val="FF0000"/>
      <w:bdr w:val="none" w:sz="0" w:space="0" w:color="auto"/>
      <w:shd w:val="clear" w:color="auto" w:fill="auto"/>
    </w:rPr>
  </w:style>
  <w:style w:type="character" w:customStyle="1" w:styleId="scstrikenewblue">
    <w:name w:val="sc_strike_new_blue"/>
    <w:uiPriority w:val="1"/>
    <w:qFormat/>
    <w:rsid w:val="00D06244"/>
    <w:rPr>
      <w:strike w:val="0"/>
      <w:dstrike/>
      <w:color w:val="0070C0"/>
      <w:u w:val="none"/>
    </w:rPr>
  </w:style>
  <w:style w:type="character" w:customStyle="1" w:styleId="scstrikenewred">
    <w:name w:val="sc_strike_new_red"/>
    <w:uiPriority w:val="1"/>
    <w:qFormat/>
    <w:rsid w:val="00D06244"/>
    <w:rPr>
      <w:strike w:val="0"/>
      <w:dstrike/>
      <w:color w:val="FF0000"/>
      <w:u w:val="none"/>
    </w:rPr>
  </w:style>
  <w:style w:type="character" w:customStyle="1" w:styleId="scamendsenate">
    <w:name w:val="sc_amend_senate"/>
    <w:uiPriority w:val="1"/>
    <w:qFormat/>
    <w:rsid w:val="00D06244"/>
    <w:rPr>
      <w:bdr w:val="none" w:sz="0" w:space="0" w:color="auto"/>
      <w:shd w:val="clear" w:color="auto" w:fill="FFF2CC" w:themeFill="accent4" w:themeFillTint="33"/>
    </w:rPr>
  </w:style>
  <w:style w:type="character" w:customStyle="1" w:styleId="scamendhouse">
    <w:name w:val="sc_amend_house"/>
    <w:uiPriority w:val="1"/>
    <w:qFormat/>
    <w:rsid w:val="00D0624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12F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14&amp;session=126&amp;summary=B" TargetMode="External" Id="R95cbef441e12442a" /><Relationship Type="http://schemas.openxmlformats.org/officeDocument/2006/relationships/hyperlink" Target="https://www.scstatehouse.gov/sess126_2025-2026/prever/4814_20251217.docx" TargetMode="External" Id="Re51e79c9fba04b39" /><Relationship Type="http://schemas.openxmlformats.org/officeDocument/2006/relationships/hyperlink" Target="h:\hj\20260113.docx" TargetMode="External" Id="R716ff998def847f2" /><Relationship Type="http://schemas.openxmlformats.org/officeDocument/2006/relationships/hyperlink" Target="h:\hj\20260113.docx" TargetMode="External" Id="Rcf5c9680e47f43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6563"/>
    <w:rsid w:val="00025E23"/>
    <w:rsid w:val="000304DC"/>
    <w:rsid w:val="00045A71"/>
    <w:rsid w:val="000C5BC7"/>
    <w:rsid w:val="000F401F"/>
    <w:rsid w:val="00121F25"/>
    <w:rsid w:val="00140B15"/>
    <w:rsid w:val="001B20DA"/>
    <w:rsid w:val="001C48FD"/>
    <w:rsid w:val="001F71CC"/>
    <w:rsid w:val="002A7C8A"/>
    <w:rsid w:val="002D4365"/>
    <w:rsid w:val="003E4FBC"/>
    <w:rsid w:val="003F4940"/>
    <w:rsid w:val="00414184"/>
    <w:rsid w:val="00423DDD"/>
    <w:rsid w:val="004E2BB5"/>
    <w:rsid w:val="00580C56"/>
    <w:rsid w:val="005C3154"/>
    <w:rsid w:val="00621421"/>
    <w:rsid w:val="006B363F"/>
    <w:rsid w:val="007070D2"/>
    <w:rsid w:val="00730C87"/>
    <w:rsid w:val="00776F2C"/>
    <w:rsid w:val="008F7723"/>
    <w:rsid w:val="009031EF"/>
    <w:rsid w:val="00912A5F"/>
    <w:rsid w:val="00940EED"/>
    <w:rsid w:val="00985255"/>
    <w:rsid w:val="009C3651"/>
    <w:rsid w:val="00A51DBA"/>
    <w:rsid w:val="00AA20E6"/>
    <w:rsid w:val="00B02E92"/>
    <w:rsid w:val="00B20DA6"/>
    <w:rsid w:val="00B457AF"/>
    <w:rsid w:val="00BF56C3"/>
    <w:rsid w:val="00C818FB"/>
    <w:rsid w:val="00CC0451"/>
    <w:rsid w:val="00D6665C"/>
    <w:rsid w:val="00D900BD"/>
    <w:rsid w:val="00E76813"/>
    <w:rsid w:val="00EF51B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df9b249b-9cae-4315-a64f-f5e94cb8dbe4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4431a339-d9a0-42e6-a2b1-04e5a452140c</T_BILL_REQUEST_REQUEST>
  <T_BILL_R_ORIGINALDRAFT>4fc2ee72-5553-427e-8de5-b20f1e3e8111</T_BILL_R_ORIGINALDRAFT>
  <T_BILL_SPONSOR_SPONSOR>ba8bd38d-a7d1-410c-8160-21ae1b5c1884</T_BILL_SPONSOR_SPONSOR>
  <T_BILL_T_BILLNAME>[4814]</T_BILL_T_BILLNAME>
  <T_BILL_T_BILLNUMBER>4814</T_BILL_T_BILLNUMBER>
  <T_BILL_T_BILLTITLE>TO AMEND THE SOUTH CAROLINA CODE OF LAWS BY AMENDING SECTION 22‑1‑10, RELATING TO THE APPOINTMENT OF MAGISTRATES, SO AS TO REVISE THE EDUCATION REQUIREMENTS FOR MAGISTRATES; AND BY AMENDING SECTION 22‑2‑10, RELATING TO THE APPOINTMENT OF A SCREENING COMMITTEE TO ASSIST IN SELECTION OF MAGISTRATES, SO AS TO PROVIDE THAT MEMBERS OF THE SCREENING COMMITTEE MAY INCLUDE HOUSE DELEGATION MEMBERS AND MEMBERS OF THE PUBLIC WHO ARE RESIDENTS OF THE COUNTY.</T_BILL_T_BILLTITLE>
  <T_BILL_T_CHAMBER>house</T_BILL_T_CHAMBER>
  <T_BILL_T_FILENAME> </T_BILL_T_FILENAME>
  <T_BILL_T_LEGTYPE>bill_statewide</T_BILL_T_LEGTYPE>
  <T_BILL_T_RATNUMBERSTRING>HNone</T_BILL_T_RATNUMBERSTRING>
  <T_BILL_T_SECTIONS>[{"SectionUUID":"9fb02957-f07e-42a9-8301-2d73451d61e5","SectionName":"code_section","SectionNumber":1,"SectionType":"code_section","CodeSections":[{"CodeSectionBookmarkName":"cs_T22C1N10_a5e9dfd8a","IsConstitutionSection":false,"Identity":"22-1-10","IsNew":false,"SubSections":[{"Level":1,"Identity":"T22C1N10SB","SubSectionBookmarkName":"ss_T22C1N10SB_lv1_9c25e18e3","IsNewSubSection":false,"SubSectionReplacement":""},{"Level":2,"Identity":"T22C1N10S1","SubSectionBookmarkName":"ss_T22C1N10S1_lv2_a09a4d473","IsNewSubSection":false,"SubSectionReplacement":""},{"Level":2,"Identity":"T22C1N10S2","SubSectionBookmarkName":"ss_T22C1N10S2_lv2_caefdfaf6","IsNewSubSection":false,"SubSectionReplacement":""},{"Level":3,"Identity":"T22C1N10Sa","SubSectionBookmarkName":"ss_T22C1N10Sa_lv3_c33b53b34","IsNewSubSection":false,"SubSectionReplacement":""},{"Level":3,"Identity":"T22C1N10Sb","SubSectionBookmarkName":"ss_T22C1N10Sb_lv3_84e0197e5","IsNewSubSection":false,"SubSectionReplacement":""},{"Level":3,"Identity":"T22C1N10Sc","SubSectionBookmarkName":"ss_T22C1N10Sc_lv3_49339b51f","IsNewSubSection":false,"SubSectionReplacement":""},{"Level":4,"Identity":"T22C1N10SA","SubSectionBookmarkName":"ss_T22C1N10SA_lv4_f8575842c","IsNewSubSection":false,"SubSectionReplacement":""},{"Level":4,"Identity":"T22C1N10SB","SubSectionBookmarkName":"ss_T22C1N10SB_lv4_01f0be092","IsNewSubSection":false,"SubSectionReplacement":""},{"Level":4,"Identity":"T22C1N10SC","SubSectionBookmarkName":"ss_T22C1N10SC_lv4_aa4890eee","IsNewSubSection":false,"SubSectionReplacement":""}],"TitleRelatedTo":"the appointment of magistrates","TitleSoAsTo":"revise the education requirements for magistrates","Deleted":false,"IsStricken":false}],"TitleText":"","DisableControls":false,"Deleted":false,"RepealItems":[],"SectionBookmarkName":"bs_num_1_e580d9a54"},{"SectionUUID":"5847c105-6446-4bd2-abf1-c819295724c8","SectionName":"code_section","SectionNumber":2,"SectionType":"code_section","CodeSections":[{"CodeSectionBookmarkName":"cs_T22C2N10_892b4f986","IsConstitutionSection":false,"Identity":"22-2-10","IsNew":false,"SubSections":[],"TitleRelatedTo":"the appointment of a Screening committee to assist in selection of magistrates","TitleSoAsTo":"provide that members of the screening committee may include house delegation members and members of the public who are residents of the county","Deleted":false,"IsStricken":false}],"TitleText":"","DisableControls":false,"Deleted":false,"RepealItems":[],"SectionBookmarkName":"bs_num_2_94ffc9d04"},{"SectionUUID":"8f03ca95-8faa-4d43-a9c2-8afc498075bd","SectionName":"standard_eff_date_section","SectionNumber":3,"SectionType":"drafting_clause","CodeSections":[],"TitleText":"","DisableControls":false,"Deleted":false,"RepealItems":[],"SectionBookmarkName":"bs_num_3_lastsection"}]</T_BILL_T_SECTIONS>
  <T_BILL_T_SUBJECT>Magistrate reform</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2984</Characters>
  <Application>Microsoft Office Word</Application>
  <DocSecurity>0</DocSecurity>
  <Lines>63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2025-12-15T21:57:00Z</cp:lastPrinted>
  <dcterms:created xsi:type="dcterms:W3CDTF">2026-01-06T19:48:00Z</dcterms:created>
  <dcterms:modified xsi:type="dcterms:W3CDTF">2026-01-14T17:35:00Z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