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LC-0288DG-RM26.docx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Liberty Day at the State House, use of chamber Fri., Jan. 16,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d85c330733c542d5">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6468cd5e3443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173d756aba42a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71024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5D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599B" w14:paraId="48DB32D0" w14:textId="36331FB2">
          <w:pPr>
            <w:pStyle w:val="scresolutiontitle"/>
          </w:pPr>
          <w:r w:rsidRPr="0078599B">
            <w:t>TO AUTHORIZE THE SOUTH CAROLINA AMERICAN REVOLUTION SESTERCENTENNIAL COMMISSION TO USE THE CHAMBER OF THE SOUTH CAROLINA HOUSE OF REPRESENTATIVES FOR ITS MEETING ON FRIDAY, JANUARY 16, 2026. HOWEVER, THE CHAMBER MAY NOT BE USED IF THE HOUSE OF REPRESENTATIVES IS IN SESSION OR THE CHAMBER IS OTHERWISE UNAVAILABLE.</w:t>
          </w:r>
        </w:p>
      </w:sdtContent>
    </w:sdt>
    <w:p w:rsidR="0010776B" w:rsidP="00091FD9" w:rsidRDefault="0010776B" w14:paraId="48DB32D1" w14:textId="56627158">
      <w:pPr>
        <w:pStyle w:val="scresolutiontitle"/>
      </w:pPr>
    </w:p>
    <w:p w:rsidRPr="00040E43" w:rsidR="00B9052D" w:rsidP="00FA0B1D" w:rsidRDefault="00B9052D" w14:paraId="48DB32E4" w14:textId="4F56451A">
      <w:pPr>
        <w:pStyle w:val="scresolutionbody"/>
      </w:pPr>
      <w:bookmarkStart w:name="up_5a6f31081"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5D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89AA0B">
      <w:pPr>
        <w:pStyle w:val="scresolutionmembers"/>
      </w:pPr>
      <w:bookmarkStart w:name="up_7b37b5706"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5D10">
            <w:rPr>
              <w:rStyle w:val="scresolutionbody1"/>
            </w:rPr>
            <w:t>House of Representatives</w:t>
          </w:r>
        </w:sdtContent>
      </w:sdt>
      <w:r w:rsidRPr="00040E43">
        <w:t xml:space="preserve">, by this resolution, </w:t>
      </w:r>
      <w:r w:rsidRPr="0078599B" w:rsidR="0078599B">
        <w:t xml:space="preserve">authorize the South Carolina American Revolution </w:t>
      </w:r>
      <w:proofErr w:type="spellStart"/>
      <w:r w:rsidRPr="0078599B" w:rsidR="0078599B">
        <w:t>Sestercentennial</w:t>
      </w:r>
      <w:proofErr w:type="spellEnd"/>
      <w:r w:rsidRPr="0078599B" w:rsidR="0078599B">
        <w:t xml:space="preserve"> Commission to use the chamber of the South Carolina House of Representatives for its meeting on Friday, January 16, 2026. However, the chamber may not be used if the House of Representatives is in session or the chamber is otherwise unavailable.</w:t>
      </w:r>
    </w:p>
    <w:p w:rsidRPr="00040E43" w:rsidR="00007116" w:rsidP="00B703CB" w:rsidRDefault="00007116" w14:paraId="48DB32E7" w14:textId="77777777">
      <w:pPr>
        <w:pStyle w:val="scresolutionbody"/>
      </w:pPr>
    </w:p>
    <w:p w:rsidR="00B9052D" w:rsidP="00B703CB" w:rsidRDefault="00007116" w14:paraId="48DB32E8" w14:textId="6C000AAC">
      <w:pPr>
        <w:pStyle w:val="scresolutionbody"/>
      </w:pPr>
      <w:bookmarkStart w:name="up_3554db3d7" w:id="3"/>
      <w:r w:rsidRPr="00040E43">
        <w:t>B</w:t>
      </w:r>
      <w:bookmarkEnd w:id="3"/>
      <w:r w:rsidRPr="00040E43">
        <w:t xml:space="preserve">e it further resolved that </w:t>
      </w:r>
      <w:r w:rsidRPr="0078599B" w:rsidR="0078599B">
        <w:t xml:space="preserve">the State House security forces shall </w:t>
      </w:r>
      <w:proofErr w:type="gramStart"/>
      <w:r w:rsidRPr="0078599B" w:rsidR="0078599B">
        <w:t>provide assistance</w:t>
      </w:r>
      <w:proofErr w:type="gramEnd"/>
      <w:r w:rsidRPr="0078599B" w:rsidR="0078599B">
        <w:t xml:space="preserve"> and access as necessary for this meeting in accordance with previous procedures.</w:t>
      </w:r>
    </w:p>
    <w:p w:rsidR="0078599B" w:rsidP="00B703CB" w:rsidRDefault="0078599B" w14:paraId="01D06D99" w14:textId="77777777">
      <w:pPr>
        <w:pStyle w:val="scresolutionbody"/>
      </w:pPr>
    </w:p>
    <w:p w:rsidRPr="00040E43" w:rsidR="0078599B" w:rsidP="00B703CB" w:rsidRDefault="0078599B" w14:paraId="602A69A3" w14:textId="06FD9F9F">
      <w:pPr>
        <w:pStyle w:val="scresolutionbody"/>
      </w:pPr>
      <w:bookmarkStart w:name="up_ef646e164" w:id="4"/>
      <w:r w:rsidRPr="0078599B">
        <w:t>B</w:t>
      </w:r>
      <w:bookmarkEnd w:id="4"/>
      <w:r w:rsidRPr="0078599B">
        <w:t xml:space="preserve">e it further resolved that no charges may be made for the use of the House chamber by the South Carolina American Revolution </w:t>
      </w:r>
      <w:proofErr w:type="spellStart"/>
      <w:r w:rsidRPr="0078599B">
        <w:t>Sestercentennial</w:t>
      </w:r>
      <w:proofErr w:type="spellEnd"/>
      <w:r w:rsidRPr="0078599B">
        <w:t xml:space="preserve"> Commission on this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34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B776D2" w:rsidR="007003E1" w:rsidRDefault="00EB0F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901C5">
              <w:t>[4822]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01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FD9"/>
    <w:rsid w:val="000C5BE4"/>
    <w:rsid w:val="000C6CB2"/>
    <w:rsid w:val="000E0100"/>
    <w:rsid w:val="000E1785"/>
    <w:rsid w:val="000E1F89"/>
    <w:rsid w:val="000E546A"/>
    <w:rsid w:val="000F1901"/>
    <w:rsid w:val="000F2E49"/>
    <w:rsid w:val="000F40FA"/>
    <w:rsid w:val="000F69F7"/>
    <w:rsid w:val="001035F1"/>
    <w:rsid w:val="0010776B"/>
    <w:rsid w:val="00115D10"/>
    <w:rsid w:val="00133E66"/>
    <w:rsid w:val="001347EE"/>
    <w:rsid w:val="00136B38"/>
    <w:rsid w:val="001373F6"/>
    <w:rsid w:val="001435A3"/>
    <w:rsid w:val="00146ED3"/>
    <w:rsid w:val="00151044"/>
    <w:rsid w:val="00164176"/>
    <w:rsid w:val="00187057"/>
    <w:rsid w:val="001A022F"/>
    <w:rsid w:val="001A2C0B"/>
    <w:rsid w:val="001A72A6"/>
    <w:rsid w:val="001B1662"/>
    <w:rsid w:val="001C4F58"/>
    <w:rsid w:val="001D08F2"/>
    <w:rsid w:val="001D2A16"/>
    <w:rsid w:val="001D3A58"/>
    <w:rsid w:val="001D525B"/>
    <w:rsid w:val="001D68D8"/>
    <w:rsid w:val="001D7F4F"/>
    <w:rsid w:val="001F6F87"/>
    <w:rsid w:val="001F75F9"/>
    <w:rsid w:val="002017E6"/>
    <w:rsid w:val="00205238"/>
    <w:rsid w:val="00211B4F"/>
    <w:rsid w:val="002321B6"/>
    <w:rsid w:val="00232912"/>
    <w:rsid w:val="00247F9E"/>
    <w:rsid w:val="0025001F"/>
    <w:rsid w:val="00250967"/>
    <w:rsid w:val="002543C8"/>
    <w:rsid w:val="00254DE0"/>
    <w:rsid w:val="0025541D"/>
    <w:rsid w:val="002635C9"/>
    <w:rsid w:val="00272E20"/>
    <w:rsid w:val="0027584E"/>
    <w:rsid w:val="00284AAE"/>
    <w:rsid w:val="002B304D"/>
    <w:rsid w:val="002B451A"/>
    <w:rsid w:val="002D55D2"/>
    <w:rsid w:val="002E5912"/>
    <w:rsid w:val="002F4473"/>
    <w:rsid w:val="00301B21"/>
    <w:rsid w:val="00325348"/>
    <w:rsid w:val="00326716"/>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FCF"/>
    <w:rsid w:val="005C2FE2"/>
    <w:rsid w:val="005E2BC9"/>
    <w:rsid w:val="005E6921"/>
    <w:rsid w:val="00605102"/>
    <w:rsid w:val="006053F5"/>
    <w:rsid w:val="00611909"/>
    <w:rsid w:val="006126F5"/>
    <w:rsid w:val="00621421"/>
    <w:rsid w:val="006215AA"/>
    <w:rsid w:val="00627DCA"/>
    <w:rsid w:val="00666E48"/>
    <w:rsid w:val="00670F2F"/>
    <w:rsid w:val="006901C5"/>
    <w:rsid w:val="006913C9"/>
    <w:rsid w:val="0069470D"/>
    <w:rsid w:val="00694B48"/>
    <w:rsid w:val="006B1590"/>
    <w:rsid w:val="006D58AA"/>
    <w:rsid w:val="006E4451"/>
    <w:rsid w:val="006E655C"/>
    <w:rsid w:val="006E69E6"/>
    <w:rsid w:val="006E702B"/>
    <w:rsid w:val="007003E1"/>
    <w:rsid w:val="007070AD"/>
    <w:rsid w:val="00733210"/>
    <w:rsid w:val="00734F00"/>
    <w:rsid w:val="007352A5"/>
    <w:rsid w:val="0073631E"/>
    <w:rsid w:val="00736959"/>
    <w:rsid w:val="0074375C"/>
    <w:rsid w:val="00746A58"/>
    <w:rsid w:val="00762756"/>
    <w:rsid w:val="007720AC"/>
    <w:rsid w:val="00781DF8"/>
    <w:rsid w:val="007836CC"/>
    <w:rsid w:val="007839C9"/>
    <w:rsid w:val="0078599B"/>
    <w:rsid w:val="00787728"/>
    <w:rsid w:val="007917CE"/>
    <w:rsid w:val="007959D3"/>
    <w:rsid w:val="007A70AE"/>
    <w:rsid w:val="007B78D0"/>
    <w:rsid w:val="007C0EE1"/>
    <w:rsid w:val="007C69B6"/>
    <w:rsid w:val="007C72ED"/>
    <w:rsid w:val="007E01B6"/>
    <w:rsid w:val="007F2D6B"/>
    <w:rsid w:val="007F3C86"/>
    <w:rsid w:val="007F6D64"/>
    <w:rsid w:val="00810471"/>
    <w:rsid w:val="00820CC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5CD"/>
    <w:rsid w:val="008F0F33"/>
    <w:rsid w:val="008F4429"/>
    <w:rsid w:val="009059FF"/>
    <w:rsid w:val="0092634F"/>
    <w:rsid w:val="009270BA"/>
    <w:rsid w:val="0094021A"/>
    <w:rsid w:val="00952EAE"/>
    <w:rsid w:val="00953783"/>
    <w:rsid w:val="009547E8"/>
    <w:rsid w:val="0096528D"/>
    <w:rsid w:val="00965B3F"/>
    <w:rsid w:val="00970E57"/>
    <w:rsid w:val="009948F0"/>
    <w:rsid w:val="009B44AF"/>
    <w:rsid w:val="009C6A0B"/>
    <w:rsid w:val="009C7F19"/>
    <w:rsid w:val="009E2BE4"/>
    <w:rsid w:val="009F0C77"/>
    <w:rsid w:val="009F4DD1"/>
    <w:rsid w:val="009F7B81"/>
    <w:rsid w:val="00A02543"/>
    <w:rsid w:val="00A2534C"/>
    <w:rsid w:val="00A33412"/>
    <w:rsid w:val="00A41684"/>
    <w:rsid w:val="00A43E3A"/>
    <w:rsid w:val="00A64E80"/>
    <w:rsid w:val="00A66C6B"/>
    <w:rsid w:val="00A7261B"/>
    <w:rsid w:val="00A72BCD"/>
    <w:rsid w:val="00A74015"/>
    <w:rsid w:val="00A741D9"/>
    <w:rsid w:val="00A773C2"/>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4FB"/>
    <w:rsid w:val="00B703CB"/>
    <w:rsid w:val="00B7267F"/>
    <w:rsid w:val="00B854B7"/>
    <w:rsid w:val="00B879A5"/>
    <w:rsid w:val="00B9052D"/>
    <w:rsid w:val="00B9105E"/>
    <w:rsid w:val="00BB2E69"/>
    <w:rsid w:val="00BC1E62"/>
    <w:rsid w:val="00BC695A"/>
    <w:rsid w:val="00BD086A"/>
    <w:rsid w:val="00BD4498"/>
    <w:rsid w:val="00BE3C22"/>
    <w:rsid w:val="00BE46CD"/>
    <w:rsid w:val="00BF594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E75"/>
    <w:rsid w:val="00C93C2C"/>
    <w:rsid w:val="00CA3BCF"/>
    <w:rsid w:val="00CC6B7B"/>
    <w:rsid w:val="00CD2089"/>
    <w:rsid w:val="00CD6131"/>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B0FB0"/>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A49"/>
    <w:rsid w:val="00FB2E5F"/>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6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1662"/>
    <w:pPr>
      <w:keepNext/>
      <w:suppressAutoHyphens/>
      <w:jc w:val="center"/>
      <w:outlineLvl w:val="0"/>
    </w:pPr>
    <w:rPr>
      <w:b/>
      <w:sz w:val="30"/>
    </w:rPr>
  </w:style>
  <w:style w:type="character" w:default="1" w:styleId="DefaultParagraphFont">
    <w:name w:val="Default Paragraph Font"/>
    <w:uiPriority w:val="1"/>
    <w:semiHidden/>
    <w:unhideWhenUsed/>
    <w:rsid w:val="001B16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1662"/>
  </w:style>
  <w:style w:type="character" w:customStyle="1" w:styleId="Heading1Char">
    <w:name w:val="Heading 1 Char"/>
    <w:basedOn w:val="DefaultParagraphFont"/>
    <w:link w:val="Heading1"/>
    <w:uiPriority w:val="9"/>
    <w:rsid w:val="001B1662"/>
    <w:rPr>
      <w:rFonts w:eastAsia="Times New Roman" w:cs="Times New Roman"/>
      <w:b/>
      <w:sz w:val="30"/>
      <w:szCs w:val="20"/>
    </w:rPr>
  </w:style>
  <w:style w:type="paragraph" w:styleId="Header">
    <w:name w:val="header"/>
    <w:basedOn w:val="Normal"/>
    <w:link w:val="HeaderChar"/>
    <w:uiPriority w:val="99"/>
    <w:unhideWhenUsed/>
    <w:rsid w:val="001B1662"/>
    <w:pPr>
      <w:tabs>
        <w:tab w:val="center" w:pos="4680"/>
        <w:tab w:val="right" w:pos="9360"/>
      </w:tabs>
    </w:pPr>
  </w:style>
  <w:style w:type="character" w:customStyle="1" w:styleId="HeaderChar">
    <w:name w:val="Header Char"/>
    <w:basedOn w:val="DefaultParagraphFont"/>
    <w:link w:val="Header"/>
    <w:uiPriority w:val="99"/>
    <w:rsid w:val="001B1662"/>
    <w:rPr>
      <w:rFonts w:eastAsia="Times New Roman" w:cs="Times New Roman"/>
      <w:szCs w:val="20"/>
    </w:rPr>
  </w:style>
  <w:style w:type="paragraph" w:styleId="Footer">
    <w:name w:val="footer"/>
    <w:basedOn w:val="Normal"/>
    <w:link w:val="FooterChar"/>
    <w:uiPriority w:val="99"/>
    <w:unhideWhenUsed/>
    <w:rsid w:val="001B1662"/>
    <w:pPr>
      <w:tabs>
        <w:tab w:val="center" w:pos="4680"/>
        <w:tab w:val="right" w:pos="9360"/>
      </w:tabs>
    </w:pPr>
  </w:style>
  <w:style w:type="character" w:customStyle="1" w:styleId="FooterChar">
    <w:name w:val="Footer Char"/>
    <w:basedOn w:val="DefaultParagraphFont"/>
    <w:link w:val="Footer"/>
    <w:uiPriority w:val="99"/>
    <w:rsid w:val="001B1662"/>
    <w:rPr>
      <w:rFonts w:eastAsia="Times New Roman" w:cs="Times New Roman"/>
      <w:szCs w:val="20"/>
    </w:rPr>
  </w:style>
  <w:style w:type="character" w:styleId="PageNumber">
    <w:name w:val="page number"/>
    <w:basedOn w:val="DefaultParagraphFont"/>
    <w:uiPriority w:val="99"/>
    <w:semiHidden/>
    <w:unhideWhenUsed/>
    <w:rsid w:val="001B1662"/>
  </w:style>
  <w:style w:type="character" w:styleId="LineNumber">
    <w:name w:val="line number"/>
    <w:basedOn w:val="DefaultParagraphFont"/>
    <w:uiPriority w:val="99"/>
    <w:semiHidden/>
    <w:unhideWhenUsed/>
    <w:rsid w:val="001B1662"/>
  </w:style>
  <w:style w:type="paragraph" w:customStyle="1" w:styleId="BillDots">
    <w:name w:val="Bill Dots"/>
    <w:basedOn w:val="Normal"/>
    <w:qFormat/>
    <w:rsid w:val="001B166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1662"/>
    <w:pPr>
      <w:tabs>
        <w:tab w:val="right" w:pos="5904"/>
      </w:tabs>
    </w:pPr>
  </w:style>
  <w:style w:type="paragraph" w:styleId="BalloonText">
    <w:name w:val="Balloon Text"/>
    <w:basedOn w:val="Normal"/>
    <w:link w:val="BalloonTextChar"/>
    <w:uiPriority w:val="99"/>
    <w:semiHidden/>
    <w:unhideWhenUsed/>
    <w:rsid w:val="001B1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662"/>
    <w:rPr>
      <w:rFonts w:ascii="Segoe UI" w:eastAsia="Times New Roman" w:hAnsi="Segoe UI" w:cs="Segoe UI"/>
      <w:sz w:val="18"/>
      <w:szCs w:val="18"/>
    </w:rPr>
  </w:style>
  <w:style w:type="paragraph" w:styleId="ListParagraph">
    <w:name w:val="List Paragraph"/>
    <w:basedOn w:val="Normal"/>
    <w:uiPriority w:val="34"/>
    <w:qFormat/>
    <w:rsid w:val="001B1662"/>
    <w:pPr>
      <w:ind w:left="720"/>
      <w:contextualSpacing/>
    </w:pPr>
  </w:style>
  <w:style w:type="paragraph" w:customStyle="1" w:styleId="scbillheader">
    <w:name w:val="sc_bill_header"/>
    <w:qFormat/>
    <w:rsid w:val="001B1662"/>
    <w:pPr>
      <w:widowControl w:val="0"/>
      <w:suppressAutoHyphens/>
      <w:spacing w:after="0" w:line="240" w:lineRule="auto"/>
      <w:jc w:val="center"/>
    </w:pPr>
    <w:rPr>
      <w:b/>
      <w:caps/>
      <w:sz w:val="30"/>
    </w:rPr>
  </w:style>
  <w:style w:type="paragraph" w:customStyle="1" w:styleId="schouseresolutionbythis">
    <w:name w:val="sc_house_resolution_by_this"/>
    <w:qFormat/>
    <w:rsid w:val="001B1662"/>
    <w:pPr>
      <w:widowControl w:val="0"/>
      <w:suppressAutoHyphens/>
      <w:spacing w:after="0" w:line="240" w:lineRule="auto"/>
      <w:jc w:val="both"/>
    </w:pPr>
  </w:style>
  <w:style w:type="paragraph" w:customStyle="1" w:styleId="schouseresolutionclippageattorney">
    <w:name w:val="sc_house_resolution_clip_page_attorney"/>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166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166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166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1662"/>
    <w:pPr>
      <w:widowControl w:val="0"/>
      <w:suppressAutoHyphens/>
      <w:spacing w:after="0" w:line="240" w:lineRule="auto"/>
      <w:jc w:val="both"/>
    </w:pPr>
    <w:rPr>
      <w:caps/>
    </w:rPr>
  </w:style>
  <w:style w:type="paragraph" w:customStyle="1" w:styleId="schouseresolutionemptyline">
    <w:name w:val="sc_house_resolution_empty_line"/>
    <w:qFormat/>
    <w:rsid w:val="001B1662"/>
    <w:pPr>
      <w:widowControl w:val="0"/>
      <w:suppressAutoHyphens/>
      <w:spacing w:after="0" w:line="240" w:lineRule="auto"/>
      <w:jc w:val="both"/>
    </w:pPr>
  </w:style>
  <w:style w:type="paragraph" w:customStyle="1" w:styleId="schouseresolutionfurtherresolved">
    <w:name w:val="sc_house_resolution_further_resolved"/>
    <w:qFormat/>
    <w:rsid w:val="001B1662"/>
    <w:pPr>
      <w:widowControl w:val="0"/>
      <w:suppressAutoHyphens/>
      <w:spacing w:after="0" w:line="240" w:lineRule="auto"/>
      <w:jc w:val="both"/>
    </w:pPr>
  </w:style>
  <w:style w:type="paragraph" w:customStyle="1" w:styleId="schouseresolutionheader">
    <w:name w:val="sc_house_resolution_header"/>
    <w:qFormat/>
    <w:rsid w:val="001B166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166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166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1662"/>
    <w:pPr>
      <w:widowControl w:val="0"/>
      <w:suppressLineNumbers/>
      <w:suppressAutoHyphens/>
      <w:jc w:val="left"/>
    </w:pPr>
    <w:rPr>
      <w:b/>
    </w:rPr>
  </w:style>
  <w:style w:type="paragraph" w:customStyle="1" w:styleId="schouseresolutionjackettitle">
    <w:name w:val="sc_house_resolution_jacket_title"/>
    <w:qFormat/>
    <w:rsid w:val="001B166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1662"/>
    <w:pPr>
      <w:widowControl w:val="0"/>
      <w:suppressAutoHyphens/>
      <w:spacing w:after="0" w:line="360" w:lineRule="auto"/>
      <w:jc w:val="both"/>
    </w:pPr>
  </w:style>
  <w:style w:type="paragraph" w:customStyle="1" w:styleId="scresolutionwhereas">
    <w:name w:val="sc_resolution_whereas"/>
    <w:qFormat/>
    <w:rsid w:val="001B1662"/>
    <w:pPr>
      <w:widowControl w:val="0"/>
      <w:suppressAutoHyphens/>
      <w:spacing w:after="0" w:line="360" w:lineRule="auto"/>
      <w:jc w:val="both"/>
    </w:pPr>
  </w:style>
  <w:style w:type="paragraph" w:customStyle="1" w:styleId="schouseresolutionxx">
    <w:name w:val="sc_house_resolution_xx"/>
    <w:qFormat/>
    <w:rsid w:val="001B1662"/>
    <w:pPr>
      <w:widowControl w:val="0"/>
      <w:suppressAutoHyphens/>
      <w:spacing w:after="0" w:line="240" w:lineRule="auto"/>
      <w:jc w:val="center"/>
    </w:pPr>
  </w:style>
  <w:style w:type="paragraph" w:customStyle="1" w:styleId="BillDots0">
    <w:name w:val="BillDots"/>
    <w:basedOn w:val="Normal"/>
    <w:autoRedefine/>
    <w:qFormat/>
    <w:rsid w:val="001B166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1662"/>
    <w:rPr>
      <w:color w:val="0000FF" w:themeColor="hyperlink"/>
      <w:u w:val="single"/>
    </w:rPr>
  </w:style>
  <w:style w:type="paragraph" w:customStyle="1" w:styleId="Numbers">
    <w:name w:val="Numbers"/>
    <w:basedOn w:val="BillDots0"/>
    <w:qFormat/>
    <w:rsid w:val="001B1662"/>
    <w:pPr>
      <w:tabs>
        <w:tab w:val="right" w:pos="5904"/>
      </w:tabs>
    </w:pPr>
  </w:style>
  <w:style w:type="character" w:customStyle="1" w:styleId="scclippagepath">
    <w:name w:val="sc_clip_page_path"/>
    <w:uiPriority w:val="1"/>
    <w:qFormat/>
    <w:rsid w:val="001B1662"/>
    <w:rPr>
      <w:rFonts w:ascii="Times New Roman" w:hAnsi="Times New Roman"/>
      <w:caps/>
      <w:smallCaps w:val="0"/>
      <w:sz w:val="22"/>
    </w:rPr>
  </w:style>
  <w:style w:type="paragraph" w:customStyle="1" w:styleId="scconresoattyda">
    <w:name w:val="sc_con_reso_atty_da"/>
    <w:qFormat/>
    <w:rsid w:val="001B166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166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166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166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1662"/>
    <w:pPr>
      <w:widowControl w:val="0"/>
      <w:suppressAutoHyphens/>
      <w:spacing w:after="0" w:line="240" w:lineRule="auto"/>
      <w:jc w:val="both"/>
    </w:pPr>
  </w:style>
  <w:style w:type="paragraph" w:customStyle="1" w:styleId="scjrregattydadocno">
    <w:name w:val="sc_jrreg_atty_da_docno"/>
    <w:basedOn w:val="Normal"/>
    <w:qFormat/>
    <w:rsid w:val="001B16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166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16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1662"/>
    <w:rPr>
      <w:rFonts w:ascii="Times New Roman" w:hAnsi="Times New Roman"/>
      <w:b/>
      <w:caps/>
      <w:smallCaps w:val="0"/>
      <w:sz w:val="24"/>
    </w:rPr>
  </w:style>
  <w:style w:type="paragraph" w:customStyle="1" w:styleId="scjrregfooter">
    <w:name w:val="sc_jrreg_footer"/>
    <w:qFormat/>
    <w:rsid w:val="001B166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16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16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166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16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16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16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16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1662"/>
    <w:pPr>
      <w:widowControl w:val="0"/>
      <w:suppressAutoHyphens/>
      <w:spacing w:after="0" w:line="360" w:lineRule="auto"/>
      <w:jc w:val="both"/>
    </w:pPr>
  </w:style>
  <w:style w:type="paragraph" w:customStyle="1" w:styleId="scresolutionbody">
    <w:name w:val="sc_resolution_body"/>
    <w:qFormat/>
    <w:rsid w:val="001B1662"/>
    <w:pPr>
      <w:widowControl w:val="0"/>
      <w:suppressAutoHyphens/>
      <w:spacing w:after="0" w:line="360" w:lineRule="auto"/>
      <w:jc w:val="both"/>
    </w:pPr>
  </w:style>
  <w:style w:type="paragraph" w:customStyle="1" w:styleId="scresolutionclippagebottom">
    <w:name w:val="sc_resolution_clip_page_bottom"/>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1662"/>
    <w:pPr>
      <w:widowControl w:val="0"/>
      <w:suppressAutoHyphens/>
      <w:spacing w:after="0" w:line="240" w:lineRule="auto"/>
      <w:jc w:val="both"/>
    </w:pPr>
  </w:style>
  <w:style w:type="paragraph" w:customStyle="1" w:styleId="scresolutionfooter">
    <w:name w:val="sc_resolution_footer"/>
    <w:link w:val="scresolutionfooterChar"/>
    <w:qFormat/>
    <w:rsid w:val="001B166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1662"/>
    <w:rPr>
      <w:rFonts w:eastAsia="Times New Roman" w:cs="Times New Roman"/>
      <w:szCs w:val="20"/>
    </w:rPr>
  </w:style>
  <w:style w:type="paragraph" w:customStyle="1" w:styleId="scresolutionheader">
    <w:name w:val="sc_resolution_header"/>
    <w:qFormat/>
    <w:rsid w:val="001B1662"/>
    <w:pPr>
      <w:widowControl w:val="0"/>
      <w:suppressAutoHyphens/>
      <w:spacing w:after="0" w:line="240" w:lineRule="auto"/>
      <w:jc w:val="center"/>
    </w:pPr>
    <w:rPr>
      <w:b/>
      <w:caps/>
      <w:sz w:val="30"/>
    </w:rPr>
  </w:style>
  <w:style w:type="paragraph" w:customStyle="1" w:styleId="scresolutiontitle">
    <w:name w:val="sc_resolution_title"/>
    <w:qFormat/>
    <w:rsid w:val="001B1662"/>
    <w:pPr>
      <w:widowControl w:val="0"/>
      <w:suppressAutoHyphens/>
      <w:spacing w:after="0" w:line="240" w:lineRule="auto"/>
      <w:jc w:val="both"/>
    </w:pPr>
    <w:rPr>
      <w:caps/>
    </w:rPr>
  </w:style>
  <w:style w:type="paragraph" w:customStyle="1" w:styleId="scresolutionxx">
    <w:name w:val="sc_resolution_xx"/>
    <w:qFormat/>
    <w:rsid w:val="001B1662"/>
    <w:pPr>
      <w:widowControl w:val="0"/>
      <w:suppressAutoHyphens/>
      <w:spacing w:after="0" w:line="240" w:lineRule="auto"/>
      <w:jc w:val="center"/>
    </w:pPr>
  </w:style>
  <w:style w:type="character" w:customStyle="1" w:styleId="scSECTIONS">
    <w:name w:val="sc_SECTIONS"/>
    <w:uiPriority w:val="1"/>
    <w:qFormat/>
    <w:rsid w:val="001B1662"/>
    <w:rPr>
      <w:rFonts w:ascii="Times New Roman" w:hAnsi="Times New Roman"/>
      <w:b w:val="0"/>
      <w:i w:val="0"/>
      <w:caps/>
      <w:smallCaps w:val="0"/>
      <w:color w:val="auto"/>
      <w:sz w:val="22"/>
    </w:rPr>
  </w:style>
  <w:style w:type="character" w:customStyle="1" w:styleId="scsenateclippagepath">
    <w:name w:val="sc_senate_clip_page_path"/>
    <w:uiPriority w:val="1"/>
    <w:qFormat/>
    <w:rsid w:val="001B1662"/>
    <w:rPr>
      <w:rFonts w:ascii="Times New Roman" w:hAnsi="Times New Roman"/>
      <w:caps/>
      <w:smallCaps w:val="0"/>
      <w:sz w:val="22"/>
    </w:rPr>
  </w:style>
  <w:style w:type="paragraph" w:customStyle="1" w:styleId="scsenateresolutionbody">
    <w:name w:val="sc_senate_resolution_body"/>
    <w:qFormat/>
    <w:rsid w:val="001B1662"/>
    <w:pPr>
      <w:widowControl w:val="0"/>
      <w:suppressAutoHyphens/>
      <w:spacing w:after="0" w:line="360" w:lineRule="auto"/>
      <w:jc w:val="both"/>
    </w:pPr>
  </w:style>
  <w:style w:type="paragraph" w:customStyle="1" w:styleId="scsenateresolutionclippagebottom">
    <w:name w:val="sc_senate_resolution_clip_page_bottom"/>
    <w:qFormat/>
    <w:rsid w:val="001B16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1662"/>
    <w:pPr>
      <w:widowControl w:val="0"/>
      <w:suppressLineNumbers/>
      <w:suppressAutoHyphens/>
    </w:pPr>
  </w:style>
  <w:style w:type="paragraph" w:customStyle="1" w:styleId="scsenateresolutionclippagerepdocumentname">
    <w:name w:val="sc_senate_resolution_clip_page_rep_document_name"/>
    <w:qFormat/>
    <w:rsid w:val="001B166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166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166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1662"/>
    <w:rPr>
      <w:color w:val="808080"/>
    </w:rPr>
  </w:style>
  <w:style w:type="paragraph" w:customStyle="1" w:styleId="sctablecodifiedsection">
    <w:name w:val="sc_table_codified_section"/>
    <w:qFormat/>
    <w:rsid w:val="001B1662"/>
    <w:pPr>
      <w:widowControl w:val="0"/>
      <w:suppressAutoHyphens/>
      <w:spacing w:after="0" w:line="360" w:lineRule="auto"/>
    </w:pPr>
  </w:style>
  <w:style w:type="paragraph" w:customStyle="1" w:styleId="sctableln">
    <w:name w:val="sc_table_ln"/>
    <w:qFormat/>
    <w:rsid w:val="001B1662"/>
    <w:pPr>
      <w:widowControl w:val="0"/>
      <w:suppressAutoHyphens/>
      <w:spacing w:after="0" w:line="360" w:lineRule="auto"/>
      <w:jc w:val="right"/>
    </w:pPr>
  </w:style>
  <w:style w:type="paragraph" w:customStyle="1" w:styleId="sctablenoncodifiedsection">
    <w:name w:val="sc_table_non_codified_section"/>
    <w:qFormat/>
    <w:rsid w:val="001B1662"/>
    <w:pPr>
      <w:widowControl w:val="0"/>
      <w:suppressAutoHyphens/>
      <w:spacing w:after="0" w:line="360" w:lineRule="auto"/>
    </w:pPr>
  </w:style>
  <w:style w:type="paragraph" w:customStyle="1" w:styleId="scresolutionmembers">
    <w:name w:val="sc_resolution_members"/>
    <w:qFormat/>
    <w:rsid w:val="001B1662"/>
    <w:pPr>
      <w:widowControl w:val="0"/>
      <w:suppressAutoHyphens/>
      <w:spacing w:after="0" w:line="360" w:lineRule="auto"/>
      <w:jc w:val="both"/>
    </w:pPr>
  </w:style>
  <w:style w:type="paragraph" w:customStyle="1" w:styleId="scdraftheader">
    <w:name w:val="sc_draft_header"/>
    <w:qFormat/>
    <w:rsid w:val="001B1662"/>
    <w:pPr>
      <w:widowControl w:val="0"/>
      <w:suppressAutoHyphens/>
      <w:spacing w:after="0" w:line="240" w:lineRule="auto"/>
    </w:pPr>
  </w:style>
  <w:style w:type="paragraph" w:customStyle="1" w:styleId="scemptyline">
    <w:name w:val="sc_empty_line"/>
    <w:qFormat/>
    <w:rsid w:val="001B1662"/>
    <w:pPr>
      <w:widowControl w:val="0"/>
      <w:suppressAutoHyphens/>
      <w:spacing w:after="0" w:line="360" w:lineRule="auto"/>
      <w:jc w:val="both"/>
    </w:pPr>
  </w:style>
  <w:style w:type="paragraph" w:customStyle="1" w:styleId="scemptylineheader">
    <w:name w:val="sc_emptyline_header"/>
    <w:qFormat/>
    <w:rsid w:val="001B1662"/>
    <w:pPr>
      <w:widowControl w:val="0"/>
      <w:suppressAutoHyphens/>
      <w:spacing w:after="0" w:line="240" w:lineRule="auto"/>
      <w:jc w:val="both"/>
    </w:pPr>
  </w:style>
  <w:style w:type="character" w:customStyle="1" w:styleId="scinsert">
    <w:name w:val="sc_insert"/>
    <w:uiPriority w:val="1"/>
    <w:qFormat/>
    <w:rsid w:val="001B1662"/>
    <w:rPr>
      <w:caps w:val="0"/>
      <w:smallCaps w:val="0"/>
      <w:strike w:val="0"/>
      <w:dstrike w:val="0"/>
      <w:vanish w:val="0"/>
      <w:u w:val="single"/>
      <w:vertAlign w:val="baseline"/>
    </w:rPr>
  </w:style>
  <w:style w:type="character" w:customStyle="1" w:styleId="scinsertblue">
    <w:name w:val="sc_insert_blue"/>
    <w:uiPriority w:val="1"/>
    <w:qFormat/>
    <w:rsid w:val="001B166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1662"/>
    <w:rPr>
      <w:caps w:val="0"/>
      <w:smallCaps w:val="0"/>
      <w:strike w:val="0"/>
      <w:dstrike w:val="0"/>
      <w:vanish w:val="0"/>
      <w:color w:val="0070C0"/>
      <w:u w:val="none"/>
      <w:vertAlign w:val="baseline"/>
    </w:rPr>
  </w:style>
  <w:style w:type="character" w:customStyle="1" w:styleId="scinsertred">
    <w:name w:val="sc_insert_red"/>
    <w:uiPriority w:val="1"/>
    <w:qFormat/>
    <w:rsid w:val="001B166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1662"/>
    <w:rPr>
      <w:caps w:val="0"/>
      <w:smallCaps w:val="0"/>
      <w:strike w:val="0"/>
      <w:dstrike w:val="0"/>
      <w:vanish w:val="0"/>
      <w:color w:val="FF0000"/>
      <w:u w:val="none"/>
      <w:vertAlign w:val="baseline"/>
    </w:rPr>
  </w:style>
  <w:style w:type="character" w:customStyle="1" w:styleId="scstrike">
    <w:name w:val="sc_strike"/>
    <w:uiPriority w:val="1"/>
    <w:qFormat/>
    <w:rsid w:val="001B1662"/>
    <w:rPr>
      <w:strike/>
      <w:dstrike w:val="0"/>
    </w:rPr>
  </w:style>
  <w:style w:type="character" w:customStyle="1" w:styleId="scstrikeblue">
    <w:name w:val="sc_strike_blue"/>
    <w:uiPriority w:val="1"/>
    <w:qFormat/>
    <w:rsid w:val="001B1662"/>
    <w:rPr>
      <w:strike/>
      <w:dstrike w:val="0"/>
      <w:color w:val="0070C0"/>
    </w:rPr>
  </w:style>
  <w:style w:type="character" w:customStyle="1" w:styleId="scstrikered">
    <w:name w:val="sc_strike_red"/>
    <w:uiPriority w:val="1"/>
    <w:qFormat/>
    <w:rsid w:val="001B1662"/>
    <w:rPr>
      <w:strike/>
      <w:dstrike w:val="0"/>
      <w:color w:val="FF0000"/>
    </w:rPr>
  </w:style>
  <w:style w:type="character" w:customStyle="1" w:styleId="scstrikebluenoncodified">
    <w:name w:val="sc_strike_blue_non_codified"/>
    <w:uiPriority w:val="1"/>
    <w:qFormat/>
    <w:rsid w:val="001B1662"/>
    <w:rPr>
      <w:strike/>
      <w:dstrike w:val="0"/>
      <w:color w:val="0070C0"/>
      <w:lang w:val="en-US"/>
    </w:rPr>
  </w:style>
  <w:style w:type="character" w:customStyle="1" w:styleId="scstrikerednoncodified">
    <w:name w:val="sc_strike_red_non_codified"/>
    <w:uiPriority w:val="1"/>
    <w:qFormat/>
    <w:rsid w:val="001B1662"/>
    <w:rPr>
      <w:strike/>
      <w:dstrike w:val="0"/>
      <w:color w:val="FF0000"/>
    </w:rPr>
  </w:style>
  <w:style w:type="paragraph" w:customStyle="1" w:styleId="scnowthereforebold">
    <w:name w:val="sc_now_therefore_bold"/>
    <w:uiPriority w:val="1"/>
    <w:qFormat/>
    <w:rsid w:val="001B1662"/>
    <w:pPr>
      <w:widowControl w:val="0"/>
      <w:suppressAutoHyphens/>
      <w:spacing w:after="0" w:line="480" w:lineRule="auto"/>
    </w:pPr>
    <w:rPr>
      <w:rFonts w:eastAsia="Calibri" w:cs="Times New Roman"/>
    </w:rPr>
  </w:style>
  <w:style w:type="paragraph" w:customStyle="1" w:styleId="scbillsiglines">
    <w:name w:val="sc_bill_sig_lines"/>
    <w:qFormat/>
    <w:rsid w:val="001B166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1662"/>
  </w:style>
  <w:style w:type="paragraph" w:customStyle="1" w:styleId="scbillendxx">
    <w:name w:val="sc_bill_end_xx"/>
    <w:qFormat/>
    <w:rsid w:val="001B1662"/>
    <w:pPr>
      <w:widowControl w:val="0"/>
      <w:suppressAutoHyphens/>
      <w:spacing w:after="0" w:line="240" w:lineRule="auto"/>
      <w:jc w:val="center"/>
    </w:pPr>
  </w:style>
  <w:style w:type="character" w:customStyle="1" w:styleId="scbillheader1">
    <w:name w:val="sc_bill_header1"/>
    <w:uiPriority w:val="1"/>
    <w:qFormat/>
    <w:rsid w:val="001B1662"/>
  </w:style>
  <w:style w:type="character" w:customStyle="1" w:styleId="scresolutionbody1">
    <w:name w:val="sc_resolution_body1"/>
    <w:uiPriority w:val="1"/>
    <w:qFormat/>
    <w:rsid w:val="001B1662"/>
  </w:style>
  <w:style w:type="character" w:styleId="Strong">
    <w:name w:val="Strong"/>
    <w:basedOn w:val="DefaultParagraphFont"/>
    <w:uiPriority w:val="22"/>
    <w:qFormat/>
    <w:rsid w:val="001B1662"/>
    <w:rPr>
      <w:b/>
      <w:bCs/>
    </w:rPr>
  </w:style>
  <w:style w:type="character" w:customStyle="1" w:styleId="scamendhouse">
    <w:name w:val="sc_amend_house"/>
    <w:uiPriority w:val="1"/>
    <w:qFormat/>
    <w:rsid w:val="001B1662"/>
    <w:rPr>
      <w:bdr w:val="none" w:sz="0" w:space="0" w:color="auto"/>
      <w:shd w:val="clear" w:color="auto" w:fill="FDE9D9" w:themeFill="accent6" w:themeFillTint="33"/>
    </w:rPr>
  </w:style>
  <w:style w:type="character" w:customStyle="1" w:styleId="scamendsenate">
    <w:name w:val="sc_amend_senate"/>
    <w:uiPriority w:val="1"/>
    <w:qFormat/>
    <w:rsid w:val="001B1662"/>
    <w:rPr>
      <w:bdr w:val="none" w:sz="0" w:space="0" w:color="auto"/>
      <w:shd w:val="clear" w:color="auto" w:fill="E5DFEC" w:themeFill="accent4" w:themeFillTint="33"/>
    </w:rPr>
  </w:style>
  <w:style w:type="paragraph" w:styleId="Revision">
    <w:name w:val="Revision"/>
    <w:hidden/>
    <w:uiPriority w:val="99"/>
    <w:semiHidden/>
    <w:rsid w:val="001B166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1662"/>
    <w:pPr>
      <w:spacing w:after="0" w:line="240" w:lineRule="auto"/>
    </w:pPr>
    <w:rPr>
      <w:i/>
    </w:rPr>
  </w:style>
  <w:style w:type="paragraph" w:customStyle="1" w:styleId="sccoversheetsenate">
    <w:name w:val="sc_coversheet_senate"/>
    <w:qFormat/>
    <w:rsid w:val="001B1662"/>
    <w:pPr>
      <w:spacing w:after="0" w:line="240" w:lineRule="auto"/>
    </w:pPr>
    <w:rPr>
      <w:b/>
    </w:rPr>
  </w:style>
  <w:style w:type="character" w:styleId="FollowedHyperlink">
    <w:name w:val="FollowedHyperlink"/>
    <w:basedOn w:val="DefaultParagraphFont"/>
    <w:uiPriority w:val="99"/>
    <w:semiHidden/>
    <w:unhideWhenUsed/>
    <w:rsid w:val="00A43E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22&amp;session=126&amp;summary=B" TargetMode="External" Id="Rbd6468cd5e344393" /><Relationship Type="http://schemas.openxmlformats.org/officeDocument/2006/relationships/hyperlink" Target="https://www.scstatehouse.gov/sess126_2025-2026/prever/4822_20260114.docx" TargetMode="External" Id="Rb2173d756aba42a4" /><Relationship Type="http://schemas.openxmlformats.org/officeDocument/2006/relationships/hyperlink" Target="h:\hj\20260114.docx" TargetMode="External" Id="Rd85c330733c542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72205F"/>
    <w:rsid w:val="00762756"/>
    <w:rsid w:val="00804B1A"/>
    <w:rsid w:val="008228BC"/>
    <w:rsid w:val="008F05CD"/>
    <w:rsid w:val="009948F0"/>
    <w:rsid w:val="00A22407"/>
    <w:rsid w:val="00A773C2"/>
    <w:rsid w:val="00AA6F82"/>
    <w:rsid w:val="00BE097C"/>
    <w:rsid w:val="00CD613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bf4eb2de-cb7f-4c5f-9627-a3345c739692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16c7a4c7-6866-497c-aca7-97a1c674fac0</T_BILL_REQUEST_REQUEST>
  <T_BILL_R_ORIGINALDRAFT>996fcbf3-e593-4a02-a369-fb1066381bd1</T_BILL_R_ORIGINALDRAFT>
  <T_BILL_SPONSOR_SPONSOR>01be5748-0691-437a-b03b-78e1efb89647</T_BILL_SPONSOR_SPONSOR>
  <T_BILL_T_BILLNAME>[4822]</T_BILL_T_BILLNAME>
  <T_BILL_T_BILLNUMBER>4822</T_BILL_T_BILLNUMBER>
  <T_BILL_T_BILLTITLE>TO AUTHORIZE THE SOUTH CAROLINA AMERICAN REVOLUTION SESTERCENTENNIAL COMMISSION TO USE THE CHAMBER OF THE SOUTH CAROLINA HOUSE OF REPRESENTATIVES FOR ITS MEETING ON FRIDAY, JANUARY 16, 2026. HOWEVER, THE CHAMBER MAY NOT BE USED IF THE HOUSE OF REPRESENTATIVES IS IN SESSION OR THE CHAMBER IS OTHERWISE UNAVAILABLE.</T_BILL_T_BILLTITLE>
  <T_BILL_T_CHAMBER>house</T_BILL_T_CHAMBER>
  <T_BILL_T_FILENAME> </T_BILL_T_FILENAME>
  <T_BILL_T_LEGTYPE>resolution</T_BILL_T_LEGTYPE>
  <T_BILL_T_RATNUMBERSTRING>HNone</T_BILL_T_RATNUMBERSTRING>
  <T_BILL_T_SUBJECT>Liberty Day at the State House, use of chamber Fri., Jan. 16, 2026</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2025-07-25T15:20:00Z</cp:lastPrinted>
  <dcterms:created xsi:type="dcterms:W3CDTF">2026-01-14T19:56:00Z</dcterms:created>
  <dcterms:modified xsi:type="dcterms:W3CDTF">2026-01-14T19:56:00Z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