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Nutt</w:t>
      </w:r>
    </w:p>
    <w:p>
      <w:pPr>
        <w:widowControl w:val="false"/>
        <w:spacing w:after="0"/>
        <w:jc w:val="left"/>
      </w:pPr>
      <w:r>
        <w:rPr>
          <w:rFonts w:ascii="Times New Roman"/>
          <w:sz w:val="22"/>
        </w:rPr>
        <w:t xml:space="preserve">Companion/Similar bill(s): 707, 4045</w:t>
      </w:r>
    </w:p>
    <w:p>
      <w:pPr>
        <w:widowControl w:val="false"/>
        <w:spacing w:after="0"/>
        <w:jc w:val="left"/>
      </w:pPr>
      <w:r>
        <w:rPr>
          <w:rFonts w:ascii="Times New Roman"/>
          <w:sz w:val="22"/>
        </w:rPr>
        <w:t xml:space="preserve">Document Path: SR-0268KM25.docx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Public Library Staff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read first time</w:t>
      </w:r>
      <w:r>
        <w:t xml:space="preserve"> (</w:t>
      </w:r>
      <w:hyperlink w:history="true" r:id="Rc7e2d2bbc79d4ff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Referred to Committee on</w:t>
      </w:r>
      <w:r>
        <w:rPr>
          <w:b/>
        </w:rPr>
        <w:t xml:space="preserve"> Judiciary</w:t>
      </w:r>
      <w:r>
        <w:t xml:space="preserve"> (</w:t>
      </w:r>
      <w:hyperlink w:history="true" r:id="R36c73a478c484a55">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f0981022c445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477798de7148ad">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2228" w14:paraId="40FEFADA" w14:textId="131921F2">
          <w:pPr>
            <w:pStyle w:val="scbilltitle"/>
          </w:pPr>
          <w:r>
            <w:t>TO AMEND THE SOUTH CAROLINA CODE OF LAWS BY AMENDING SECTION 4‑9‑36, RELATING TO DUTIES OF COUNTY PUBLIC LIBRARY BOARDS OF TRUSTEES, SO AS TO REVISE QUALIFICATION AND CREDENTIAL REQUIREMENTS FOR CHIEF LIBRARIANS AND OTHER LIBRARY STAFF.</w:t>
          </w:r>
        </w:p>
      </w:sdtContent>
    </w:sdt>
    <w:bookmarkStart w:name="at_24d6a01f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af13e72" w:id="1"/>
      <w:r w:rsidRPr="0094541D">
        <w:t>B</w:t>
      </w:r>
      <w:bookmarkEnd w:id="1"/>
      <w:r w:rsidRPr="0094541D">
        <w:t>e it enacted by the General Assembly of the State of South Carolina:</w:t>
      </w:r>
    </w:p>
    <w:p w:rsidR="00995941" w:rsidP="00995941" w:rsidRDefault="00995941" w14:paraId="4DF17F95" w14:textId="77777777">
      <w:pPr>
        <w:pStyle w:val="scemptyline"/>
      </w:pPr>
    </w:p>
    <w:p w:rsidR="00995941" w:rsidP="00995941" w:rsidRDefault="00995941" w14:paraId="2B80E9B3" w14:textId="77777777">
      <w:pPr>
        <w:pStyle w:val="scdirectionallanguage"/>
      </w:pPr>
      <w:bookmarkStart w:name="bs_num_1_66763d36d" w:id="2"/>
      <w:r>
        <w:t>S</w:t>
      </w:r>
      <w:bookmarkEnd w:id="2"/>
      <w:r>
        <w:t>ECTION 1.</w:t>
      </w:r>
      <w:r>
        <w:tab/>
      </w:r>
      <w:bookmarkStart w:name="dl_af0488dea" w:id="3"/>
      <w:r>
        <w:t>S</w:t>
      </w:r>
      <w:bookmarkEnd w:id="3"/>
      <w:r>
        <w:t>ection 4‑9‑36(1) of the S.C. Code is amended to read:</w:t>
      </w:r>
    </w:p>
    <w:p w:rsidR="00995941" w:rsidP="00995941" w:rsidRDefault="00995941" w14:paraId="06F1281C" w14:textId="77777777">
      <w:pPr>
        <w:pStyle w:val="sccodifiedsection"/>
      </w:pPr>
    </w:p>
    <w:p w:rsidR="00E5006C" w:rsidP="00E5006C" w:rsidRDefault="00995941" w14:paraId="7BDAF6B9" w14:textId="042A17F5">
      <w:pPr>
        <w:pStyle w:val="sccodifiedsection"/>
      </w:pPr>
      <w:bookmarkStart w:name="cs_T4C9N36_d1bc03de8" w:id="4"/>
      <w:r>
        <w:tab/>
      </w:r>
      <w:bookmarkStart w:name="ss_T4C9N36S1_lv1_0311c4626" w:id="5"/>
      <w:bookmarkEnd w:id="4"/>
      <w:r>
        <w:t>(</w:t>
      </w:r>
      <w:bookmarkEnd w:id="5"/>
      <w:r>
        <w:t xml:space="preserve">1) Employ a chief librarian </w:t>
      </w:r>
      <w:r>
        <w:rPr>
          <w:rStyle w:val="scstrike"/>
        </w:rPr>
        <w:t xml:space="preserve">whose qualifications and credentials shall meet the certification requirements of the State Library Board, and </w:t>
      </w:r>
      <w:r>
        <w:t>who shall be responsible to the county library board for the administration of the program and the selection of library staff members required to carry out the functions of the library system.</w:t>
      </w:r>
      <w:r w:rsidR="00E5006C">
        <w:rPr>
          <w:rStyle w:val="scinsert"/>
        </w:rPr>
        <w:t xml:space="preserve"> A county library board may not require or express a preference that a chief librarian, library director, or library employee:</w:t>
      </w:r>
    </w:p>
    <w:p w:rsidR="00E5006C" w:rsidP="00E5006C" w:rsidRDefault="00E5006C" w14:paraId="74E40918" w14:textId="7208B943">
      <w:pPr>
        <w:pStyle w:val="sccodifiedsection"/>
      </w:pPr>
      <w:r>
        <w:rPr>
          <w:rStyle w:val="scinsert"/>
        </w:rPr>
        <w:tab/>
      </w:r>
      <w:r>
        <w:rPr>
          <w:rStyle w:val="scinsert"/>
        </w:rPr>
        <w:tab/>
      </w:r>
      <w:bookmarkStart w:name="ss_T4C9N36Sa_lv2_df49d05fc" w:id="6"/>
      <w:r>
        <w:rPr>
          <w:rStyle w:val="scinsert"/>
        </w:rPr>
        <w:t>(</w:t>
      </w:r>
      <w:bookmarkEnd w:id="6"/>
      <w:r>
        <w:rPr>
          <w:rStyle w:val="scinsert"/>
        </w:rPr>
        <w:t>a) be certified by the American Library Association, or its successor organization; or</w:t>
      </w:r>
    </w:p>
    <w:p w:rsidR="00995941" w:rsidP="00E5006C" w:rsidRDefault="00E5006C" w14:paraId="7131A74B" w14:textId="7F5B8C4D">
      <w:pPr>
        <w:pStyle w:val="sccodifiedsection"/>
      </w:pPr>
      <w:r>
        <w:rPr>
          <w:rStyle w:val="scinsert"/>
        </w:rPr>
        <w:tab/>
      </w:r>
      <w:r>
        <w:rPr>
          <w:rStyle w:val="scinsert"/>
        </w:rPr>
        <w:tab/>
      </w:r>
      <w:bookmarkStart w:name="ss_T4C9N36Sb_lv2_698096e63" w:id="7"/>
      <w:r>
        <w:rPr>
          <w:rStyle w:val="scinsert"/>
        </w:rPr>
        <w:t>(</w:t>
      </w:r>
      <w:bookmarkEnd w:id="7"/>
      <w:r>
        <w:rPr>
          <w:rStyle w:val="scinsert"/>
        </w:rPr>
        <w:t>b) have a master's degree from a program certified by the American Library Association, or its successor organization</w:t>
      </w:r>
      <w:r w:rsidR="00FC79BC">
        <w:rPr>
          <w:rStyle w:val="scinsert"/>
        </w:rPr>
        <w:t>.</w:t>
      </w:r>
    </w:p>
    <w:p w:rsidRPr="00DF3B44" w:rsidR="007E06BB" w:rsidP="00787433" w:rsidRDefault="007E06BB" w14:paraId="3D8F1FED" w14:textId="44B86619">
      <w:pPr>
        <w:pStyle w:val="scemptyline"/>
      </w:pPr>
    </w:p>
    <w:p w:rsidRPr="00DF3B44" w:rsidR="007A10F1" w:rsidP="007A10F1" w:rsidRDefault="00E27805" w14:paraId="0E9393B4" w14:textId="3A662836">
      <w:pPr>
        <w:pStyle w:val="scnoncodifiedsection"/>
      </w:pPr>
      <w:bookmarkStart w:name="bs_num_2_lastsection" w:id="8"/>
      <w:bookmarkStart w:name="eff_date_section" w:id="9"/>
      <w:bookmarkStart w:name="open_doc_here" w:id="10"/>
      <w:r w:rsidRPr="00DF3B44">
        <w:t>S</w:t>
      </w:r>
      <w:bookmarkEnd w:id="8"/>
      <w:r w:rsidRPr="00DF3B44">
        <w:t>ECTION 2.</w:t>
      </w:r>
      <w:r w:rsidRPr="00DF3B44" w:rsidR="005D3013">
        <w:tab/>
      </w:r>
      <w:r w:rsidRPr="00DF3B44" w:rsidR="007A10F1">
        <w:t>This act takes effect upon approval by the Governor.</w:t>
      </w:r>
      <w:bookmarkEnd w:id="9"/>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648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FAF1DD4" w:rsidR="00685035" w:rsidRPr="007B4AF7" w:rsidRDefault="00DD33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79E9">
              <w:t>[0484]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79E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5089"/>
    <w:rsid w:val="001164F9"/>
    <w:rsid w:val="0011719C"/>
    <w:rsid w:val="00140049"/>
    <w:rsid w:val="00171601"/>
    <w:rsid w:val="001730EB"/>
    <w:rsid w:val="00173276"/>
    <w:rsid w:val="00176122"/>
    <w:rsid w:val="0019025B"/>
    <w:rsid w:val="00192AF7"/>
    <w:rsid w:val="00197366"/>
    <w:rsid w:val="001A136C"/>
    <w:rsid w:val="001B6DA2"/>
    <w:rsid w:val="001B7EA7"/>
    <w:rsid w:val="001C25EC"/>
    <w:rsid w:val="001F2A41"/>
    <w:rsid w:val="001F313F"/>
    <w:rsid w:val="001F331D"/>
    <w:rsid w:val="001F394C"/>
    <w:rsid w:val="002038AA"/>
    <w:rsid w:val="002114C8"/>
    <w:rsid w:val="0021166F"/>
    <w:rsid w:val="002162DF"/>
    <w:rsid w:val="00230038"/>
    <w:rsid w:val="00233975"/>
    <w:rsid w:val="00236481"/>
    <w:rsid w:val="00236D73"/>
    <w:rsid w:val="002413C3"/>
    <w:rsid w:val="00246535"/>
    <w:rsid w:val="00254032"/>
    <w:rsid w:val="00257F60"/>
    <w:rsid w:val="002625EA"/>
    <w:rsid w:val="00262AC5"/>
    <w:rsid w:val="00264AE9"/>
    <w:rsid w:val="00266F67"/>
    <w:rsid w:val="00275AE6"/>
    <w:rsid w:val="002836D8"/>
    <w:rsid w:val="002A7989"/>
    <w:rsid w:val="002B02F3"/>
    <w:rsid w:val="002C3463"/>
    <w:rsid w:val="002D266D"/>
    <w:rsid w:val="002D5B3D"/>
    <w:rsid w:val="002D7447"/>
    <w:rsid w:val="002E315A"/>
    <w:rsid w:val="002E4F8C"/>
    <w:rsid w:val="002F560C"/>
    <w:rsid w:val="002F5847"/>
    <w:rsid w:val="00301B04"/>
    <w:rsid w:val="0030425A"/>
    <w:rsid w:val="003421F1"/>
    <w:rsid w:val="0034279C"/>
    <w:rsid w:val="00354F64"/>
    <w:rsid w:val="003559A1"/>
    <w:rsid w:val="00356F2D"/>
    <w:rsid w:val="00361563"/>
    <w:rsid w:val="003672C5"/>
    <w:rsid w:val="00371D36"/>
    <w:rsid w:val="00373E17"/>
    <w:rsid w:val="003775E6"/>
    <w:rsid w:val="00381998"/>
    <w:rsid w:val="0038477E"/>
    <w:rsid w:val="003A5F1C"/>
    <w:rsid w:val="003B3C03"/>
    <w:rsid w:val="003C3E2E"/>
    <w:rsid w:val="003D4A3C"/>
    <w:rsid w:val="003D55B2"/>
    <w:rsid w:val="003E0033"/>
    <w:rsid w:val="003E5452"/>
    <w:rsid w:val="003E7165"/>
    <w:rsid w:val="003E7FF6"/>
    <w:rsid w:val="004046B5"/>
    <w:rsid w:val="00406F27"/>
    <w:rsid w:val="004141B8"/>
    <w:rsid w:val="004203B9"/>
    <w:rsid w:val="00430316"/>
    <w:rsid w:val="00432135"/>
    <w:rsid w:val="004454B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8CC"/>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FEA"/>
    <w:rsid w:val="00657CF4"/>
    <w:rsid w:val="00661463"/>
    <w:rsid w:val="00663B8D"/>
    <w:rsid w:val="00663E00"/>
    <w:rsid w:val="00664F48"/>
    <w:rsid w:val="00664FAD"/>
    <w:rsid w:val="0067345B"/>
    <w:rsid w:val="00683986"/>
    <w:rsid w:val="00685035"/>
    <w:rsid w:val="00685770"/>
    <w:rsid w:val="00690DBA"/>
    <w:rsid w:val="00694A0D"/>
    <w:rsid w:val="006964F9"/>
    <w:rsid w:val="006A395F"/>
    <w:rsid w:val="006A65E2"/>
    <w:rsid w:val="006B37BD"/>
    <w:rsid w:val="006B6D29"/>
    <w:rsid w:val="006C092D"/>
    <w:rsid w:val="006C099D"/>
    <w:rsid w:val="006C18F0"/>
    <w:rsid w:val="006C7E01"/>
    <w:rsid w:val="006D3186"/>
    <w:rsid w:val="006D3BB4"/>
    <w:rsid w:val="006D64A5"/>
    <w:rsid w:val="006E0935"/>
    <w:rsid w:val="006E353F"/>
    <w:rsid w:val="006E35AB"/>
    <w:rsid w:val="00703692"/>
    <w:rsid w:val="00711AA9"/>
    <w:rsid w:val="00722155"/>
    <w:rsid w:val="00722B94"/>
    <w:rsid w:val="00737F19"/>
    <w:rsid w:val="00752228"/>
    <w:rsid w:val="0077176D"/>
    <w:rsid w:val="00782BF8"/>
    <w:rsid w:val="00783C75"/>
    <w:rsid w:val="007849D9"/>
    <w:rsid w:val="00787433"/>
    <w:rsid w:val="007A10F1"/>
    <w:rsid w:val="007A3D50"/>
    <w:rsid w:val="007B2D29"/>
    <w:rsid w:val="007B412F"/>
    <w:rsid w:val="007B4AF7"/>
    <w:rsid w:val="007B4DBF"/>
    <w:rsid w:val="007C058A"/>
    <w:rsid w:val="007C5458"/>
    <w:rsid w:val="007D2C67"/>
    <w:rsid w:val="007E06BB"/>
    <w:rsid w:val="007E7F0D"/>
    <w:rsid w:val="007F50D1"/>
    <w:rsid w:val="00801CDE"/>
    <w:rsid w:val="00816D52"/>
    <w:rsid w:val="00831048"/>
    <w:rsid w:val="00834272"/>
    <w:rsid w:val="00851C69"/>
    <w:rsid w:val="008625C1"/>
    <w:rsid w:val="0087671D"/>
    <w:rsid w:val="008806F9"/>
    <w:rsid w:val="00887957"/>
    <w:rsid w:val="00894132"/>
    <w:rsid w:val="008A57E3"/>
    <w:rsid w:val="008B1426"/>
    <w:rsid w:val="008B5BF4"/>
    <w:rsid w:val="008C0CEE"/>
    <w:rsid w:val="008C1B18"/>
    <w:rsid w:val="008D46EC"/>
    <w:rsid w:val="008E0E25"/>
    <w:rsid w:val="008E61A1"/>
    <w:rsid w:val="009031EF"/>
    <w:rsid w:val="00917A08"/>
    <w:rsid w:val="00917EA3"/>
    <w:rsid w:val="00917EE0"/>
    <w:rsid w:val="00921C89"/>
    <w:rsid w:val="00926966"/>
    <w:rsid w:val="00926D03"/>
    <w:rsid w:val="00934036"/>
    <w:rsid w:val="00934889"/>
    <w:rsid w:val="0094541D"/>
    <w:rsid w:val="009473EA"/>
    <w:rsid w:val="00953C11"/>
    <w:rsid w:val="00954770"/>
    <w:rsid w:val="00954E7E"/>
    <w:rsid w:val="009554D9"/>
    <w:rsid w:val="009572F9"/>
    <w:rsid w:val="00960D0F"/>
    <w:rsid w:val="0098366F"/>
    <w:rsid w:val="00983A03"/>
    <w:rsid w:val="00984757"/>
    <w:rsid w:val="00986063"/>
    <w:rsid w:val="00991F67"/>
    <w:rsid w:val="00992876"/>
    <w:rsid w:val="00995941"/>
    <w:rsid w:val="009967AD"/>
    <w:rsid w:val="009A0DCE"/>
    <w:rsid w:val="009A22CD"/>
    <w:rsid w:val="009A3E4B"/>
    <w:rsid w:val="009B35FD"/>
    <w:rsid w:val="009B652D"/>
    <w:rsid w:val="009B6815"/>
    <w:rsid w:val="009D2967"/>
    <w:rsid w:val="009D3C2B"/>
    <w:rsid w:val="009E4191"/>
    <w:rsid w:val="009E66B6"/>
    <w:rsid w:val="009F2AB1"/>
    <w:rsid w:val="009F4FAF"/>
    <w:rsid w:val="009F68F1"/>
    <w:rsid w:val="00A04529"/>
    <w:rsid w:val="00A0584B"/>
    <w:rsid w:val="00A10040"/>
    <w:rsid w:val="00A17135"/>
    <w:rsid w:val="00A21A6F"/>
    <w:rsid w:val="00A24E56"/>
    <w:rsid w:val="00A26A62"/>
    <w:rsid w:val="00A35A9B"/>
    <w:rsid w:val="00A40555"/>
    <w:rsid w:val="00A4070E"/>
    <w:rsid w:val="00A40CA0"/>
    <w:rsid w:val="00A4198A"/>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804"/>
    <w:rsid w:val="00B06EDA"/>
    <w:rsid w:val="00B1161F"/>
    <w:rsid w:val="00B11661"/>
    <w:rsid w:val="00B1635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EB2"/>
    <w:rsid w:val="00BB0725"/>
    <w:rsid w:val="00BC408A"/>
    <w:rsid w:val="00BC5023"/>
    <w:rsid w:val="00BC556C"/>
    <w:rsid w:val="00BD42DA"/>
    <w:rsid w:val="00BD4684"/>
    <w:rsid w:val="00BE08A7"/>
    <w:rsid w:val="00BE4391"/>
    <w:rsid w:val="00BF3E48"/>
    <w:rsid w:val="00C15F1B"/>
    <w:rsid w:val="00C16288"/>
    <w:rsid w:val="00C17D1D"/>
    <w:rsid w:val="00C229A3"/>
    <w:rsid w:val="00C3239E"/>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041B"/>
    <w:rsid w:val="00D772FB"/>
    <w:rsid w:val="00DA1AA0"/>
    <w:rsid w:val="00DA512B"/>
    <w:rsid w:val="00DC44A8"/>
    <w:rsid w:val="00DD336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06C"/>
    <w:rsid w:val="00E52A36"/>
    <w:rsid w:val="00E6378B"/>
    <w:rsid w:val="00E63EC3"/>
    <w:rsid w:val="00E653DA"/>
    <w:rsid w:val="00E65958"/>
    <w:rsid w:val="00E84DB7"/>
    <w:rsid w:val="00E84FE5"/>
    <w:rsid w:val="00E879A5"/>
    <w:rsid w:val="00E879FC"/>
    <w:rsid w:val="00E979E9"/>
    <w:rsid w:val="00EA2574"/>
    <w:rsid w:val="00EA2F1F"/>
    <w:rsid w:val="00EA3F2E"/>
    <w:rsid w:val="00EA57EC"/>
    <w:rsid w:val="00EA6208"/>
    <w:rsid w:val="00EB120E"/>
    <w:rsid w:val="00EB34C8"/>
    <w:rsid w:val="00EB46E2"/>
    <w:rsid w:val="00EC0045"/>
    <w:rsid w:val="00ED452E"/>
    <w:rsid w:val="00ED73BB"/>
    <w:rsid w:val="00EE3CDA"/>
    <w:rsid w:val="00EF37A8"/>
    <w:rsid w:val="00EF531F"/>
    <w:rsid w:val="00F004AE"/>
    <w:rsid w:val="00F05FE8"/>
    <w:rsid w:val="00F066A6"/>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3DD"/>
    <w:rsid w:val="00F900B4"/>
    <w:rsid w:val="00FA0F2E"/>
    <w:rsid w:val="00FA4DB1"/>
    <w:rsid w:val="00FB3F2A"/>
    <w:rsid w:val="00FC3593"/>
    <w:rsid w:val="00FC79BC"/>
    <w:rsid w:val="00FD117D"/>
    <w:rsid w:val="00FD180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0D"/>
    <w:rPr>
      <w:lang w:val="en-US"/>
    </w:rPr>
  </w:style>
  <w:style w:type="character" w:default="1" w:styleId="DefaultParagraphFont">
    <w:name w:val="Default Paragraph Font"/>
    <w:uiPriority w:val="1"/>
    <w:semiHidden/>
    <w:unhideWhenUsed/>
    <w:rsid w:val="00694A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4A0D"/>
  </w:style>
  <w:style w:type="character" w:styleId="LineNumber">
    <w:name w:val="line number"/>
    <w:uiPriority w:val="99"/>
    <w:semiHidden/>
    <w:unhideWhenUsed/>
    <w:rsid w:val="00694A0D"/>
    <w:rPr>
      <w:rFonts w:ascii="Times New Roman" w:hAnsi="Times New Roman"/>
      <w:b w:val="0"/>
      <w:i w:val="0"/>
      <w:sz w:val="22"/>
    </w:rPr>
  </w:style>
  <w:style w:type="paragraph" w:styleId="NoSpacing">
    <w:name w:val="No Spacing"/>
    <w:uiPriority w:val="1"/>
    <w:qFormat/>
    <w:rsid w:val="00694A0D"/>
    <w:pPr>
      <w:spacing w:after="0" w:line="240" w:lineRule="auto"/>
    </w:pPr>
  </w:style>
  <w:style w:type="paragraph" w:customStyle="1" w:styleId="scemptylineheader">
    <w:name w:val="sc_emptyline_header"/>
    <w:qFormat/>
    <w:rsid w:val="00694A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4A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4A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4A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4A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4A0D"/>
    <w:rPr>
      <w:color w:val="808080"/>
    </w:rPr>
  </w:style>
  <w:style w:type="paragraph" w:customStyle="1" w:styleId="scdirectionallanguage">
    <w:name w:val="sc_directional_language"/>
    <w:qFormat/>
    <w:rsid w:val="00694A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4A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4A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4A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4A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4A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4A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4A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4A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4A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4A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4A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4A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4A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4A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4A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4A0D"/>
    <w:rPr>
      <w:rFonts w:ascii="Times New Roman" w:hAnsi="Times New Roman"/>
      <w:color w:val="auto"/>
      <w:sz w:val="22"/>
    </w:rPr>
  </w:style>
  <w:style w:type="paragraph" w:customStyle="1" w:styleId="scclippagebillheader">
    <w:name w:val="sc_clip_page_bill_header"/>
    <w:qFormat/>
    <w:rsid w:val="00694A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4A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4A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4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A0D"/>
    <w:rPr>
      <w:lang w:val="en-US"/>
    </w:rPr>
  </w:style>
  <w:style w:type="paragraph" w:styleId="Footer">
    <w:name w:val="footer"/>
    <w:basedOn w:val="Normal"/>
    <w:link w:val="FooterChar"/>
    <w:uiPriority w:val="99"/>
    <w:unhideWhenUsed/>
    <w:rsid w:val="00694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A0D"/>
    <w:rPr>
      <w:lang w:val="en-US"/>
    </w:rPr>
  </w:style>
  <w:style w:type="paragraph" w:styleId="ListParagraph">
    <w:name w:val="List Paragraph"/>
    <w:basedOn w:val="Normal"/>
    <w:uiPriority w:val="34"/>
    <w:qFormat/>
    <w:rsid w:val="00694A0D"/>
    <w:pPr>
      <w:ind w:left="720"/>
      <w:contextualSpacing/>
    </w:pPr>
  </w:style>
  <w:style w:type="paragraph" w:customStyle="1" w:styleId="scbillfooter">
    <w:name w:val="sc_bill_footer"/>
    <w:qFormat/>
    <w:rsid w:val="00694A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4A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4A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4A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4A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4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4A0D"/>
    <w:pPr>
      <w:widowControl w:val="0"/>
      <w:suppressAutoHyphens/>
      <w:spacing w:after="0" w:line="360" w:lineRule="auto"/>
    </w:pPr>
    <w:rPr>
      <w:rFonts w:ascii="Times New Roman" w:hAnsi="Times New Roman"/>
      <w:lang w:val="en-US"/>
    </w:rPr>
  </w:style>
  <w:style w:type="paragraph" w:customStyle="1" w:styleId="sctableln">
    <w:name w:val="sc_table_ln"/>
    <w:qFormat/>
    <w:rsid w:val="00694A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4A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4A0D"/>
    <w:rPr>
      <w:strike/>
      <w:dstrike w:val="0"/>
    </w:rPr>
  </w:style>
  <w:style w:type="character" w:customStyle="1" w:styleId="scinsert">
    <w:name w:val="sc_insert"/>
    <w:uiPriority w:val="1"/>
    <w:qFormat/>
    <w:rsid w:val="00694A0D"/>
    <w:rPr>
      <w:caps w:val="0"/>
      <w:smallCaps w:val="0"/>
      <w:strike w:val="0"/>
      <w:dstrike w:val="0"/>
      <w:vanish w:val="0"/>
      <w:u w:val="single"/>
      <w:vertAlign w:val="baseline"/>
    </w:rPr>
  </w:style>
  <w:style w:type="character" w:customStyle="1" w:styleId="scinsertred">
    <w:name w:val="sc_insert_red"/>
    <w:uiPriority w:val="1"/>
    <w:qFormat/>
    <w:rsid w:val="00694A0D"/>
    <w:rPr>
      <w:caps w:val="0"/>
      <w:smallCaps w:val="0"/>
      <w:strike w:val="0"/>
      <w:dstrike w:val="0"/>
      <w:vanish w:val="0"/>
      <w:color w:val="FF0000"/>
      <w:u w:val="single"/>
      <w:vertAlign w:val="baseline"/>
    </w:rPr>
  </w:style>
  <w:style w:type="character" w:customStyle="1" w:styleId="scinsertblue">
    <w:name w:val="sc_insert_blue"/>
    <w:uiPriority w:val="1"/>
    <w:qFormat/>
    <w:rsid w:val="00694A0D"/>
    <w:rPr>
      <w:caps w:val="0"/>
      <w:smallCaps w:val="0"/>
      <w:strike w:val="0"/>
      <w:dstrike w:val="0"/>
      <w:vanish w:val="0"/>
      <w:color w:val="0070C0"/>
      <w:u w:val="single"/>
      <w:vertAlign w:val="baseline"/>
    </w:rPr>
  </w:style>
  <w:style w:type="character" w:customStyle="1" w:styleId="scstrikered">
    <w:name w:val="sc_strike_red"/>
    <w:uiPriority w:val="1"/>
    <w:qFormat/>
    <w:rsid w:val="00694A0D"/>
    <w:rPr>
      <w:strike/>
      <w:dstrike w:val="0"/>
      <w:color w:val="FF0000"/>
    </w:rPr>
  </w:style>
  <w:style w:type="character" w:customStyle="1" w:styleId="scstrikeblue">
    <w:name w:val="sc_strike_blue"/>
    <w:uiPriority w:val="1"/>
    <w:qFormat/>
    <w:rsid w:val="00694A0D"/>
    <w:rPr>
      <w:strike/>
      <w:dstrike w:val="0"/>
      <w:color w:val="0070C0"/>
    </w:rPr>
  </w:style>
  <w:style w:type="character" w:customStyle="1" w:styleId="scinsertbluenounderline">
    <w:name w:val="sc_insert_blue_no_underline"/>
    <w:uiPriority w:val="1"/>
    <w:qFormat/>
    <w:rsid w:val="00694A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4A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4A0D"/>
    <w:rPr>
      <w:strike/>
      <w:dstrike w:val="0"/>
      <w:color w:val="0070C0"/>
      <w:lang w:val="en-US"/>
    </w:rPr>
  </w:style>
  <w:style w:type="character" w:customStyle="1" w:styleId="scstrikerednoncodified">
    <w:name w:val="sc_strike_red_non_codified"/>
    <w:uiPriority w:val="1"/>
    <w:qFormat/>
    <w:rsid w:val="00694A0D"/>
    <w:rPr>
      <w:strike/>
      <w:dstrike w:val="0"/>
      <w:color w:val="FF0000"/>
    </w:rPr>
  </w:style>
  <w:style w:type="paragraph" w:customStyle="1" w:styleId="scbillsiglines">
    <w:name w:val="sc_bill_sig_lines"/>
    <w:qFormat/>
    <w:rsid w:val="00694A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4A0D"/>
    <w:rPr>
      <w:bdr w:val="none" w:sz="0" w:space="0" w:color="auto"/>
      <w:shd w:val="clear" w:color="auto" w:fill="FEC6C6"/>
    </w:rPr>
  </w:style>
  <w:style w:type="character" w:customStyle="1" w:styleId="screstoreblue">
    <w:name w:val="sc_restore_blue"/>
    <w:uiPriority w:val="1"/>
    <w:qFormat/>
    <w:rsid w:val="00694A0D"/>
    <w:rPr>
      <w:color w:val="4472C4" w:themeColor="accent1"/>
      <w:bdr w:val="none" w:sz="0" w:space="0" w:color="auto"/>
      <w:shd w:val="clear" w:color="auto" w:fill="auto"/>
    </w:rPr>
  </w:style>
  <w:style w:type="character" w:customStyle="1" w:styleId="screstorered">
    <w:name w:val="sc_restore_red"/>
    <w:uiPriority w:val="1"/>
    <w:qFormat/>
    <w:rsid w:val="00694A0D"/>
    <w:rPr>
      <w:color w:val="FF0000"/>
      <w:bdr w:val="none" w:sz="0" w:space="0" w:color="auto"/>
      <w:shd w:val="clear" w:color="auto" w:fill="auto"/>
    </w:rPr>
  </w:style>
  <w:style w:type="character" w:customStyle="1" w:styleId="scstrikenewblue">
    <w:name w:val="sc_strike_new_blue"/>
    <w:uiPriority w:val="1"/>
    <w:qFormat/>
    <w:rsid w:val="00694A0D"/>
    <w:rPr>
      <w:strike w:val="0"/>
      <w:dstrike/>
      <w:color w:val="0070C0"/>
      <w:u w:val="none"/>
    </w:rPr>
  </w:style>
  <w:style w:type="character" w:customStyle="1" w:styleId="scstrikenewred">
    <w:name w:val="sc_strike_new_red"/>
    <w:uiPriority w:val="1"/>
    <w:qFormat/>
    <w:rsid w:val="00694A0D"/>
    <w:rPr>
      <w:strike w:val="0"/>
      <w:dstrike/>
      <w:color w:val="FF0000"/>
      <w:u w:val="none"/>
    </w:rPr>
  </w:style>
  <w:style w:type="character" w:customStyle="1" w:styleId="scamendsenate">
    <w:name w:val="sc_amend_senate"/>
    <w:uiPriority w:val="1"/>
    <w:qFormat/>
    <w:rsid w:val="00694A0D"/>
    <w:rPr>
      <w:bdr w:val="none" w:sz="0" w:space="0" w:color="auto"/>
      <w:shd w:val="clear" w:color="auto" w:fill="FFF2CC" w:themeFill="accent4" w:themeFillTint="33"/>
    </w:rPr>
  </w:style>
  <w:style w:type="character" w:customStyle="1" w:styleId="scamendhouse">
    <w:name w:val="sc_amend_house"/>
    <w:uiPriority w:val="1"/>
    <w:qFormat/>
    <w:rsid w:val="00694A0D"/>
    <w:rPr>
      <w:bdr w:val="none" w:sz="0" w:space="0" w:color="auto"/>
      <w:shd w:val="clear" w:color="auto" w:fill="E2EFD9" w:themeFill="accent6" w:themeFillTint="33"/>
    </w:rPr>
  </w:style>
  <w:style w:type="paragraph" w:styleId="Revision">
    <w:name w:val="Revision"/>
    <w:hidden/>
    <w:uiPriority w:val="99"/>
    <w:semiHidden/>
    <w:rsid w:val="00E500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amp;session=126&amp;summary=B" TargetMode="External" Id="Rb2f0981022c4450a" /><Relationship Type="http://schemas.openxmlformats.org/officeDocument/2006/relationships/hyperlink" Target="https://www.scstatehouse.gov/sess126_2025-2026/prever/484_20250325.docx" TargetMode="External" Id="Rfd477798de7148ad" /><Relationship Type="http://schemas.openxmlformats.org/officeDocument/2006/relationships/hyperlink" Target="h:\sj\20250325.docx" TargetMode="External" Id="Rc7e2d2bbc79d4ff4" /><Relationship Type="http://schemas.openxmlformats.org/officeDocument/2006/relationships/hyperlink" Target="h:\sj\20250325.docx" TargetMode="External" Id="R36c73a478c484a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F67"/>
    <w:rsid w:val="002A7C8A"/>
    <w:rsid w:val="002D4365"/>
    <w:rsid w:val="003E4FBC"/>
    <w:rsid w:val="003F4940"/>
    <w:rsid w:val="004E2BB5"/>
    <w:rsid w:val="00580C56"/>
    <w:rsid w:val="006B363F"/>
    <w:rsid w:val="007070D2"/>
    <w:rsid w:val="00776F2C"/>
    <w:rsid w:val="007C058A"/>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86239f6a-c8a7-455f-9352-cc53714aa45a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72f6f55b-3b4b-4d66-b4c6-aa3cfbae702d</T_BILL_REQUEST_REQUEST>
  <T_BILL_R_ORIGINALDRAFT>7f84b8e6-f399-48ba-aea4-7442a35e6d7e</T_BILL_R_ORIGINALDRAFT>
  <T_BILL_SPONSOR_SPONSOR>b4b69cd2-8595-442f-bed8-f5d73869e468</T_BILL_SPONSOR_SPONSOR>
  <T_BILL_T_BILLNAME>[0484]</T_BILL_T_BILLNAME>
  <T_BILL_T_BILLNUMBER>484</T_BILL_T_BILLNUMBER>
  <T_BILL_T_BILLTITLE>TO AMEND THE SOUTH CAROLINA CODE OF LAWS BY AMENDING SECTION 4‑9‑36, RELATING TO DUTIES OF COUNTY PUBLIC LIBRARY BOARDS OF TRUSTEES, SO AS TO REVISE QUALIFICATION AND CREDENTIAL REQUIREMENTS FOR CHIEF LIBRARIANS AND OTHER LIBRARY STAFF.</T_BILL_T_BILLTITLE>
  <T_BILL_T_CHAMBER>senate</T_BILL_T_CHAMBER>
  <T_BILL_T_FILENAME> </T_BILL_T_FILENAME>
  <T_BILL_T_LEGTYPE>bill_statewide</T_BILL_T_LEGTYPE>
  <T_BILL_T_RATNUMBERSTRING>SNone</T_BILL_T_RATNUMBERSTRING>
  <T_BILL_T_SECTIONS>[{"SectionUUID":"4a1a437e-8047-4dd8-8d7c-2553b79c2c14","SectionName":"code_section","SectionNumber":1,"SectionType":"code_section","CodeSections":[{"CodeSectionBookmarkName":"cs_T4C9N36_d1bc03de8","IsConstitutionSection":false,"Identity":"4-9-36","IsNew":false,"SubSections":[{"Level":1,"Identity":"T4C9N36S1","SubSectionBookmarkName":"ss_T4C9N36S1_lv1_0311c4626","IsNewSubSection":false,"SubSectionReplacement":""},{"Level":2,"Identity":"T4C9N36Sa","SubSectionBookmarkName":"ss_T4C9N36Sa_lv2_df49d05fc","IsNewSubSection":false,"SubSectionReplacement":""},{"Level":2,"Identity":"T4C9N36Sb","SubSectionBookmarkName":"ss_T4C9N36Sb_lv2_698096e63","IsNewSubSection":false,"SubSectionReplacement":""}],"TitleRelatedTo":"Duties of county public library boards of trustees","TitleSoAsTo":"REVISE QUALIFICATION AND CREDENTIAL REQUIREMENTS FOR CHIEF LIBRARIANS AND OTHER LIBRARY STAFF","Deleted":false}],"TitleText":"","DisableControls":false,"Deleted":false,"RepealItems":[],"SectionBookmarkName":"bs_num_1_66763d36d"},{"SectionUUID":"8f03ca95-8faa-4d43-a9c2-8afc498075bd","SectionName":"standard_eff_date_section","SectionNumber":2,"SectionType":"drafting_clause","CodeSections":[],"TitleText":"","DisableControls":false,"Deleted":false,"RepealItems":[],"SectionBookmarkName":"bs_num_2_lastsection"}]</T_BILL_T_SECTIONS>
  <T_BILL_T_SUBJECT>Public Library Staff</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959</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2025-03-25T19:06:00Z</dcterms:created>
  <dcterms:modified xsi:type="dcterms:W3CDTF">2025-03-25T19:06:00Z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