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488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Davis</w:t>
      </w:r>
    </w:p>
    <w:p>
      <w:pPr>
        <w:widowControl w:val="false"/>
        <w:spacing w:after="0"/>
        <w:jc w:val="left"/>
      </w:pPr>
      <w:r>
        <w:rPr>
          <w:rFonts w:ascii="Times New Roman"/>
          <w:sz w:val="22"/>
        </w:rPr>
        <w:t xml:space="preserve">Document Path: SR-0054CEM25.docx</w:t>
      </w:r>
    </w:p>
    <w:p>
      <w:pPr>
        <w:widowControl w:val="false"/>
        <w:spacing w:after="0"/>
        <w:jc w:val="left"/>
      </w:pPr>
    </w:p>
    <w:p>
      <w:pPr>
        <w:widowControl w:val="false"/>
        <w:spacing w:after="0"/>
        <w:jc w:val="left"/>
      </w:pPr>
      <w:r>
        <w:rPr>
          <w:rFonts w:ascii="Times New Roman"/>
          <w:sz w:val="22"/>
        </w:rPr>
        <w:t xml:space="preserve">Introduced in the Senate on March 25, 2025</w:t>
      </w:r>
    </w:p>
    <w:p>
      <w:pPr>
        <w:widowControl w:val="false"/>
        <w:spacing w:after="0"/>
        <w:jc w:val="left"/>
      </w:pPr>
      <w:r>
        <w:rPr>
          <w:rFonts w:ascii="Times New Roman"/>
          <w:sz w:val="22"/>
        </w:rPr>
        <w:t>Currently residing in the Senate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Unfair Trade Lending Practices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3/25/2025</w:t>
      </w:r>
      <w:r>
        <w:tab/>
        <w:t>Senate</w:t>
      </w:r>
      <w:r>
        <w:tab/>
        <w:t xml:space="preserve">Introduced and read first time</w:t>
      </w:r>
      <w:r>
        <w:t xml:space="preserve"> (</w:t>
      </w:r>
      <w:hyperlink w:history="true" r:id="Rfb626af0f785430a">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3/25/2025</w:t>
      </w:r>
      <w:r>
        <w:tab/>
        <w:t>Senate</w:t>
      </w:r>
      <w:r>
        <w:tab/>
        <w:t xml:space="preserve">Referred to Committee on</w:t>
      </w:r>
      <w:r>
        <w:rPr>
          <w:b/>
        </w:rPr>
        <w:t xml:space="preserve"> Labor, Commerce and Industry</w:t>
      </w:r>
      <w:r>
        <w:t xml:space="preserve"> (</w:t>
      </w:r>
      <w:hyperlink w:history="true" r:id="R46e5677aa4a1485e">
        <w:r w:rsidRPr="00770434">
          <w:rPr>
            <w:rStyle w:val="Hyperlink"/>
          </w:rPr>
          <w:t>Senate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6cde2abfc5e0493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781920f001441f9">
        <w:r>
          <w:rPr>
            <w:rStyle w:val="Hyperlink"/>
            <w:u w:val="single"/>
          </w:rPr>
          <w:t>03/25/2025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E2A56" w14:paraId="40FEFADA" w14:textId="108DA061">
          <w:pPr>
            <w:pStyle w:val="scbilltitle"/>
          </w:pPr>
          <w:r>
            <w:t>TO AMEND THE SOUTH CAROLINA CODE OF LAWS BY ADDING SECTION 39‑5‑30 SO AS TO MAKE IT UNLAWFUL FOR ANY PERSON PROVIDING A CONSUMER INSTALLMENT LOAN OR DEFERRED PRESENTMENT LOAN TO ENGAGE IN PREDATORY CONSUMER LOAN PRACTICES; AND BY ADDING SECTION 37‑3‑516 SO AS TO CREATE A DATABASE THROUGH THE CONSUMER FINANCE DIVISION OF THE BOARD OF FINANCIAL INSTITUTIONS TO COLLECT DATA AND TO PREVENT A PERSON FROM HAVING A SUPERVISED OR RESTRICTED LOAN TRANSACTION THAT EXCEEDS THE LIMITS FOR REFINANCING LOANS.</w:t>
          </w:r>
        </w:p>
      </w:sdtContent>
    </w:sdt>
    <w:bookmarkStart w:name="at_3e7627e89"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3683072a" w:id="1"/>
      <w:r w:rsidRPr="0094541D">
        <w:t>B</w:t>
      </w:r>
      <w:bookmarkEnd w:id="1"/>
      <w:r w:rsidRPr="0094541D">
        <w:t>e it enacted by the General Assembly of the State of South Carolina:</w:t>
      </w:r>
    </w:p>
    <w:p w:rsidR="004C0F45" w:rsidP="004C0F45" w:rsidRDefault="004C0F45" w14:paraId="696F79DB" w14:textId="77777777">
      <w:pPr>
        <w:pStyle w:val="scemptyline"/>
      </w:pPr>
    </w:p>
    <w:p w:rsidR="009B6153" w:rsidP="009B6153" w:rsidRDefault="004C0F45" w14:paraId="27F8A56A" w14:textId="521902D6">
      <w:pPr>
        <w:pStyle w:val="scdirectionallanguage"/>
      </w:pPr>
      <w:bookmarkStart w:name="bs_num_1_93753bb06" w:id="2"/>
      <w:r>
        <w:t>S</w:t>
      </w:r>
      <w:bookmarkEnd w:id="2"/>
      <w:r>
        <w:t>ECTION 1.</w:t>
      </w:r>
      <w:r>
        <w:tab/>
      </w:r>
      <w:bookmarkStart w:name="dl_5670c06f9" w:id="3"/>
      <w:r w:rsidR="009B6153">
        <w:t>C</w:t>
      </w:r>
      <w:bookmarkEnd w:id="3"/>
      <w:r w:rsidR="009B6153">
        <w:t>hapter 5, Title 39 of the S.C. Code is amended by adding:</w:t>
      </w:r>
    </w:p>
    <w:p w:rsidR="009B6153" w:rsidP="009B6153" w:rsidRDefault="009B6153" w14:paraId="44BCC0B0" w14:textId="77777777">
      <w:pPr>
        <w:pStyle w:val="scnewcodesection"/>
      </w:pPr>
    </w:p>
    <w:p w:rsidR="00F4108D" w:rsidP="00F4108D" w:rsidRDefault="009B6153" w14:paraId="1C3B8D6A" w14:textId="11A1C0E0">
      <w:pPr>
        <w:pStyle w:val="scnewcodesection"/>
      </w:pPr>
      <w:r>
        <w:tab/>
      </w:r>
      <w:bookmarkStart w:name="ns_T39C5N30_8bc63b270" w:id="4"/>
      <w:r>
        <w:t>S</w:t>
      </w:r>
      <w:bookmarkEnd w:id="4"/>
      <w:r>
        <w:t>ection 39‑5‑30.</w:t>
      </w:r>
      <w:r>
        <w:tab/>
      </w:r>
      <w:bookmarkStart w:name="ss_T39C5N30SA_lv1_78f561451" w:id="5"/>
      <w:r w:rsidR="00F4108D">
        <w:t>(</w:t>
      </w:r>
      <w:bookmarkEnd w:id="5"/>
      <w:r w:rsidR="00F4108D">
        <w:t>A)</w:t>
      </w:r>
      <w:r w:rsidR="00952CD5">
        <w:t xml:space="preserve"> </w:t>
      </w:r>
      <w:r w:rsidR="00F4108D">
        <w:t>It shall be an unlawful trade practice for any person providing a consumer installment loan or a deferred pr</w:t>
      </w:r>
      <w:bookmarkStart w:name="open_doc_here" w:id="6"/>
      <w:bookmarkEnd w:id="6"/>
      <w:r w:rsidR="00F4108D">
        <w:t xml:space="preserve">esentment loan pursuant to Title 37 or </w:t>
      </w:r>
      <w:r w:rsidR="000A7A03">
        <w:t xml:space="preserve">Title </w:t>
      </w:r>
      <w:r w:rsidR="00F4108D">
        <w:t xml:space="preserve">34 of the </w:t>
      </w:r>
      <w:r w:rsidR="009F62A7">
        <w:t xml:space="preserve">South Carolina </w:t>
      </w:r>
      <w:r w:rsidR="00F4108D">
        <w:t>Code of Laws to engage in predatory consumer loan practices, including, but not limited to:</w:t>
      </w:r>
    </w:p>
    <w:p w:rsidR="00F4108D" w:rsidP="00F4108D" w:rsidRDefault="00F4108D" w14:paraId="33ACDF9E" w14:textId="58DD7F7E">
      <w:pPr>
        <w:pStyle w:val="scnewcodesection"/>
      </w:pPr>
      <w:r>
        <w:tab/>
      </w:r>
      <w:r>
        <w:tab/>
      </w:r>
      <w:bookmarkStart w:name="ss_T39C5N30S1_lv2_6ee3ba5ad" w:id="7"/>
      <w:r>
        <w:t>(</w:t>
      </w:r>
      <w:bookmarkEnd w:id="7"/>
      <w:r>
        <w:t>1)</w:t>
      </w:r>
      <w:bookmarkStart w:name="ss_T39C5N30Sa_lv3_664e15822" w:id="8"/>
      <w:r>
        <w:t>(</w:t>
      </w:r>
      <w:bookmarkEnd w:id="8"/>
      <w:r>
        <w:t>a) failing to conduct an analysis of a borrower’s ability to fully repay a loan. This analysis</w:t>
      </w:r>
      <w:r w:rsidR="00A711DF">
        <w:t xml:space="preserve"> must</w:t>
      </w:r>
      <w:r>
        <w:t>:</w:t>
      </w:r>
    </w:p>
    <w:p w:rsidR="00F4108D" w:rsidP="00F4108D" w:rsidRDefault="00F4108D" w14:paraId="0A0B8E83" w14:textId="6AFE5EB5">
      <w:pPr>
        <w:pStyle w:val="scnewcodesection"/>
      </w:pPr>
      <w:r>
        <w:tab/>
      </w:r>
      <w:r>
        <w:tab/>
      </w:r>
      <w:r>
        <w:tab/>
      </w:r>
      <w:r>
        <w:tab/>
      </w:r>
      <w:bookmarkStart w:name="ss_T39C5N30Si_lv4_267689832" w:id="9"/>
      <w:r>
        <w:t>(</w:t>
      </w:r>
      <w:bookmarkEnd w:id="9"/>
      <w:proofErr w:type="spellStart"/>
      <w:r>
        <w:t>i</w:t>
      </w:r>
      <w:proofErr w:type="spellEnd"/>
      <w:r>
        <w:t xml:space="preserve">) be included in and documented with the borrower’s loan </w:t>
      </w:r>
      <w:proofErr w:type="gramStart"/>
      <w:r>
        <w:t>application;</w:t>
      </w:r>
      <w:proofErr w:type="gramEnd"/>
    </w:p>
    <w:p w:rsidR="00F4108D" w:rsidP="00F4108D" w:rsidRDefault="00F4108D" w14:paraId="7866F075" w14:textId="646B8900">
      <w:pPr>
        <w:pStyle w:val="scnewcodesection"/>
      </w:pPr>
      <w:r>
        <w:tab/>
      </w:r>
      <w:r>
        <w:tab/>
      </w:r>
      <w:r>
        <w:tab/>
      </w:r>
      <w:r>
        <w:tab/>
      </w:r>
      <w:bookmarkStart w:name="ss_T39C5N30Sii_lv4_67615ec40" w:id="10"/>
      <w:r>
        <w:t>(</w:t>
      </w:r>
      <w:bookmarkEnd w:id="10"/>
      <w:r>
        <w:t>ii)</w:t>
      </w:r>
      <w:r w:rsidR="00A711DF">
        <w:t xml:space="preserve"> </w:t>
      </w:r>
      <w:r>
        <w:t>consider the borrowers, and any coborrower's, employment, monthly income, and monthly expenses, including</w:t>
      </w:r>
      <w:r w:rsidR="00965FDE">
        <w:t>,</w:t>
      </w:r>
      <w:r>
        <w:t xml:space="preserve"> but not limited to, other consumer installment, revolving credit</w:t>
      </w:r>
      <w:r w:rsidR="000A7A03">
        <w:t>,</w:t>
      </w:r>
      <w:r>
        <w:t xml:space="preserve"> or deferred presentment loans, compared to the loan's repayment obligation for the original term and permitted renewals; and</w:t>
      </w:r>
    </w:p>
    <w:p w:rsidR="00F4108D" w:rsidP="00F4108D" w:rsidRDefault="00F4108D" w14:paraId="2023B38A" w14:textId="4323D3F5">
      <w:pPr>
        <w:pStyle w:val="scnewcodesection"/>
      </w:pPr>
      <w:r>
        <w:tab/>
      </w:r>
      <w:r>
        <w:tab/>
      </w:r>
      <w:r>
        <w:tab/>
      </w:r>
      <w:r>
        <w:tab/>
      </w:r>
      <w:bookmarkStart w:name="ss_T39C5N30Siii_lv4_21edb0f1a" w:id="11"/>
      <w:r>
        <w:t>(</w:t>
      </w:r>
      <w:bookmarkEnd w:id="11"/>
      <w:r>
        <w:t>iii) include a signed statement that the information the borrower has provided regarding employment, income, and expenses is documented, true</w:t>
      </w:r>
      <w:r w:rsidR="000A7A03">
        <w:t>,</w:t>
      </w:r>
      <w:r>
        <w:t xml:space="preserve"> and correct</w:t>
      </w:r>
      <w:r w:rsidR="000A7A03">
        <w:t>,</w:t>
      </w:r>
      <w:r>
        <w:t xml:space="preserve"> and that, given the information, </w:t>
      </w:r>
      <w:r w:rsidR="000A7A03">
        <w:t xml:space="preserve">the borrower </w:t>
      </w:r>
      <w:proofErr w:type="gramStart"/>
      <w:r>
        <w:t>has the ability to</w:t>
      </w:r>
      <w:proofErr w:type="gramEnd"/>
      <w:r>
        <w:t xml:space="preserve"> repay the loan.</w:t>
      </w:r>
    </w:p>
    <w:p w:rsidR="00F4108D" w:rsidP="00F4108D" w:rsidRDefault="00F4108D" w14:paraId="14AB7281" w14:textId="5495A7E8">
      <w:pPr>
        <w:pStyle w:val="scnewcodesection"/>
      </w:pPr>
      <w:r>
        <w:tab/>
      </w:r>
      <w:r>
        <w:tab/>
      </w:r>
      <w:r>
        <w:tab/>
      </w:r>
      <w:bookmarkStart w:name="ss_T39C5N30Sb_lv3_59658af91" w:id="12"/>
      <w:r w:rsidRPr="008522FD">
        <w:t>(</w:t>
      </w:r>
      <w:bookmarkEnd w:id="12"/>
      <w:r w:rsidRPr="008522FD">
        <w:t xml:space="preserve">b) If the consumer instalment loan is renewed at any time or a deferred presentment or paycheck advance loan is made within thirty days of the original loan, </w:t>
      </w:r>
      <w:r w:rsidRPr="008522FD" w:rsidR="00952CD5">
        <w:t xml:space="preserve">then </w:t>
      </w:r>
      <w:r w:rsidR="008522FD">
        <w:t>an</w:t>
      </w:r>
      <w:r w:rsidRPr="008522FD">
        <w:t xml:space="preserve"> analysis of the borrower’s ability to fully repay the loan must be conducted and documented </w:t>
      </w:r>
      <w:r w:rsidR="008522FD">
        <w:t>assessing</w:t>
      </w:r>
      <w:r w:rsidRPr="008522FD">
        <w:t xml:space="preserve"> the borrower’s and any coborrower’s updated employment, monthly income, and other monthly expenses compared to the loan's repayment obligation for the original term and permitted renewals;</w:t>
      </w:r>
    </w:p>
    <w:p w:rsidR="00F4108D" w:rsidP="00F4108D" w:rsidRDefault="00F4108D" w14:paraId="10546947" w14:textId="4241B9B8">
      <w:pPr>
        <w:pStyle w:val="scnewcodesection"/>
      </w:pPr>
      <w:r>
        <w:tab/>
      </w:r>
      <w:r>
        <w:tab/>
      </w:r>
      <w:bookmarkStart w:name="ss_T39C5N30S2_lv2_020615988" w:id="13"/>
      <w:r>
        <w:t>(</w:t>
      </w:r>
      <w:bookmarkEnd w:id="13"/>
      <w:r>
        <w:t xml:space="preserve">2) making a loan to a consumer who does not have the ability to repay after conducting the </w:t>
      </w:r>
      <w:r>
        <w:lastRenderedPageBreak/>
        <w:t xml:space="preserve">analysis required in </w:t>
      </w:r>
      <w:r w:rsidR="000A7A03">
        <w:t>sub</w:t>
      </w:r>
      <w:r>
        <w:t>item (1</w:t>
      </w:r>
      <w:proofErr w:type="gramStart"/>
      <w:r>
        <w:t>);</w:t>
      </w:r>
      <w:proofErr w:type="gramEnd"/>
    </w:p>
    <w:p w:rsidR="00F4108D" w:rsidP="00F4108D" w:rsidRDefault="00F4108D" w14:paraId="115774EE" w14:textId="77777777">
      <w:pPr>
        <w:pStyle w:val="scnewcodesection"/>
      </w:pPr>
      <w:r>
        <w:tab/>
      </w:r>
      <w:r>
        <w:tab/>
      </w:r>
      <w:bookmarkStart w:name="ss_T39C5N30S3_lv2_2a5f657fe" w:id="14"/>
      <w:r>
        <w:t>(</w:t>
      </w:r>
      <w:bookmarkEnd w:id="14"/>
      <w:r>
        <w:t xml:space="preserve">3) mailing an unsolicited check or a debit or credit card that prompts the recipient to borrow money or prompts a person to enter into an installment or deferred presentment loan in any </w:t>
      </w:r>
      <w:proofErr w:type="gramStart"/>
      <w:r>
        <w:t>way;</w:t>
      </w:r>
      <w:proofErr w:type="gramEnd"/>
    </w:p>
    <w:p w:rsidR="00F4108D" w:rsidP="00F4108D" w:rsidRDefault="00F4108D" w14:paraId="63CA86C3" w14:textId="6E62310A">
      <w:pPr>
        <w:pStyle w:val="scnewcodesection"/>
      </w:pPr>
      <w:r>
        <w:tab/>
      </w:r>
      <w:r>
        <w:tab/>
      </w:r>
      <w:bookmarkStart w:name="ss_T39C5N30S4_lv2_4fba7aff2" w:id="15"/>
      <w:r>
        <w:t>(</w:t>
      </w:r>
      <w:bookmarkEnd w:id="15"/>
      <w:r>
        <w:t xml:space="preserve">4) renewing an installment for a third time, or more, within one hundred and eighty days of the previous loan renewal from the same </w:t>
      </w:r>
      <w:proofErr w:type="gramStart"/>
      <w:r>
        <w:t>lender;</w:t>
      </w:r>
      <w:proofErr w:type="gramEnd"/>
    </w:p>
    <w:p w:rsidR="00F4108D" w:rsidP="00F4108D" w:rsidRDefault="00F4108D" w14:paraId="6BA0DD13" w14:textId="1794DB35">
      <w:pPr>
        <w:pStyle w:val="scnewcodesection"/>
      </w:pPr>
      <w:r>
        <w:tab/>
      </w:r>
      <w:r>
        <w:tab/>
      </w:r>
      <w:bookmarkStart w:name="ss_T39C5N30S5_lv2_fb1ca50a7" w:id="16"/>
      <w:r>
        <w:t>(</w:t>
      </w:r>
      <w:bookmarkEnd w:id="16"/>
      <w:r>
        <w:t>5) making a deferred presentment loan or a paycheck advance loan</w:t>
      </w:r>
      <w:r w:rsidR="000A7A03">
        <w:t xml:space="preserve"> </w:t>
      </w:r>
      <w:r>
        <w:t xml:space="preserve">within one hundred and eighty days of the previous loan renewal from the same </w:t>
      </w:r>
      <w:proofErr w:type="gramStart"/>
      <w:r>
        <w:t>lender;</w:t>
      </w:r>
      <w:proofErr w:type="gramEnd"/>
    </w:p>
    <w:p w:rsidR="00F4108D" w:rsidP="00F4108D" w:rsidRDefault="00F4108D" w14:paraId="154E13DF" w14:textId="5184E7FD">
      <w:pPr>
        <w:pStyle w:val="scnewcodesection"/>
      </w:pPr>
      <w:r>
        <w:tab/>
      </w:r>
      <w:r>
        <w:tab/>
      </w:r>
      <w:bookmarkStart w:name="ss_T39C5N30S6_lv2_c22cfb8c0" w:id="17"/>
      <w:r>
        <w:t>(</w:t>
      </w:r>
      <w:bookmarkEnd w:id="17"/>
      <w:r>
        <w:t xml:space="preserve">6) renewing </w:t>
      </w:r>
      <w:r w:rsidR="00A711DF">
        <w:t>or</w:t>
      </w:r>
      <w:r>
        <w:t xml:space="preserve"> </w:t>
      </w:r>
      <w:r w:rsidR="00A711DF">
        <w:t>m</w:t>
      </w:r>
      <w:r>
        <w:t xml:space="preserve">aking </w:t>
      </w:r>
      <w:r w:rsidR="00A711DF">
        <w:t xml:space="preserve">a </w:t>
      </w:r>
      <w:r>
        <w:t xml:space="preserve">deferred presentment or paycheck advance loan within thirty days of the original </w:t>
      </w:r>
      <w:proofErr w:type="gramStart"/>
      <w:r>
        <w:t>loan;</w:t>
      </w:r>
      <w:proofErr w:type="gramEnd"/>
    </w:p>
    <w:p w:rsidR="00F4108D" w:rsidP="00F4108D" w:rsidRDefault="00F4108D" w14:paraId="6F5D1020" w14:textId="6F2F6C1D">
      <w:pPr>
        <w:pStyle w:val="scnewcodesection"/>
      </w:pPr>
      <w:r>
        <w:tab/>
      </w:r>
      <w:r>
        <w:tab/>
      </w:r>
      <w:bookmarkStart w:name="ss_T39C5N30S7_lv2_7606713aa" w:id="18"/>
      <w:r>
        <w:t>(</w:t>
      </w:r>
      <w:bookmarkEnd w:id="18"/>
      <w:r>
        <w:t>7) making an installment or payday loan without proper licensing by the State or local governing body; and</w:t>
      </w:r>
    </w:p>
    <w:p w:rsidR="00F4108D" w:rsidP="00F4108D" w:rsidRDefault="00F4108D" w14:paraId="60408BB7" w14:textId="77777777">
      <w:pPr>
        <w:pStyle w:val="scnewcodesection"/>
      </w:pPr>
      <w:r>
        <w:tab/>
      </w:r>
      <w:r>
        <w:tab/>
      </w:r>
      <w:bookmarkStart w:name="ss_T39C5N30S8_lv2_01a0c6824" w:id="19"/>
      <w:r>
        <w:t>(</w:t>
      </w:r>
      <w:bookmarkEnd w:id="19"/>
      <w:r>
        <w:t>8) adding an additional set of fees to each loan.</w:t>
      </w:r>
    </w:p>
    <w:p w:rsidR="00F4108D" w:rsidP="00F4108D" w:rsidRDefault="00F4108D" w14:paraId="273CE17F" w14:textId="77777777">
      <w:pPr>
        <w:pStyle w:val="scnewcodesection"/>
      </w:pPr>
      <w:r>
        <w:tab/>
      </w:r>
      <w:bookmarkStart w:name="ss_T39C5N30SB_lv1_459c06bb3" w:id="20"/>
      <w:r>
        <w:t>(</w:t>
      </w:r>
      <w:bookmarkEnd w:id="20"/>
      <w:r>
        <w:t>B) Nothing in this section shall apply to any actions or transactions of a state or federally chartered depository institution insured by the Federal Deposit Insurance Corporation and doing business in this State or to any actions or transactions of a state or federally chartered credit union insured by the National Credit Union Administration doing business in this State.</w:t>
      </w:r>
    </w:p>
    <w:p w:rsidR="00985C36" w:rsidP="001254F6" w:rsidRDefault="00F4108D" w14:paraId="40BF8AA0" w14:textId="1E35BBD9">
      <w:pPr>
        <w:pStyle w:val="scnewcodesection"/>
      </w:pPr>
      <w:r>
        <w:tab/>
      </w:r>
      <w:bookmarkStart w:name="ss_T39C5N30SC_lv1_cfc916260" w:id="21"/>
      <w:r>
        <w:t>(</w:t>
      </w:r>
      <w:bookmarkEnd w:id="21"/>
      <w:r>
        <w:t>C) Violations of this section shall be enforced by the Attorney General. Individuals who were subjected to these prohibited practices may pursue all remedies provided by law, including</w:t>
      </w:r>
      <w:r w:rsidR="00965FDE">
        <w:t>,</w:t>
      </w:r>
      <w:r>
        <w:t xml:space="preserve"> but not limited to, remedies provided for in this chapter.</w:t>
      </w:r>
    </w:p>
    <w:p w:rsidR="00F4108D" w:rsidP="00F4108D" w:rsidRDefault="00F4108D" w14:paraId="63C1189A" w14:textId="558A9694">
      <w:pPr>
        <w:pStyle w:val="scemptyline"/>
      </w:pPr>
    </w:p>
    <w:p w:rsidR="005A0042" w:rsidP="005A0042" w:rsidRDefault="00F4108D" w14:paraId="178F1BB4" w14:textId="3DF0961E">
      <w:pPr>
        <w:pStyle w:val="scdirectionallanguage"/>
      </w:pPr>
      <w:bookmarkStart w:name="bs_num_2_6a019577c" w:id="22"/>
      <w:r>
        <w:t>S</w:t>
      </w:r>
      <w:bookmarkEnd w:id="22"/>
      <w:r>
        <w:t>ECTION 2.</w:t>
      </w:r>
      <w:r>
        <w:tab/>
      </w:r>
      <w:bookmarkStart w:name="dl_aff5008ea" w:id="23"/>
      <w:r w:rsidR="005A0042">
        <w:t>C</w:t>
      </w:r>
      <w:bookmarkEnd w:id="23"/>
      <w:r w:rsidR="005A0042">
        <w:t>hapter 3, Title 37 of the S.C. Code is amended by adding:</w:t>
      </w:r>
    </w:p>
    <w:p w:rsidR="005A0042" w:rsidP="005A0042" w:rsidRDefault="005A0042" w14:paraId="26960EE4" w14:textId="77777777">
      <w:pPr>
        <w:pStyle w:val="scnewcodesection"/>
      </w:pPr>
    </w:p>
    <w:p w:rsidR="00A711DF" w:rsidP="00BD01BD" w:rsidRDefault="005A0042" w14:paraId="221D972A" w14:textId="2C518423">
      <w:pPr>
        <w:pStyle w:val="scnewcodesection"/>
      </w:pPr>
      <w:r>
        <w:tab/>
      </w:r>
      <w:bookmarkStart w:name="ns_T37C3N516_5e9fbfce2" w:id="24"/>
      <w:r>
        <w:t>S</w:t>
      </w:r>
      <w:bookmarkEnd w:id="24"/>
      <w:r>
        <w:t>ection 37‑3‑516.</w:t>
      </w:r>
      <w:r>
        <w:tab/>
      </w:r>
      <w:bookmarkStart w:name="ss_T37C3N516SA_lv1_09ee80fb6" w:id="25"/>
      <w:r w:rsidR="00BD01BD">
        <w:t>(</w:t>
      </w:r>
      <w:bookmarkEnd w:id="25"/>
      <w:r w:rsidR="00BD01BD">
        <w:t>A) In order to prevent a person from having a supervised or restricted loan transaction that exceeds the limits for refinancing loans in Section 39‑5‑30</w:t>
      </w:r>
      <w:r w:rsidR="00A711DF">
        <w:t>,</w:t>
      </w:r>
      <w:r w:rsidR="00BD01BD">
        <w:t xml:space="preserve"> and to allow for the collection of data that is required by Sections 37‑3‑506 and 34‑29‑100, the Consumer Finance Division of the Board of Financial Institutions shall </w:t>
      </w:r>
      <w:r w:rsidRPr="005C12E8" w:rsidR="005C12E8">
        <w:t xml:space="preserve">enter into a contract with a single source private vendor to develop and operate </w:t>
      </w:r>
      <w:r w:rsidR="00BD01BD">
        <w:t xml:space="preserve">a common database with real‑time access through an internet connection for </w:t>
      </w:r>
      <w:r w:rsidR="005C12E8">
        <w:t>s</w:t>
      </w:r>
      <w:r w:rsidR="00BD01BD">
        <w:t xml:space="preserve">upervised and </w:t>
      </w:r>
      <w:r w:rsidR="005C12E8">
        <w:t>r</w:t>
      </w:r>
      <w:r w:rsidR="00BD01BD">
        <w:t xml:space="preserve">estricted </w:t>
      </w:r>
      <w:r w:rsidR="005C12E8">
        <w:t>lender</w:t>
      </w:r>
      <w:r w:rsidR="00BD01BD">
        <w:t>s, as provided in this subsection</w:t>
      </w:r>
      <w:r w:rsidR="00393D06">
        <w:t>.</w:t>
      </w:r>
    </w:p>
    <w:p w:rsidR="00A711DF" w:rsidP="00BD01BD" w:rsidRDefault="00952CD5" w14:paraId="6E5CFCE3" w14:textId="68582F77">
      <w:pPr>
        <w:pStyle w:val="scnewcodesection"/>
      </w:pPr>
      <w:r>
        <w:tab/>
      </w:r>
      <w:r w:rsidR="00A711DF">
        <w:tab/>
      </w:r>
      <w:bookmarkStart w:name="ss_T37C3N516S1_lv2_93aeac7f7" w:id="26"/>
      <w:r w:rsidR="00A711DF">
        <w:t>(</w:t>
      </w:r>
      <w:bookmarkEnd w:id="26"/>
      <w:r w:rsidR="00A711DF">
        <w:t xml:space="preserve">1) </w:t>
      </w:r>
      <w:r w:rsidR="006857D9">
        <w:t>T</w:t>
      </w:r>
      <w:r w:rsidR="00BD01BD">
        <w:t xml:space="preserve">he database must be accessible to the board and the </w:t>
      </w:r>
      <w:r w:rsidR="00C10BA3">
        <w:t>s</w:t>
      </w:r>
      <w:r w:rsidR="00BD01BD">
        <w:t xml:space="preserve">upervised </w:t>
      </w:r>
      <w:r w:rsidR="005C12E8">
        <w:t>lend</w:t>
      </w:r>
      <w:r w:rsidR="00BD01BD">
        <w:t xml:space="preserve">ers to meet the requirements of this chapter and verify </w:t>
      </w:r>
      <w:r w:rsidR="00C10BA3">
        <w:t>whether</w:t>
      </w:r>
      <w:r w:rsidR="00BD01BD">
        <w:t xml:space="preserve"> a transaction has been refinanced more than three times for a particular person in violation of this section.</w:t>
      </w:r>
    </w:p>
    <w:p w:rsidR="00393D06" w:rsidP="00BD01BD" w:rsidRDefault="00952CD5" w14:paraId="4B330C4B" w14:textId="54B97AC9">
      <w:pPr>
        <w:pStyle w:val="scnewcodesection"/>
      </w:pPr>
      <w:r>
        <w:tab/>
      </w:r>
      <w:r w:rsidR="00A711DF">
        <w:tab/>
      </w:r>
      <w:bookmarkStart w:name="ss_T37C3N516S2_lv2_574158ff4" w:id="27"/>
      <w:r w:rsidR="005C12E8">
        <w:t>(</w:t>
      </w:r>
      <w:bookmarkEnd w:id="27"/>
      <w:r w:rsidR="00A711DF">
        <w:t>2)</w:t>
      </w:r>
      <w:r w:rsidR="00C10BA3">
        <w:t xml:space="preserve"> Before </w:t>
      </w:r>
      <w:proofErr w:type="gramStart"/>
      <w:r w:rsidR="00C10BA3">
        <w:t>entering into</w:t>
      </w:r>
      <w:proofErr w:type="gramEnd"/>
      <w:r w:rsidR="00C10BA3">
        <w:t xml:space="preserve"> a loan transaction, s</w:t>
      </w:r>
      <w:r w:rsidR="00BD01BD">
        <w:t xml:space="preserve">upervised </w:t>
      </w:r>
      <w:r w:rsidR="005C12E8">
        <w:t>lend</w:t>
      </w:r>
      <w:r w:rsidR="00BD01BD">
        <w:t>ers shall submit</w:t>
      </w:r>
      <w:r w:rsidR="005C12E8">
        <w:t xml:space="preserve"> </w:t>
      </w:r>
      <w:r w:rsidRPr="005C12E8" w:rsidR="005C12E8">
        <w:t xml:space="preserve">the drawer's name, social security number or employment authorization alien number, address, driver's license number, amount of the transaction, </w:t>
      </w:r>
      <w:r w:rsidR="005C12E8">
        <w:t xml:space="preserve">and </w:t>
      </w:r>
      <w:r w:rsidRPr="005C12E8" w:rsidR="005C12E8">
        <w:t>date of transaction</w:t>
      </w:r>
      <w:r w:rsidR="005C12E8">
        <w:t xml:space="preserve">, and </w:t>
      </w:r>
      <w:r w:rsidR="000A7A03">
        <w:t xml:space="preserve">any </w:t>
      </w:r>
      <w:r w:rsidR="005C12E8">
        <w:t>additional information required by the board</w:t>
      </w:r>
      <w:r w:rsidRPr="00C10BA3" w:rsidR="00C10BA3">
        <w:t xml:space="preserve"> </w:t>
      </w:r>
      <w:r w:rsidR="00C10BA3">
        <w:t xml:space="preserve">to the database provider </w:t>
      </w:r>
      <w:r w:rsidRPr="005C12E8" w:rsidR="00C10BA3">
        <w:t>in a format the board requires by regulation</w:t>
      </w:r>
      <w:r w:rsidR="005C12E8">
        <w:t>.</w:t>
      </w:r>
    </w:p>
    <w:p w:rsidR="00A711DF" w:rsidP="005C12E8" w:rsidRDefault="00952CD5" w14:paraId="2C8F0F31" w14:textId="1B5478AE">
      <w:pPr>
        <w:pStyle w:val="scnewcodesection"/>
      </w:pPr>
      <w:r>
        <w:tab/>
      </w:r>
      <w:r w:rsidR="00393D06">
        <w:tab/>
      </w:r>
      <w:bookmarkStart w:name="ss_T37C3N516S3_lv2_ee2e09fea" w:id="28"/>
      <w:r w:rsidR="00393D06">
        <w:t>(</w:t>
      </w:r>
      <w:bookmarkEnd w:id="28"/>
      <w:r w:rsidR="00393D06">
        <w:t xml:space="preserve">3) </w:t>
      </w:r>
      <w:r w:rsidR="00C10BA3">
        <w:t>Once a transaction has been paid in full, s</w:t>
      </w:r>
      <w:r w:rsidR="00393D06">
        <w:t xml:space="preserve">upervised </w:t>
      </w:r>
      <w:r w:rsidR="005C12E8">
        <w:t>lend</w:t>
      </w:r>
      <w:r w:rsidR="00393D06">
        <w:t>ers shall submit</w:t>
      </w:r>
      <w:r w:rsidR="005C12E8">
        <w:t xml:space="preserve"> </w:t>
      </w:r>
      <w:r w:rsidR="00BD01BD">
        <w:t xml:space="preserve">the drawer's name, </w:t>
      </w:r>
      <w:r w:rsidR="00BD01BD">
        <w:lastRenderedPageBreak/>
        <w:t xml:space="preserve">social security number or employment authorization alien number, address, driver's license number, amount of the transaction, date of transaction, date that the transaction is closed, and </w:t>
      </w:r>
      <w:r w:rsidR="000A7A03">
        <w:t xml:space="preserve">any </w:t>
      </w:r>
      <w:r w:rsidR="00BD01BD">
        <w:t>additional information required by the board</w:t>
      </w:r>
      <w:r w:rsidRPr="00C10BA3" w:rsidR="00C10BA3">
        <w:t xml:space="preserve"> </w:t>
      </w:r>
      <w:r w:rsidR="00C10BA3">
        <w:t>in a format the board requires by regulation</w:t>
      </w:r>
      <w:r w:rsidR="00BD01BD">
        <w:t>.</w:t>
      </w:r>
    </w:p>
    <w:p w:rsidR="00A711DF" w:rsidP="00BD01BD" w:rsidRDefault="00952CD5" w14:paraId="260B0A50" w14:textId="35DE5CED">
      <w:pPr>
        <w:pStyle w:val="scnewcodesection"/>
      </w:pPr>
      <w:r>
        <w:tab/>
      </w:r>
      <w:r w:rsidR="00A711DF">
        <w:tab/>
      </w:r>
      <w:bookmarkStart w:name="ss_T37C3N516S4_lv2_cf809f6a0" w:id="29"/>
      <w:r w:rsidR="00A711DF">
        <w:t>(</w:t>
      </w:r>
      <w:bookmarkEnd w:id="29"/>
      <w:r>
        <w:t>4</w:t>
      </w:r>
      <w:r w:rsidR="00A711DF">
        <w:t xml:space="preserve">) </w:t>
      </w:r>
      <w:r w:rsidR="00BD01BD">
        <w:t>The database provider may impose the database verification fee authorized</w:t>
      </w:r>
      <w:r w:rsidR="00D636F2">
        <w:t xml:space="preserve"> </w:t>
      </w:r>
      <w:r w:rsidR="00BD01BD">
        <w:t>for data required to be submitted by a licensee.</w:t>
      </w:r>
    </w:p>
    <w:p w:rsidR="00BD01BD" w:rsidP="00BD01BD" w:rsidRDefault="00952CD5" w14:paraId="1072F35F" w14:textId="61B5A2DB">
      <w:pPr>
        <w:pStyle w:val="scnewcodesection"/>
      </w:pPr>
      <w:r>
        <w:tab/>
      </w:r>
      <w:r w:rsidR="00A711DF">
        <w:tab/>
      </w:r>
      <w:bookmarkStart w:name="ss_T37C3N516S5_lv2_bf5a4b86a" w:id="30"/>
      <w:r w:rsidR="00A711DF">
        <w:t>(</w:t>
      </w:r>
      <w:bookmarkEnd w:id="30"/>
      <w:r>
        <w:t>5</w:t>
      </w:r>
      <w:r w:rsidR="00A711DF">
        <w:t>)</w:t>
      </w:r>
      <w:r w:rsidR="005C12E8">
        <w:t xml:space="preserve"> </w:t>
      </w:r>
      <w:r w:rsidR="00BD01BD">
        <w:t>The board may adopt procedures to administer and enforce the provisions of this section and to ensure that the database is used by licensees in accordance with this section.</w:t>
      </w:r>
    </w:p>
    <w:p w:rsidR="00BD01BD" w:rsidP="00BD01BD" w:rsidRDefault="00952CD5" w14:paraId="07E99BEA" w14:textId="7AFF491B">
      <w:pPr>
        <w:pStyle w:val="scnewcodesection"/>
      </w:pPr>
      <w:r>
        <w:tab/>
      </w:r>
      <w:bookmarkStart w:name="ss_T37C3N516SB_lv1_59ec6cd37" w:id="31"/>
      <w:r w:rsidR="00BD01BD">
        <w:t>(</w:t>
      </w:r>
      <w:bookmarkEnd w:id="31"/>
      <w:r w:rsidR="00BD01BD">
        <w:t xml:space="preserve">B) The information provided in the database </w:t>
      </w:r>
      <w:r w:rsidR="00C10BA3">
        <w:t>may only be used to determine</w:t>
      </w:r>
      <w:r w:rsidR="00BD01BD">
        <w:t xml:space="preserve"> </w:t>
      </w:r>
      <w:r w:rsidR="00C10BA3">
        <w:t>whether</w:t>
      </w:r>
      <w:r w:rsidR="00BD01BD">
        <w:t xml:space="preserve"> a customer is eligible or ineligible to </w:t>
      </w:r>
      <w:proofErr w:type="gramStart"/>
      <w:r w:rsidR="00BD01BD">
        <w:t>enter into</w:t>
      </w:r>
      <w:proofErr w:type="gramEnd"/>
      <w:r w:rsidR="00BD01BD">
        <w:t xml:space="preserve"> a new transaction and to describe the reason for the determination of eligibility or ineligibility.</w:t>
      </w:r>
    </w:p>
    <w:p w:rsidR="00BD01BD" w:rsidP="00BD01BD" w:rsidRDefault="00952CD5" w14:paraId="280F107D" w14:textId="546C04FF">
      <w:pPr>
        <w:pStyle w:val="scnewcodesection"/>
      </w:pPr>
      <w:r>
        <w:tab/>
      </w:r>
      <w:bookmarkStart w:name="ss_T37C3N516SC_lv1_5de7124a0" w:id="32"/>
      <w:r w:rsidR="00BD01BD">
        <w:t>(</w:t>
      </w:r>
      <w:bookmarkEnd w:id="32"/>
      <w:r w:rsidR="00BD01BD">
        <w:t xml:space="preserve">C) Based upon data provided by the database vendor, the Board of Financial Institutions shall </w:t>
      </w:r>
      <w:r w:rsidR="00C10BA3">
        <w:t xml:space="preserve">annually </w:t>
      </w:r>
      <w:r w:rsidR="00BD01BD">
        <w:t xml:space="preserve">report to the General Assembly information </w:t>
      </w:r>
      <w:r w:rsidR="00C10BA3">
        <w:t>concerning</w:t>
      </w:r>
      <w:r w:rsidR="00BD01BD">
        <w:t xml:space="preserve"> loans made in South Carolina in the previous reporting year, </w:t>
      </w:r>
      <w:r w:rsidR="00C10BA3">
        <w:t>including</w:t>
      </w:r>
      <w:r w:rsidR="00BD01BD">
        <w:t>:</w:t>
      </w:r>
    </w:p>
    <w:p w:rsidR="00BD01BD" w:rsidP="00BD01BD" w:rsidRDefault="00952CD5" w14:paraId="2590D99C" w14:textId="05AF84EA">
      <w:pPr>
        <w:pStyle w:val="scnewcodesection"/>
      </w:pPr>
      <w:r>
        <w:tab/>
      </w:r>
      <w:r w:rsidR="00BD01BD">
        <w:tab/>
      </w:r>
      <w:bookmarkStart w:name="ss_T37C3N516S1_lv2_db3e5103e" w:id="33"/>
      <w:r w:rsidR="00BD01BD">
        <w:t>(</w:t>
      </w:r>
      <w:bookmarkEnd w:id="33"/>
      <w:r w:rsidR="00BD01BD">
        <w:t xml:space="preserve">1) loans made in South Carolina by loan amount and the dollar amount of fees collected by loan </w:t>
      </w:r>
      <w:proofErr w:type="gramStart"/>
      <w:r w:rsidR="00BD01BD">
        <w:t>amount;</w:t>
      </w:r>
      <w:proofErr w:type="gramEnd"/>
    </w:p>
    <w:p w:rsidR="00BD01BD" w:rsidP="00BD01BD" w:rsidRDefault="00952CD5" w14:paraId="40F8F4E9" w14:textId="4A9C55CB">
      <w:pPr>
        <w:pStyle w:val="scnewcodesection"/>
      </w:pPr>
      <w:r>
        <w:tab/>
      </w:r>
      <w:r w:rsidR="00BD01BD">
        <w:tab/>
      </w:r>
      <w:bookmarkStart w:name="ss_T37C3N516S2_lv2_8562f38b7" w:id="34"/>
      <w:r w:rsidR="00BD01BD">
        <w:t>(</w:t>
      </w:r>
      <w:bookmarkEnd w:id="34"/>
      <w:r w:rsidR="00BD01BD">
        <w:t xml:space="preserve">2) borrowers by loan amount and the number of borrowers by the number of times each borrower took out a </w:t>
      </w:r>
      <w:proofErr w:type="gramStart"/>
      <w:r w:rsidR="00BD01BD">
        <w:t>loan;</w:t>
      </w:r>
      <w:proofErr w:type="gramEnd"/>
    </w:p>
    <w:p w:rsidR="00BD01BD" w:rsidP="00BD01BD" w:rsidRDefault="00952CD5" w14:paraId="29D8742D" w14:textId="29D4F412">
      <w:pPr>
        <w:pStyle w:val="scnewcodesection"/>
      </w:pPr>
      <w:r>
        <w:tab/>
      </w:r>
      <w:r w:rsidR="00BD01BD">
        <w:tab/>
      </w:r>
      <w:bookmarkStart w:name="ss_T37C3N516S3_lv2_37dd0dd20" w:id="35"/>
      <w:r w:rsidR="00BD01BD">
        <w:t>(</w:t>
      </w:r>
      <w:bookmarkEnd w:id="35"/>
      <w:r w:rsidR="00BD01BD">
        <w:t xml:space="preserve">3) borrowers who paid off their loans through a refinance with the same </w:t>
      </w:r>
      <w:proofErr w:type="gramStart"/>
      <w:r w:rsidR="00BD01BD">
        <w:t>lender;</w:t>
      </w:r>
      <w:proofErr w:type="gramEnd"/>
    </w:p>
    <w:p w:rsidR="00BD01BD" w:rsidP="00BD01BD" w:rsidRDefault="00952CD5" w14:paraId="6FED9A8B" w14:textId="27EDEB98">
      <w:pPr>
        <w:pStyle w:val="scnewcodesection"/>
      </w:pPr>
      <w:r>
        <w:tab/>
      </w:r>
      <w:r w:rsidR="00BD01BD">
        <w:tab/>
      </w:r>
      <w:bookmarkStart w:name="ss_T37C3N516S4_lv2_ef51469a9" w:id="36"/>
      <w:r w:rsidR="00BD01BD">
        <w:t>(</w:t>
      </w:r>
      <w:bookmarkEnd w:id="36"/>
      <w:r w:rsidR="00BD01BD">
        <w:t xml:space="preserve">4) loans that were not paid off in the previous year by loan </w:t>
      </w:r>
      <w:proofErr w:type="gramStart"/>
      <w:r w:rsidR="00BD01BD">
        <w:t>amount;</w:t>
      </w:r>
      <w:proofErr w:type="gramEnd"/>
    </w:p>
    <w:p w:rsidR="00BD01BD" w:rsidP="00BD01BD" w:rsidRDefault="00952CD5" w14:paraId="094EA92E" w14:textId="1E98E417">
      <w:pPr>
        <w:pStyle w:val="scnewcodesection"/>
      </w:pPr>
      <w:r>
        <w:tab/>
      </w:r>
      <w:r w:rsidR="00BD01BD">
        <w:tab/>
      </w:r>
      <w:bookmarkStart w:name="ss_T37C3N516S5_lv2_cf4f12b8b" w:id="37"/>
      <w:r w:rsidR="00BD01BD">
        <w:t>(</w:t>
      </w:r>
      <w:bookmarkEnd w:id="37"/>
      <w:r w:rsidR="00BD01BD">
        <w:t xml:space="preserve">5) loans on which the lender filed a collection by loan amount and the number of loans on which the lender </w:t>
      </w:r>
      <w:proofErr w:type="gramStart"/>
      <w:r w:rsidR="00BD01BD">
        <w:t>took action</w:t>
      </w:r>
      <w:proofErr w:type="gramEnd"/>
      <w:r w:rsidR="00BD01BD">
        <w:t xml:space="preserve"> for collection; and</w:t>
      </w:r>
    </w:p>
    <w:p w:rsidR="00BD01BD" w:rsidP="00BD01BD" w:rsidRDefault="00952CD5" w14:paraId="29BD05BB" w14:textId="63EB97BE">
      <w:pPr>
        <w:pStyle w:val="scnewcodesection"/>
      </w:pPr>
      <w:r>
        <w:tab/>
      </w:r>
      <w:r w:rsidR="00BD01BD">
        <w:tab/>
      </w:r>
      <w:bookmarkStart w:name="ss_T37C3N516S6_lv2_131af0b13" w:id="38"/>
      <w:r w:rsidR="00BD01BD">
        <w:t>(</w:t>
      </w:r>
      <w:bookmarkEnd w:id="38"/>
      <w:r w:rsidR="00BD01BD">
        <w:t xml:space="preserve">6) </w:t>
      </w:r>
      <w:r w:rsidR="00C10BA3">
        <w:t>t</w:t>
      </w:r>
      <w:r w:rsidR="00BD01BD">
        <w:t>he number of automobile repossessions made by the lender when an automobile was used as collateral, and whether this was a purchase money or non‑purchase money loan.</w:t>
      </w:r>
    </w:p>
    <w:p w:rsidR="00BD01BD" w:rsidP="00BD01BD" w:rsidRDefault="00965FDE" w14:paraId="5B7C71A6" w14:textId="53AF605F">
      <w:pPr>
        <w:pStyle w:val="scnewcodesection"/>
      </w:pPr>
      <w:r>
        <w:tab/>
      </w:r>
      <w:bookmarkStart w:name="ss_T37C3N516SD_lv1_38da981fe" w:id="39"/>
      <w:r w:rsidR="00BD01BD">
        <w:t>(</w:t>
      </w:r>
      <w:bookmarkEnd w:id="39"/>
      <w:r w:rsidR="00BD01BD">
        <w:t>D) The Senate Banking and Insurance Committee and the House of Representatives Labor, Commerce</w:t>
      </w:r>
      <w:r w:rsidR="00C10BA3">
        <w:t>,</w:t>
      </w:r>
      <w:r w:rsidR="00BD01BD">
        <w:t xml:space="preserve"> and Industry Committee must meet</w:t>
      </w:r>
      <w:r w:rsidRPr="00C10BA3" w:rsidR="00C10BA3">
        <w:t xml:space="preserve"> </w:t>
      </w:r>
      <w:r w:rsidR="00C10BA3">
        <w:t>annually</w:t>
      </w:r>
      <w:r w:rsidR="00BD01BD">
        <w:t>, jointly or separately, to hold a hearing concerning the data provided by the database vendor and the report submitted by the Board of Financial Institutions. The vendor and the Board of Financial Institutions must testify at the meeting and answer questions, including questions related to the data and the report.</w:t>
      </w:r>
    </w:p>
    <w:p w:rsidR="00E0756E" w:rsidP="00E0756E" w:rsidRDefault="00E0756E" w14:paraId="1234006E" w14:textId="77777777">
      <w:pPr>
        <w:pStyle w:val="scemptyline"/>
      </w:pPr>
    </w:p>
    <w:p w:rsidR="00E0756E" w:rsidP="008E562A" w:rsidRDefault="00E0756E" w14:paraId="7812B287" w14:textId="593AD44B">
      <w:pPr>
        <w:pStyle w:val="scnoncodifiedsection"/>
      </w:pPr>
      <w:bookmarkStart w:name="bs_num_3_2615f7808" w:id="40"/>
      <w:r>
        <w:t>S</w:t>
      </w:r>
      <w:bookmarkEnd w:id="40"/>
      <w:r>
        <w:t>ECTION 3.</w:t>
      </w:r>
      <w:r>
        <w:tab/>
      </w:r>
      <w:r w:rsidRPr="00207986" w:rsidR="00207986">
        <w:t xml:space="preserve">The database provided for in this </w:t>
      </w:r>
      <w:r w:rsidR="00207986">
        <w:t>act</w:t>
      </w:r>
      <w:r w:rsidRPr="00207986" w:rsidR="00207986">
        <w:t xml:space="preserve"> must be operational by January 1, 2026.</w:t>
      </w:r>
    </w:p>
    <w:p w:rsidRPr="00DF3B44" w:rsidR="007E06BB" w:rsidP="00787433" w:rsidRDefault="007E06BB" w14:paraId="3D8F1FED" w14:textId="70012C70">
      <w:pPr>
        <w:pStyle w:val="scemptyline"/>
      </w:pPr>
    </w:p>
    <w:p w:rsidRPr="00DF3B44" w:rsidR="00847523" w:rsidP="007A10F1" w:rsidRDefault="00E27805" w14:paraId="2277A255" w14:textId="6D92D1AB">
      <w:pPr>
        <w:pStyle w:val="scnoncodifiedsection"/>
      </w:pPr>
      <w:bookmarkStart w:name="bs_num_4_lastsection" w:id="41"/>
      <w:bookmarkStart w:name="eff_date_section" w:id="42"/>
      <w:r w:rsidRPr="00DF3B44">
        <w:t>S</w:t>
      </w:r>
      <w:bookmarkEnd w:id="41"/>
      <w:r w:rsidRPr="00DF3B44">
        <w:t>ECTION 4.</w:t>
      </w:r>
      <w:r w:rsidRPr="00DF3B44" w:rsidR="005D3013">
        <w:tab/>
      </w:r>
      <w:r w:rsidRPr="00DF3B44" w:rsidR="007A10F1">
        <w:t>This act takes effect upon approval by the Governor.</w:t>
      </w:r>
      <w:bookmarkEnd w:id="4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C190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D026667" w:rsidR="00685035" w:rsidRPr="007B4AF7" w:rsidRDefault="00FE16E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57B06">
              <w:t>[0488]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57B06">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179"/>
    <w:rsid w:val="00002E0E"/>
    <w:rsid w:val="00011182"/>
    <w:rsid w:val="00012912"/>
    <w:rsid w:val="00013A2E"/>
    <w:rsid w:val="00017FB0"/>
    <w:rsid w:val="00020515"/>
    <w:rsid w:val="00020B5D"/>
    <w:rsid w:val="00026421"/>
    <w:rsid w:val="000300BE"/>
    <w:rsid w:val="00030409"/>
    <w:rsid w:val="00037F04"/>
    <w:rsid w:val="00040226"/>
    <w:rsid w:val="000404BF"/>
    <w:rsid w:val="00041F12"/>
    <w:rsid w:val="00044B84"/>
    <w:rsid w:val="000479D0"/>
    <w:rsid w:val="0006464F"/>
    <w:rsid w:val="00066B54"/>
    <w:rsid w:val="00072FCD"/>
    <w:rsid w:val="00074A4F"/>
    <w:rsid w:val="0007510C"/>
    <w:rsid w:val="00077B65"/>
    <w:rsid w:val="000878AA"/>
    <w:rsid w:val="00097CEF"/>
    <w:rsid w:val="000A3C25"/>
    <w:rsid w:val="000A7A03"/>
    <w:rsid w:val="000B4C02"/>
    <w:rsid w:val="000B5B4A"/>
    <w:rsid w:val="000B7FE1"/>
    <w:rsid w:val="000C3E88"/>
    <w:rsid w:val="000C4559"/>
    <w:rsid w:val="000C46B9"/>
    <w:rsid w:val="000C58E4"/>
    <w:rsid w:val="000C6F9A"/>
    <w:rsid w:val="000D2F44"/>
    <w:rsid w:val="000D33E4"/>
    <w:rsid w:val="000E578A"/>
    <w:rsid w:val="000F2250"/>
    <w:rsid w:val="0010329A"/>
    <w:rsid w:val="00103849"/>
    <w:rsid w:val="00105756"/>
    <w:rsid w:val="001164F9"/>
    <w:rsid w:val="0011719C"/>
    <w:rsid w:val="00120E2F"/>
    <w:rsid w:val="001254F6"/>
    <w:rsid w:val="001259DF"/>
    <w:rsid w:val="00130191"/>
    <w:rsid w:val="00140049"/>
    <w:rsid w:val="00171601"/>
    <w:rsid w:val="001730EB"/>
    <w:rsid w:val="00173276"/>
    <w:rsid w:val="00176122"/>
    <w:rsid w:val="0019025B"/>
    <w:rsid w:val="00192AF7"/>
    <w:rsid w:val="00195787"/>
    <w:rsid w:val="00197366"/>
    <w:rsid w:val="001A136C"/>
    <w:rsid w:val="001A36A4"/>
    <w:rsid w:val="001B1296"/>
    <w:rsid w:val="001B5E18"/>
    <w:rsid w:val="001B65E2"/>
    <w:rsid w:val="001B6DA2"/>
    <w:rsid w:val="001B717B"/>
    <w:rsid w:val="001C25EC"/>
    <w:rsid w:val="001C4C2D"/>
    <w:rsid w:val="001C4D95"/>
    <w:rsid w:val="001F2A41"/>
    <w:rsid w:val="001F313F"/>
    <w:rsid w:val="001F331D"/>
    <w:rsid w:val="001F394C"/>
    <w:rsid w:val="001F39DE"/>
    <w:rsid w:val="001F4E55"/>
    <w:rsid w:val="001F584C"/>
    <w:rsid w:val="002038AA"/>
    <w:rsid w:val="00207986"/>
    <w:rsid w:val="002114C8"/>
    <w:rsid w:val="0021166F"/>
    <w:rsid w:val="002162DF"/>
    <w:rsid w:val="00221811"/>
    <w:rsid w:val="00230038"/>
    <w:rsid w:val="00233975"/>
    <w:rsid w:val="00236D73"/>
    <w:rsid w:val="00240F28"/>
    <w:rsid w:val="00246535"/>
    <w:rsid w:val="00257F60"/>
    <w:rsid w:val="002625EA"/>
    <w:rsid w:val="00262AC5"/>
    <w:rsid w:val="0026315B"/>
    <w:rsid w:val="00264AE9"/>
    <w:rsid w:val="00267453"/>
    <w:rsid w:val="00275AE6"/>
    <w:rsid w:val="0027627B"/>
    <w:rsid w:val="00276B19"/>
    <w:rsid w:val="00280328"/>
    <w:rsid w:val="002836D8"/>
    <w:rsid w:val="0029058A"/>
    <w:rsid w:val="002A1D4F"/>
    <w:rsid w:val="002A7989"/>
    <w:rsid w:val="002B02F3"/>
    <w:rsid w:val="002C3463"/>
    <w:rsid w:val="002C5A85"/>
    <w:rsid w:val="002D266D"/>
    <w:rsid w:val="002D5B3D"/>
    <w:rsid w:val="002D7447"/>
    <w:rsid w:val="002E315A"/>
    <w:rsid w:val="002E4F8C"/>
    <w:rsid w:val="002F06BF"/>
    <w:rsid w:val="002F4268"/>
    <w:rsid w:val="002F560C"/>
    <w:rsid w:val="002F5847"/>
    <w:rsid w:val="0030425A"/>
    <w:rsid w:val="00305406"/>
    <w:rsid w:val="003135A2"/>
    <w:rsid w:val="00315CA9"/>
    <w:rsid w:val="003212F2"/>
    <w:rsid w:val="003278E7"/>
    <w:rsid w:val="003421F1"/>
    <w:rsid w:val="0034279C"/>
    <w:rsid w:val="00353A6B"/>
    <w:rsid w:val="00354F64"/>
    <w:rsid w:val="003559A1"/>
    <w:rsid w:val="00361563"/>
    <w:rsid w:val="00370133"/>
    <w:rsid w:val="00371D36"/>
    <w:rsid w:val="00372E94"/>
    <w:rsid w:val="00373E17"/>
    <w:rsid w:val="003775E6"/>
    <w:rsid w:val="00381998"/>
    <w:rsid w:val="00393D06"/>
    <w:rsid w:val="003A5F1C"/>
    <w:rsid w:val="003B2577"/>
    <w:rsid w:val="003C3E2E"/>
    <w:rsid w:val="003D318B"/>
    <w:rsid w:val="003D4A3C"/>
    <w:rsid w:val="003D55B2"/>
    <w:rsid w:val="003E0033"/>
    <w:rsid w:val="003E3C13"/>
    <w:rsid w:val="003E5452"/>
    <w:rsid w:val="003E7165"/>
    <w:rsid w:val="003E7FF6"/>
    <w:rsid w:val="004046B5"/>
    <w:rsid w:val="00406F27"/>
    <w:rsid w:val="004141B8"/>
    <w:rsid w:val="004203B9"/>
    <w:rsid w:val="00432135"/>
    <w:rsid w:val="00433618"/>
    <w:rsid w:val="00446987"/>
    <w:rsid w:val="00446D28"/>
    <w:rsid w:val="00466CD0"/>
    <w:rsid w:val="00470145"/>
    <w:rsid w:val="00471722"/>
    <w:rsid w:val="00473583"/>
    <w:rsid w:val="004762A9"/>
    <w:rsid w:val="00477F32"/>
    <w:rsid w:val="00481850"/>
    <w:rsid w:val="004851A0"/>
    <w:rsid w:val="0048627F"/>
    <w:rsid w:val="004932AB"/>
    <w:rsid w:val="00494BEF"/>
    <w:rsid w:val="004A5512"/>
    <w:rsid w:val="004A6BE5"/>
    <w:rsid w:val="004B0C18"/>
    <w:rsid w:val="004B2E28"/>
    <w:rsid w:val="004B7BFB"/>
    <w:rsid w:val="004C0F45"/>
    <w:rsid w:val="004C1A04"/>
    <w:rsid w:val="004C20BC"/>
    <w:rsid w:val="004C434D"/>
    <w:rsid w:val="004C5C9A"/>
    <w:rsid w:val="004C6FAF"/>
    <w:rsid w:val="004D08AE"/>
    <w:rsid w:val="004D1442"/>
    <w:rsid w:val="004D3DCB"/>
    <w:rsid w:val="004D4D59"/>
    <w:rsid w:val="004E00D7"/>
    <w:rsid w:val="004E1946"/>
    <w:rsid w:val="004E2A56"/>
    <w:rsid w:val="004E635D"/>
    <w:rsid w:val="004E66E9"/>
    <w:rsid w:val="004E7DDE"/>
    <w:rsid w:val="004F0090"/>
    <w:rsid w:val="004F172C"/>
    <w:rsid w:val="004F1CFD"/>
    <w:rsid w:val="005002ED"/>
    <w:rsid w:val="00500DBC"/>
    <w:rsid w:val="005102BE"/>
    <w:rsid w:val="00521FDF"/>
    <w:rsid w:val="0052286D"/>
    <w:rsid w:val="00523F7F"/>
    <w:rsid w:val="00524D54"/>
    <w:rsid w:val="00531D22"/>
    <w:rsid w:val="0054531B"/>
    <w:rsid w:val="00546C24"/>
    <w:rsid w:val="005476FF"/>
    <w:rsid w:val="005516F6"/>
    <w:rsid w:val="00552842"/>
    <w:rsid w:val="00554E89"/>
    <w:rsid w:val="005579E4"/>
    <w:rsid w:val="00564B58"/>
    <w:rsid w:val="00572281"/>
    <w:rsid w:val="005801DD"/>
    <w:rsid w:val="005839A8"/>
    <w:rsid w:val="00592A40"/>
    <w:rsid w:val="005A0042"/>
    <w:rsid w:val="005A28BC"/>
    <w:rsid w:val="005A5377"/>
    <w:rsid w:val="005B7817"/>
    <w:rsid w:val="005B781A"/>
    <w:rsid w:val="005C06C8"/>
    <w:rsid w:val="005C0EEA"/>
    <w:rsid w:val="005C12E8"/>
    <w:rsid w:val="005C23D7"/>
    <w:rsid w:val="005C40EB"/>
    <w:rsid w:val="005D02B4"/>
    <w:rsid w:val="005D3013"/>
    <w:rsid w:val="005E16EF"/>
    <w:rsid w:val="005E1E50"/>
    <w:rsid w:val="005E2B9C"/>
    <w:rsid w:val="005E3332"/>
    <w:rsid w:val="005F76B0"/>
    <w:rsid w:val="00600F07"/>
    <w:rsid w:val="00601818"/>
    <w:rsid w:val="00604429"/>
    <w:rsid w:val="00605ED4"/>
    <w:rsid w:val="006067B0"/>
    <w:rsid w:val="00606A8B"/>
    <w:rsid w:val="00611EBA"/>
    <w:rsid w:val="006213A8"/>
    <w:rsid w:val="006223E4"/>
    <w:rsid w:val="00623BEA"/>
    <w:rsid w:val="00631762"/>
    <w:rsid w:val="006347E9"/>
    <w:rsid w:val="00640C87"/>
    <w:rsid w:val="006454BB"/>
    <w:rsid w:val="0064606D"/>
    <w:rsid w:val="00657CF4"/>
    <w:rsid w:val="00661463"/>
    <w:rsid w:val="00663B8D"/>
    <w:rsid w:val="00663E00"/>
    <w:rsid w:val="00664F48"/>
    <w:rsid w:val="00664FAD"/>
    <w:rsid w:val="0067345B"/>
    <w:rsid w:val="00683986"/>
    <w:rsid w:val="00685035"/>
    <w:rsid w:val="00685770"/>
    <w:rsid w:val="006857D9"/>
    <w:rsid w:val="00690DBA"/>
    <w:rsid w:val="006964F9"/>
    <w:rsid w:val="00696ED3"/>
    <w:rsid w:val="006A395F"/>
    <w:rsid w:val="006A65E2"/>
    <w:rsid w:val="006B37BD"/>
    <w:rsid w:val="006C092D"/>
    <w:rsid w:val="006C099D"/>
    <w:rsid w:val="006C18F0"/>
    <w:rsid w:val="006C2DD6"/>
    <w:rsid w:val="006C7E01"/>
    <w:rsid w:val="006D64A5"/>
    <w:rsid w:val="006E0935"/>
    <w:rsid w:val="006E13AD"/>
    <w:rsid w:val="006E353F"/>
    <w:rsid w:val="006E35AB"/>
    <w:rsid w:val="00711AA9"/>
    <w:rsid w:val="007121A2"/>
    <w:rsid w:val="00721726"/>
    <w:rsid w:val="00722155"/>
    <w:rsid w:val="00737619"/>
    <w:rsid w:val="00737F19"/>
    <w:rsid w:val="00766A6B"/>
    <w:rsid w:val="00782BF8"/>
    <w:rsid w:val="00783C75"/>
    <w:rsid w:val="007849D9"/>
    <w:rsid w:val="00784D82"/>
    <w:rsid w:val="00786E92"/>
    <w:rsid w:val="00787433"/>
    <w:rsid w:val="007A10F1"/>
    <w:rsid w:val="007A3D50"/>
    <w:rsid w:val="007B2D29"/>
    <w:rsid w:val="007B412F"/>
    <w:rsid w:val="007B4AF7"/>
    <w:rsid w:val="007B4DBF"/>
    <w:rsid w:val="007C058A"/>
    <w:rsid w:val="007C1905"/>
    <w:rsid w:val="007C5458"/>
    <w:rsid w:val="007D2C67"/>
    <w:rsid w:val="007E06BB"/>
    <w:rsid w:val="007F144C"/>
    <w:rsid w:val="007F4008"/>
    <w:rsid w:val="007F50D1"/>
    <w:rsid w:val="007F5636"/>
    <w:rsid w:val="007F5E31"/>
    <w:rsid w:val="00805993"/>
    <w:rsid w:val="00806302"/>
    <w:rsid w:val="00816D52"/>
    <w:rsid w:val="00817321"/>
    <w:rsid w:val="0082053E"/>
    <w:rsid w:val="00831048"/>
    <w:rsid w:val="00834272"/>
    <w:rsid w:val="0083576C"/>
    <w:rsid w:val="00847523"/>
    <w:rsid w:val="008522FD"/>
    <w:rsid w:val="008625C1"/>
    <w:rsid w:val="00866D42"/>
    <w:rsid w:val="0087671D"/>
    <w:rsid w:val="008806F9"/>
    <w:rsid w:val="00887957"/>
    <w:rsid w:val="008A57E3"/>
    <w:rsid w:val="008B5BF4"/>
    <w:rsid w:val="008C0CEE"/>
    <w:rsid w:val="008C1B18"/>
    <w:rsid w:val="008C1BA8"/>
    <w:rsid w:val="008C69FA"/>
    <w:rsid w:val="008D2604"/>
    <w:rsid w:val="008D46EC"/>
    <w:rsid w:val="008E02E0"/>
    <w:rsid w:val="008E0E25"/>
    <w:rsid w:val="008E562A"/>
    <w:rsid w:val="008E61A1"/>
    <w:rsid w:val="008F0998"/>
    <w:rsid w:val="009031EF"/>
    <w:rsid w:val="009121C8"/>
    <w:rsid w:val="00917EA3"/>
    <w:rsid w:val="00917EE0"/>
    <w:rsid w:val="00921C89"/>
    <w:rsid w:val="00924746"/>
    <w:rsid w:val="00926966"/>
    <w:rsid w:val="00926D03"/>
    <w:rsid w:val="00934036"/>
    <w:rsid w:val="00934889"/>
    <w:rsid w:val="0094541D"/>
    <w:rsid w:val="009473EA"/>
    <w:rsid w:val="00952CD5"/>
    <w:rsid w:val="00954E7E"/>
    <w:rsid w:val="009554D9"/>
    <w:rsid w:val="009572F9"/>
    <w:rsid w:val="00960D0F"/>
    <w:rsid w:val="00964F59"/>
    <w:rsid w:val="00965FDE"/>
    <w:rsid w:val="0098366F"/>
    <w:rsid w:val="00983A03"/>
    <w:rsid w:val="00985C36"/>
    <w:rsid w:val="00986063"/>
    <w:rsid w:val="00991F67"/>
    <w:rsid w:val="00992876"/>
    <w:rsid w:val="009A0DCE"/>
    <w:rsid w:val="009A22CD"/>
    <w:rsid w:val="009A3672"/>
    <w:rsid w:val="009A3E4B"/>
    <w:rsid w:val="009B35FD"/>
    <w:rsid w:val="009B6153"/>
    <w:rsid w:val="009B6815"/>
    <w:rsid w:val="009C379A"/>
    <w:rsid w:val="009C3EB4"/>
    <w:rsid w:val="009D2967"/>
    <w:rsid w:val="009D3C2B"/>
    <w:rsid w:val="009E4191"/>
    <w:rsid w:val="009F2AB1"/>
    <w:rsid w:val="009F4FAF"/>
    <w:rsid w:val="009F62A7"/>
    <w:rsid w:val="009F68F1"/>
    <w:rsid w:val="00A04529"/>
    <w:rsid w:val="00A0477D"/>
    <w:rsid w:val="00A0584B"/>
    <w:rsid w:val="00A134D7"/>
    <w:rsid w:val="00A16AEB"/>
    <w:rsid w:val="00A17135"/>
    <w:rsid w:val="00A21A6F"/>
    <w:rsid w:val="00A24E56"/>
    <w:rsid w:val="00A26A62"/>
    <w:rsid w:val="00A35A9B"/>
    <w:rsid w:val="00A36E01"/>
    <w:rsid w:val="00A4070E"/>
    <w:rsid w:val="00A40CA0"/>
    <w:rsid w:val="00A504A7"/>
    <w:rsid w:val="00A53677"/>
    <w:rsid w:val="00A53BF2"/>
    <w:rsid w:val="00A60D68"/>
    <w:rsid w:val="00A711DF"/>
    <w:rsid w:val="00A73EFA"/>
    <w:rsid w:val="00A77A3B"/>
    <w:rsid w:val="00A92F6F"/>
    <w:rsid w:val="00A93CFD"/>
    <w:rsid w:val="00A97523"/>
    <w:rsid w:val="00AA4BB9"/>
    <w:rsid w:val="00AA7824"/>
    <w:rsid w:val="00AB0FA3"/>
    <w:rsid w:val="00AB4303"/>
    <w:rsid w:val="00AB73BF"/>
    <w:rsid w:val="00AC335C"/>
    <w:rsid w:val="00AC463E"/>
    <w:rsid w:val="00AD3BE2"/>
    <w:rsid w:val="00AD3E3D"/>
    <w:rsid w:val="00AE1EE4"/>
    <w:rsid w:val="00AE36EC"/>
    <w:rsid w:val="00AE7406"/>
    <w:rsid w:val="00AF1688"/>
    <w:rsid w:val="00AF46E6"/>
    <w:rsid w:val="00AF5139"/>
    <w:rsid w:val="00B04598"/>
    <w:rsid w:val="00B06EDA"/>
    <w:rsid w:val="00B1161F"/>
    <w:rsid w:val="00B11661"/>
    <w:rsid w:val="00B22367"/>
    <w:rsid w:val="00B31E1A"/>
    <w:rsid w:val="00B32B4D"/>
    <w:rsid w:val="00B4137E"/>
    <w:rsid w:val="00B54DF7"/>
    <w:rsid w:val="00B55B85"/>
    <w:rsid w:val="00B56005"/>
    <w:rsid w:val="00B56223"/>
    <w:rsid w:val="00B56E79"/>
    <w:rsid w:val="00B57AA7"/>
    <w:rsid w:val="00B637AA"/>
    <w:rsid w:val="00B63BE2"/>
    <w:rsid w:val="00B70212"/>
    <w:rsid w:val="00B7592C"/>
    <w:rsid w:val="00B809D3"/>
    <w:rsid w:val="00B84B66"/>
    <w:rsid w:val="00B85475"/>
    <w:rsid w:val="00B9090A"/>
    <w:rsid w:val="00B92196"/>
    <w:rsid w:val="00B9228D"/>
    <w:rsid w:val="00B929EC"/>
    <w:rsid w:val="00BB0725"/>
    <w:rsid w:val="00BC408A"/>
    <w:rsid w:val="00BC5023"/>
    <w:rsid w:val="00BC556C"/>
    <w:rsid w:val="00BD01BD"/>
    <w:rsid w:val="00BD11F9"/>
    <w:rsid w:val="00BD1A2E"/>
    <w:rsid w:val="00BD42DA"/>
    <w:rsid w:val="00BD4684"/>
    <w:rsid w:val="00BE08A7"/>
    <w:rsid w:val="00BE1379"/>
    <w:rsid w:val="00BE4391"/>
    <w:rsid w:val="00BF0168"/>
    <w:rsid w:val="00BF3E48"/>
    <w:rsid w:val="00BF4C95"/>
    <w:rsid w:val="00C10BA3"/>
    <w:rsid w:val="00C15F1B"/>
    <w:rsid w:val="00C16288"/>
    <w:rsid w:val="00C17D1D"/>
    <w:rsid w:val="00C25C04"/>
    <w:rsid w:val="00C36DB3"/>
    <w:rsid w:val="00C45923"/>
    <w:rsid w:val="00C543E7"/>
    <w:rsid w:val="00C70225"/>
    <w:rsid w:val="00C72198"/>
    <w:rsid w:val="00C73C7D"/>
    <w:rsid w:val="00C75005"/>
    <w:rsid w:val="00C824BE"/>
    <w:rsid w:val="00C90CAA"/>
    <w:rsid w:val="00C912F6"/>
    <w:rsid w:val="00C970DF"/>
    <w:rsid w:val="00CA4133"/>
    <w:rsid w:val="00CA7E71"/>
    <w:rsid w:val="00CB2673"/>
    <w:rsid w:val="00CB701D"/>
    <w:rsid w:val="00CC0594"/>
    <w:rsid w:val="00CC3F0E"/>
    <w:rsid w:val="00CD08C9"/>
    <w:rsid w:val="00CD1FE8"/>
    <w:rsid w:val="00CD38CD"/>
    <w:rsid w:val="00CD3E0C"/>
    <w:rsid w:val="00CD5565"/>
    <w:rsid w:val="00CD616C"/>
    <w:rsid w:val="00CE19FA"/>
    <w:rsid w:val="00CE6ACB"/>
    <w:rsid w:val="00CF0278"/>
    <w:rsid w:val="00CF68D6"/>
    <w:rsid w:val="00CF7B4A"/>
    <w:rsid w:val="00D009F8"/>
    <w:rsid w:val="00D06DD3"/>
    <w:rsid w:val="00D078DA"/>
    <w:rsid w:val="00D13474"/>
    <w:rsid w:val="00D14995"/>
    <w:rsid w:val="00D204F2"/>
    <w:rsid w:val="00D2455C"/>
    <w:rsid w:val="00D25023"/>
    <w:rsid w:val="00D27F8C"/>
    <w:rsid w:val="00D33843"/>
    <w:rsid w:val="00D40CF4"/>
    <w:rsid w:val="00D54A6F"/>
    <w:rsid w:val="00D55420"/>
    <w:rsid w:val="00D57D57"/>
    <w:rsid w:val="00D603FC"/>
    <w:rsid w:val="00D6082A"/>
    <w:rsid w:val="00D62E42"/>
    <w:rsid w:val="00D636F2"/>
    <w:rsid w:val="00D70C1A"/>
    <w:rsid w:val="00D75679"/>
    <w:rsid w:val="00D772FB"/>
    <w:rsid w:val="00D82658"/>
    <w:rsid w:val="00D8394C"/>
    <w:rsid w:val="00D83CE2"/>
    <w:rsid w:val="00D969E9"/>
    <w:rsid w:val="00DA1AA0"/>
    <w:rsid w:val="00DA512B"/>
    <w:rsid w:val="00DC44A8"/>
    <w:rsid w:val="00DD49A9"/>
    <w:rsid w:val="00DD49F0"/>
    <w:rsid w:val="00DE4BEE"/>
    <w:rsid w:val="00DE5B3D"/>
    <w:rsid w:val="00DE6139"/>
    <w:rsid w:val="00DE7112"/>
    <w:rsid w:val="00DF19BE"/>
    <w:rsid w:val="00DF3B44"/>
    <w:rsid w:val="00E0756E"/>
    <w:rsid w:val="00E1372E"/>
    <w:rsid w:val="00E21D30"/>
    <w:rsid w:val="00E24D9A"/>
    <w:rsid w:val="00E27805"/>
    <w:rsid w:val="00E27A11"/>
    <w:rsid w:val="00E30497"/>
    <w:rsid w:val="00E358A2"/>
    <w:rsid w:val="00E35C9A"/>
    <w:rsid w:val="00E3771B"/>
    <w:rsid w:val="00E40979"/>
    <w:rsid w:val="00E40F47"/>
    <w:rsid w:val="00E43F26"/>
    <w:rsid w:val="00E47F04"/>
    <w:rsid w:val="00E52A36"/>
    <w:rsid w:val="00E57B06"/>
    <w:rsid w:val="00E6378B"/>
    <w:rsid w:val="00E63EC3"/>
    <w:rsid w:val="00E653DA"/>
    <w:rsid w:val="00E65958"/>
    <w:rsid w:val="00E84FE5"/>
    <w:rsid w:val="00E879A5"/>
    <w:rsid w:val="00E879FC"/>
    <w:rsid w:val="00E92C52"/>
    <w:rsid w:val="00EA2574"/>
    <w:rsid w:val="00EA2F1F"/>
    <w:rsid w:val="00EA3F2E"/>
    <w:rsid w:val="00EA57EC"/>
    <w:rsid w:val="00EA6208"/>
    <w:rsid w:val="00EB120E"/>
    <w:rsid w:val="00EB34C8"/>
    <w:rsid w:val="00EB46E2"/>
    <w:rsid w:val="00EC0045"/>
    <w:rsid w:val="00ED452E"/>
    <w:rsid w:val="00ED6752"/>
    <w:rsid w:val="00ED69D0"/>
    <w:rsid w:val="00EE3CDA"/>
    <w:rsid w:val="00EF37A8"/>
    <w:rsid w:val="00EF531F"/>
    <w:rsid w:val="00F023DE"/>
    <w:rsid w:val="00F05FE8"/>
    <w:rsid w:val="00F06D7A"/>
    <w:rsid w:val="00F06D86"/>
    <w:rsid w:val="00F13D87"/>
    <w:rsid w:val="00F149E5"/>
    <w:rsid w:val="00F15E33"/>
    <w:rsid w:val="00F17DA2"/>
    <w:rsid w:val="00F22EC0"/>
    <w:rsid w:val="00F25C47"/>
    <w:rsid w:val="00F27D7B"/>
    <w:rsid w:val="00F31D34"/>
    <w:rsid w:val="00F342A1"/>
    <w:rsid w:val="00F36FBA"/>
    <w:rsid w:val="00F4108D"/>
    <w:rsid w:val="00F44D36"/>
    <w:rsid w:val="00F46262"/>
    <w:rsid w:val="00F4795D"/>
    <w:rsid w:val="00F5009C"/>
    <w:rsid w:val="00F50A61"/>
    <w:rsid w:val="00F525CD"/>
    <w:rsid w:val="00F5286C"/>
    <w:rsid w:val="00F52E12"/>
    <w:rsid w:val="00F638CA"/>
    <w:rsid w:val="00F657C5"/>
    <w:rsid w:val="00F86AE6"/>
    <w:rsid w:val="00F900B4"/>
    <w:rsid w:val="00FA0F2E"/>
    <w:rsid w:val="00FA4DB1"/>
    <w:rsid w:val="00FB3F2A"/>
    <w:rsid w:val="00FC3593"/>
    <w:rsid w:val="00FD117D"/>
    <w:rsid w:val="00FD72E3"/>
    <w:rsid w:val="00FE06FC"/>
    <w:rsid w:val="00FE154E"/>
    <w:rsid w:val="00FE16E9"/>
    <w:rsid w:val="00FF0315"/>
    <w:rsid w:val="00FF15DA"/>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27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7627B"/>
    <w:rPr>
      <w:rFonts w:ascii="Times New Roman" w:hAnsi="Times New Roman"/>
      <w:b w:val="0"/>
      <w:i w:val="0"/>
      <w:sz w:val="22"/>
    </w:rPr>
  </w:style>
  <w:style w:type="paragraph" w:styleId="NoSpacing">
    <w:name w:val="No Spacing"/>
    <w:uiPriority w:val="1"/>
    <w:qFormat/>
    <w:rsid w:val="0027627B"/>
    <w:pPr>
      <w:spacing w:after="0" w:line="240" w:lineRule="auto"/>
    </w:pPr>
  </w:style>
  <w:style w:type="paragraph" w:customStyle="1" w:styleId="scemptylineheader">
    <w:name w:val="sc_emptyline_header"/>
    <w:qFormat/>
    <w:rsid w:val="0027627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7627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7627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7627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7627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762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7627B"/>
    <w:rPr>
      <w:color w:val="808080"/>
    </w:rPr>
  </w:style>
  <w:style w:type="paragraph" w:customStyle="1" w:styleId="scdirectionallanguage">
    <w:name w:val="sc_directional_language"/>
    <w:qFormat/>
    <w:rsid w:val="0027627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762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7627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7627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7627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7627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7627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7627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7627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7627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7627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7627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7627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7627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7627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7627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7627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7627B"/>
    <w:rPr>
      <w:rFonts w:ascii="Times New Roman" w:hAnsi="Times New Roman"/>
      <w:color w:val="auto"/>
      <w:sz w:val="22"/>
    </w:rPr>
  </w:style>
  <w:style w:type="paragraph" w:customStyle="1" w:styleId="scclippagebillheader">
    <w:name w:val="sc_clip_page_bill_header"/>
    <w:qFormat/>
    <w:rsid w:val="0027627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7627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7627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762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627B"/>
    <w:rPr>
      <w:lang w:val="en-US"/>
    </w:rPr>
  </w:style>
  <w:style w:type="paragraph" w:styleId="Footer">
    <w:name w:val="footer"/>
    <w:basedOn w:val="Normal"/>
    <w:link w:val="FooterChar"/>
    <w:uiPriority w:val="99"/>
    <w:unhideWhenUsed/>
    <w:rsid w:val="002762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627B"/>
    <w:rPr>
      <w:lang w:val="en-US"/>
    </w:rPr>
  </w:style>
  <w:style w:type="paragraph" w:styleId="ListParagraph">
    <w:name w:val="List Paragraph"/>
    <w:basedOn w:val="Normal"/>
    <w:uiPriority w:val="34"/>
    <w:qFormat/>
    <w:rsid w:val="0027627B"/>
    <w:pPr>
      <w:ind w:left="720"/>
      <w:contextualSpacing/>
    </w:pPr>
  </w:style>
  <w:style w:type="paragraph" w:customStyle="1" w:styleId="scbillfooter">
    <w:name w:val="sc_bill_footer"/>
    <w:qFormat/>
    <w:rsid w:val="0027627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762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7627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7627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762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762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762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762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762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7627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762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7627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762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7627B"/>
    <w:pPr>
      <w:widowControl w:val="0"/>
      <w:suppressAutoHyphens/>
      <w:spacing w:after="0" w:line="360" w:lineRule="auto"/>
    </w:pPr>
    <w:rPr>
      <w:rFonts w:ascii="Times New Roman" w:hAnsi="Times New Roman"/>
      <w:lang w:val="en-US"/>
    </w:rPr>
  </w:style>
  <w:style w:type="paragraph" w:customStyle="1" w:styleId="sctableln">
    <w:name w:val="sc_table_ln"/>
    <w:qFormat/>
    <w:rsid w:val="0027627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7627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7627B"/>
    <w:rPr>
      <w:strike/>
      <w:dstrike w:val="0"/>
    </w:rPr>
  </w:style>
  <w:style w:type="character" w:customStyle="1" w:styleId="scinsert">
    <w:name w:val="sc_insert"/>
    <w:uiPriority w:val="1"/>
    <w:qFormat/>
    <w:rsid w:val="0027627B"/>
    <w:rPr>
      <w:caps w:val="0"/>
      <w:smallCaps w:val="0"/>
      <w:strike w:val="0"/>
      <w:dstrike w:val="0"/>
      <w:vanish w:val="0"/>
      <w:u w:val="single"/>
      <w:vertAlign w:val="baseline"/>
    </w:rPr>
  </w:style>
  <w:style w:type="character" w:customStyle="1" w:styleId="scinsertred">
    <w:name w:val="sc_insert_red"/>
    <w:uiPriority w:val="1"/>
    <w:qFormat/>
    <w:rsid w:val="0027627B"/>
    <w:rPr>
      <w:caps w:val="0"/>
      <w:smallCaps w:val="0"/>
      <w:strike w:val="0"/>
      <w:dstrike w:val="0"/>
      <w:vanish w:val="0"/>
      <w:color w:val="FF0000"/>
      <w:u w:val="single"/>
      <w:vertAlign w:val="baseline"/>
    </w:rPr>
  </w:style>
  <w:style w:type="character" w:customStyle="1" w:styleId="scinsertblue">
    <w:name w:val="sc_insert_blue"/>
    <w:uiPriority w:val="1"/>
    <w:qFormat/>
    <w:rsid w:val="0027627B"/>
    <w:rPr>
      <w:caps w:val="0"/>
      <w:smallCaps w:val="0"/>
      <w:strike w:val="0"/>
      <w:dstrike w:val="0"/>
      <w:vanish w:val="0"/>
      <w:color w:val="0070C0"/>
      <w:u w:val="single"/>
      <w:vertAlign w:val="baseline"/>
    </w:rPr>
  </w:style>
  <w:style w:type="character" w:customStyle="1" w:styleId="scstrikered">
    <w:name w:val="sc_strike_red"/>
    <w:uiPriority w:val="1"/>
    <w:qFormat/>
    <w:rsid w:val="0027627B"/>
    <w:rPr>
      <w:strike/>
      <w:dstrike w:val="0"/>
      <w:color w:val="FF0000"/>
    </w:rPr>
  </w:style>
  <w:style w:type="character" w:customStyle="1" w:styleId="scstrikeblue">
    <w:name w:val="sc_strike_blue"/>
    <w:uiPriority w:val="1"/>
    <w:qFormat/>
    <w:rsid w:val="0027627B"/>
    <w:rPr>
      <w:strike/>
      <w:dstrike w:val="0"/>
      <w:color w:val="0070C0"/>
    </w:rPr>
  </w:style>
  <w:style w:type="character" w:customStyle="1" w:styleId="scinsertbluenounderline">
    <w:name w:val="sc_insert_blue_no_underline"/>
    <w:uiPriority w:val="1"/>
    <w:qFormat/>
    <w:rsid w:val="0027627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7627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7627B"/>
    <w:rPr>
      <w:strike/>
      <w:dstrike w:val="0"/>
      <w:color w:val="0070C0"/>
      <w:lang w:val="en-US"/>
    </w:rPr>
  </w:style>
  <w:style w:type="character" w:customStyle="1" w:styleId="scstrikerednoncodified">
    <w:name w:val="sc_strike_red_non_codified"/>
    <w:uiPriority w:val="1"/>
    <w:qFormat/>
    <w:rsid w:val="0027627B"/>
    <w:rPr>
      <w:strike/>
      <w:dstrike w:val="0"/>
      <w:color w:val="FF0000"/>
    </w:rPr>
  </w:style>
  <w:style w:type="paragraph" w:customStyle="1" w:styleId="scbillsiglines">
    <w:name w:val="sc_bill_sig_lines"/>
    <w:qFormat/>
    <w:rsid w:val="0027627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7627B"/>
    <w:rPr>
      <w:bdr w:val="none" w:sz="0" w:space="0" w:color="auto"/>
      <w:shd w:val="clear" w:color="auto" w:fill="FEC6C6"/>
    </w:rPr>
  </w:style>
  <w:style w:type="character" w:customStyle="1" w:styleId="screstoreblue">
    <w:name w:val="sc_restore_blue"/>
    <w:uiPriority w:val="1"/>
    <w:qFormat/>
    <w:rsid w:val="0027627B"/>
    <w:rPr>
      <w:color w:val="4472C4" w:themeColor="accent1"/>
      <w:bdr w:val="none" w:sz="0" w:space="0" w:color="auto"/>
      <w:shd w:val="clear" w:color="auto" w:fill="auto"/>
    </w:rPr>
  </w:style>
  <w:style w:type="character" w:customStyle="1" w:styleId="screstorered">
    <w:name w:val="sc_restore_red"/>
    <w:uiPriority w:val="1"/>
    <w:qFormat/>
    <w:rsid w:val="0027627B"/>
    <w:rPr>
      <w:color w:val="FF0000"/>
      <w:bdr w:val="none" w:sz="0" w:space="0" w:color="auto"/>
      <w:shd w:val="clear" w:color="auto" w:fill="auto"/>
    </w:rPr>
  </w:style>
  <w:style w:type="character" w:customStyle="1" w:styleId="scstrikenewblue">
    <w:name w:val="sc_strike_new_blue"/>
    <w:uiPriority w:val="1"/>
    <w:qFormat/>
    <w:rsid w:val="0027627B"/>
    <w:rPr>
      <w:strike w:val="0"/>
      <w:dstrike/>
      <w:color w:val="0070C0"/>
      <w:u w:val="none"/>
    </w:rPr>
  </w:style>
  <w:style w:type="character" w:customStyle="1" w:styleId="scstrikenewred">
    <w:name w:val="sc_strike_new_red"/>
    <w:uiPriority w:val="1"/>
    <w:qFormat/>
    <w:rsid w:val="0027627B"/>
    <w:rPr>
      <w:strike w:val="0"/>
      <w:dstrike/>
      <w:color w:val="FF0000"/>
      <w:u w:val="none"/>
    </w:rPr>
  </w:style>
  <w:style w:type="character" w:customStyle="1" w:styleId="scamendsenate">
    <w:name w:val="sc_amend_senate"/>
    <w:uiPriority w:val="1"/>
    <w:qFormat/>
    <w:rsid w:val="0027627B"/>
    <w:rPr>
      <w:bdr w:val="none" w:sz="0" w:space="0" w:color="auto"/>
      <w:shd w:val="clear" w:color="auto" w:fill="FFF2CC" w:themeFill="accent4" w:themeFillTint="33"/>
    </w:rPr>
  </w:style>
  <w:style w:type="character" w:customStyle="1" w:styleId="scamendhouse">
    <w:name w:val="sc_amend_house"/>
    <w:uiPriority w:val="1"/>
    <w:qFormat/>
    <w:rsid w:val="0027627B"/>
    <w:rPr>
      <w:bdr w:val="none" w:sz="0" w:space="0" w:color="auto"/>
      <w:shd w:val="clear" w:color="auto" w:fill="E2EFD9" w:themeFill="accent6" w:themeFillTint="33"/>
    </w:rPr>
  </w:style>
  <w:style w:type="character" w:styleId="CommentReference">
    <w:name w:val="annotation reference"/>
    <w:basedOn w:val="DefaultParagraphFont"/>
    <w:uiPriority w:val="99"/>
    <w:semiHidden/>
    <w:unhideWhenUsed/>
    <w:rsid w:val="000A7A03"/>
    <w:rPr>
      <w:sz w:val="16"/>
      <w:szCs w:val="16"/>
    </w:rPr>
  </w:style>
  <w:style w:type="paragraph" w:styleId="CommentText">
    <w:name w:val="annotation text"/>
    <w:basedOn w:val="Normal"/>
    <w:link w:val="CommentTextChar"/>
    <w:uiPriority w:val="99"/>
    <w:unhideWhenUsed/>
    <w:rsid w:val="000A7A03"/>
    <w:pPr>
      <w:spacing w:line="240" w:lineRule="auto"/>
    </w:pPr>
    <w:rPr>
      <w:sz w:val="20"/>
      <w:szCs w:val="20"/>
    </w:rPr>
  </w:style>
  <w:style w:type="character" w:customStyle="1" w:styleId="CommentTextChar">
    <w:name w:val="Comment Text Char"/>
    <w:basedOn w:val="DefaultParagraphFont"/>
    <w:link w:val="CommentText"/>
    <w:uiPriority w:val="99"/>
    <w:rsid w:val="000A7A03"/>
    <w:rPr>
      <w:sz w:val="20"/>
      <w:szCs w:val="20"/>
      <w:lang w:val="en-US"/>
    </w:rPr>
  </w:style>
  <w:style w:type="paragraph" w:styleId="CommentSubject">
    <w:name w:val="annotation subject"/>
    <w:basedOn w:val="CommentText"/>
    <w:next w:val="CommentText"/>
    <w:link w:val="CommentSubjectChar"/>
    <w:uiPriority w:val="99"/>
    <w:semiHidden/>
    <w:unhideWhenUsed/>
    <w:rsid w:val="000A7A03"/>
    <w:rPr>
      <w:b/>
      <w:bCs/>
    </w:rPr>
  </w:style>
  <w:style w:type="character" w:customStyle="1" w:styleId="CommentSubjectChar">
    <w:name w:val="Comment Subject Char"/>
    <w:basedOn w:val="CommentTextChar"/>
    <w:link w:val="CommentSubject"/>
    <w:uiPriority w:val="99"/>
    <w:semiHidden/>
    <w:rsid w:val="000A7A03"/>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88&amp;session=126&amp;summary=B" TargetMode="External" Id="R6cde2abfc5e04936" /><Relationship Type="http://schemas.openxmlformats.org/officeDocument/2006/relationships/hyperlink" Target="https://www.scstatehouse.gov/sess126_2025-2026/prever/488_20250325.docx" TargetMode="External" Id="R7781920f001441f9" /><Relationship Type="http://schemas.openxmlformats.org/officeDocument/2006/relationships/hyperlink" Target="h:\sj\20250325.docx" TargetMode="External" Id="Rfb626af0f785430a" /><Relationship Type="http://schemas.openxmlformats.org/officeDocument/2006/relationships/hyperlink" Target="h:\sj\20250325.docx" TargetMode="External" Id="R46e5677aa4a1485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40226"/>
    <w:rsid w:val="000C5BC7"/>
    <w:rsid w:val="000F401F"/>
    <w:rsid w:val="00103849"/>
    <w:rsid w:val="00140B15"/>
    <w:rsid w:val="001B20DA"/>
    <w:rsid w:val="001C48FD"/>
    <w:rsid w:val="001C4D95"/>
    <w:rsid w:val="002A7C8A"/>
    <w:rsid w:val="002D4365"/>
    <w:rsid w:val="003E4FBC"/>
    <w:rsid w:val="003F4940"/>
    <w:rsid w:val="004E2BB5"/>
    <w:rsid w:val="00580C56"/>
    <w:rsid w:val="005E16EF"/>
    <w:rsid w:val="00696ED3"/>
    <w:rsid w:val="006B363F"/>
    <w:rsid w:val="007070D2"/>
    <w:rsid w:val="007121A2"/>
    <w:rsid w:val="00776F2C"/>
    <w:rsid w:val="007C058A"/>
    <w:rsid w:val="008F7723"/>
    <w:rsid w:val="009031EF"/>
    <w:rsid w:val="00912A5F"/>
    <w:rsid w:val="00940EED"/>
    <w:rsid w:val="00985255"/>
    <w:rsid w:val="009C3651"/>
    <w:rsid w:val="00A51DBA"/>
    <w:rsid w:val="00B20DA6"/>
    <w:rsid w:val="00B457AF"/>
    <w:rsid w:val="00BD1A2E"/>
    <w:rsid w:val="00C818FB"/>
    <w:rsid w:val="00CC0451"/>
    <w:rsid w:val="00D6665C"/>
    <w:rsid w:val="00D900BD"/>
    <w:rsid w:val="00E76813"/>
    <w:rsid w:val="00F023DE"/>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cba78594-0d0c-4be7-aedd-8f4a4a73479c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2025-03-25T00:00:00-04:00</T_BILL_DT_VERSION>
  <T_BILL_D_INTRODATE>2025-03-25</T_BILL_D_INTRODATE>
  <T_BILL_D_SENATEINTRODATE>2025-03-25</T_BILL_D_SENATEINTRODATE>
  <T_BILL_N_INTERNALVERSIONNUMBER>1</T_BILL_N_INTERNALVERSIONNUMBER>
  <T_BILL_N_SESSION>126</T_BILL_N_SESSION>
  <T_BILL_N_VERSIONNUMBER>1</T_BILL_N_VERSIONNUMBER>
  <T_BILL_N_YEAR>2025</T_BILL_N_YEAR>
  <T_BILL_REQUEST_REQUEST>350199c0-d255-4116-9b94-40401f6aa5be</T_BILL_REQUEST_REQUEST>
  <T_BILL_R_ORIGINALDRAFT>58e58b5b-38a3-4293-adfb-c3e75e6bf23e</T_BILL_R_ORIGINALDRAFT>
  <T_BILL_SPONSOR_SPONSOR>009ee0f6-f8b0-490c-98e1-d3f8ec525bca</T_BILL_SPONSOR_SPONSOR>
  <T_BILL_T_BILLNAME>[0488]</T_BILL_T_BILLNAME>
  <T_BILL_T_BILLNUMBER>488</T_BILL_T_BILLNUMBER>
  <T_BILL_T_BILLTITLE>TO AMEND THE SOUTH CAROLINA CODE OF LAWS BY ADDING SECTION 39‑5‑30 SO AS TO MAKE IT UNLAWFUL FOR ANY PERSON PROVIDING A CONSUMER INSTALLMENT LOAN OR DEFERRED PRESENTMENT LOAN TO ENGAGE IN PREDATORY CONSUMER LOAN PRACTICES; AND BY ADDING SECTION 37‑3‑516 SO AS TO CREATE A DATABASE THROUGH THE CONSUMER FINANCE DIVISION OF THE BOARD OF FINANCIAL INSTITUTIONS TO COLLECT DATA AND TO PREVENT A PERSON FROM HAVING A SUPERVISED OR RESTRICTED LOAN TRANSACTION THAT EXCEEDS THE LIMITS FOR REFINANCING LOANS.</T_BILL_T_BILLTITLE>
  <T_BILL_T_CHAMBER>senate</T_BILL_T_CHAMBER>
  <T_BILL_T_FILENAME> </T_BILL_T_FILENAME>
  <T_BILL_T_LEGTYPE>bill_statewide</T_BILL_T_LEGTYPE>
  <T_BILL_T_RATNUMBERSTRING>SNone</T_BILL_T_RATNUMBERSTRING>
  <T_BILL_T_SECTIONS>[{"SectionUUID":"799e0a75-81a2-41b0-89eb-34fdb90c1bf9","SectionName":"code_section","SectionNumber":1,"SectionType":"code_section","CodeSections":[{"CodeSectionBookmarkName":"ns_T39C5N30_8bc63b270","IsConstitutionSection":false,"Identity":"39-5-30","IsNew":true,"SubSections":[{"Level":1,"Identity":"T39C5N30SA","SubSectionBookmarkName":"ss_T39C5N30SA_lv1_78f561451","IsNewSubSection":false,"SubSectionReplacement":""},{"Level":2,"Identity":"T39C5N30S1","SubSectionBookmarkName":"ss_T39C5N30S1_lv2_6ee3ba5ad","IsNewSubSection":false,"SubSectionReplacement":""},{"Level":3,"Identity":"T39C5N30Sa","SubSectionBookmarkName":"ss_T39C5N30Sa_lv3_664e15822","IsNewSubSection":false,"SubSectionReplacement":""},{"Level":4,"Identity":"T39C5N30Si","SubSectionBookmarkName":"ss_T39C5N30Si_lv4_267689832","IsNewSubSection":false,"SubSectionReplacement":""},{"Level":4,"Identity":"T39C5N30Sii","SubSectionBookmarkName":"ss_T39C5N30Sii_lv4_67615ec40","IsNewSubSection":false,"SubSectionReplacement":""},{"Level":4,"Identity":"T39C5N30Siii","SubSectionBookmarkName":"ss_T39C5N30Siii_lv4_21edb0f1a","IsNewSubSection":false,"SubSectionReplacement":""},{"Level":3,"Identity":"T39C5N30Sb","SubSectionBookmarkName":"ss_T39C5N30Sb_lv3_59658af91","IsNewSubSection":false,"SubSectionReplacement":""},{"Level":2,"Identity":"T39C5N30S2","SubSectionBookmarkName":"ss_T39C5N30S2_lv2_020615988","IsNewSubSection":false,"SubSectionReplacement":""},{"Level":2,"Identity":"T39C5N30S3","SubSectionBookmarkName":"ss_T39C5N30S3_lv2_2a5f657fe","IsNewSubSection":false,"SubSectionReplacement":""},{"Level":2,"Identity":"T39C5N30S4","SubSectionBookmarkName":"ss_T39C5N30S4_lv2_4fba7aff2","IsNewSubSection":false,"SubSectionReplacement":""},{"Level":2,"Identity":"T39C5N30S5","SubSectionBookmarkName":"ss_T39C5N30S5_lv2_fb1ca50a7","IsNewSubSection":false,"SubSectionReplacement":""},{"Level":2,"Identity":"T39C5N30S6","SubSectionBookmarkName":"ss_T39C5N30S6_lv2_c22cfb8c0","IsNewSubSection":false,"SubSectionReplacement":""},{"Level":2,"Identity":"T39C5N30S7","SubSectionBookmarkName":"ss_T39C5N30S7_lv2_7606713aa","IsNewSubSection":false,"SubSectionReplacement":""},{"Level":2,"Identity":"T39C5N30S8","SubSectionBookmarkName":"ss_T39C5N30S8_lv2_01a0c6824","IsNewSubSection":false,"SubSectionReplacement":""},{"Level":1,"Identity":"T39C5N30SB","SubSectionBookmarkName":"ss_T39C5N30SB_lv1_459c06bb3","IsNewSubSection":false,"SubSectionReplacement":""},{"Level":1,"Identity":"T39C5N30SC","SubSectionBookmarkName":"ss_T39C5N30SC_lv1_cfc916260","IsNewSubSection":false,"SubSectionReplacement":""}],"TitleRelatedTo":"","TitleSoAsTo":"make it unlawful for any person providing a consumer installment loan or deferred presentment loan to engage in predatory consumer loan practices","Deleted":false}],"TitleText":"","DisableControls":false,"Deleted":false,"RepealItems":[],"SectionBookmarkName":"bs_num_1_93753bb06"},{"SectionUUID":"e31a7c71-f5ee-4ff5-98c7-36e399c24423","SectionName":"code_section","SectionNumber":2,"SectionType":"code_section","CodeSections":[{"CodeSectionBookmarkName":"ns_T37C3N516_5e9fbfce2","IsConstitutionSection":false,"Identity":"37-3-516","IsNew":true,"SubSections":[{"Level":1,"Identity":"T37C3N516SA","SubSectionBookmarkName":"ss_T37C3N516SA_lv1_09ee80fb6","IsNewSubSection":false,"SubSectionReplacement":""},{"Level":2,"Identity":"T37C3N516S1","SubSectionBookmarkName":"ss_T37C3N516S1_lv2_93aeac7f7","IsNewSubSection":false,"SubSectionReplacement":""},{"Level":2,"Identity":"T37C3N516S2","SubSectionBookmarkName":"ss_T37C3N516S2_lv2_574158ff4","IsNewSubSection":false,"SubSectionReplacement":""},{"Level":2,"Identity":"T37C3N516S3","SubSectionBookmarkName":"ss_T37C3N516S3_lv2_ee2e09fea","IsNewSubSection":false,"SubSectionReplacement":""},{"Level":2,"Identity":"T37C3N516S4","SubSectionBookmarkName":"ss_T37C3N516S4_lv2_cf809f6a0","IsNewSubSection":false,"SubSectionReplacement":""},{"Level":2,"Identity":"T37C3N516S5","SubSectionBookmarkName":"ss_T37C3N516S5_lv2_bf5a4b86a","IsNewSubSection":false,"SubSectionReplacement":""},{"Level":1,"Identity":"T37C3N516SB","SubSectionBookmarkName":"ss_T37C3N516SB_lv1_59ec6cd37","IsNewSubSection":false,"SubSectionReplacement":""},{"Level":1,"Identity":"T37C3N516SC","SubSectionBookmarkName":"ss_T37C3N516SC_lv1_5de7124a0","IsNewSubSection":false,"SubSectionReplacement":""},{"Level":2,"Identity":"T37C3N516S1","SubSectionBookmarkName":"ss_T37C3N516S1_lv2_db3e5103e","IsNewSubSection":false,"SubSectionReplacement":""},{"Level":2,"Identity":"T37C3N516S2","SubSectionBookmarkName":"ss_T37C3N516S2_lv2_8562f38b7","IsNewSubSection":false,"SubSectionReplacement":""},{"Level":2,"Identity":"T37C3N516S3","SubSectionBookmarkName":"ss_T37C3N516S3_lv2_37dd0dd20","IsNewSubSection":false,"SubSectionReplacement":""},{"Level":2,"Identity":"T37C3N516S4","SubSectionBookmarkName":"ss_T37C3N516S4_lv2_ef51469a9","IsNewSubSection":false,"SubSectionReplacement":""},{"Level":2,"Identity":"T37C3N516S5","SubSectionBookmarkName":"ss_T37C3N516S5_lv2_cf4f12b8b","IsNewSubSection":false,"SubSectionReplacement":""},{"Level":2,"Identity":"T37C3N516S6","SubSectionBookmarkName":"ss_T37C3N516S6_lv2_131af0b13","IsNewSubSection":false,"SubSectionReplacement":""},{"Level":1,"Identity":"T37C3N516SD","SubSectionBookmarkName":"ss_T37C3N516SD_lv1_38da981fe","IsNewSubSection":false,"SubSectionReplacement":""}],"TitleRelatedTo":"","TitleSoAsTo":"create a database through the Consumer Finance Division of the board of  financial institutions to collect data and to prevent a person from having a supervised or restricted loan transaction that exceeds the limits for refinancing loans","Deleted":false}],"TitleText":"","DisableControls":false,"Deleted":false,"RepealItems":[],"SectionBookmarkName":"bs_num_2_6a019577c"},{"SectionUUID":"02de93d3-3b58-43c9-87f5-eec059e3473a","SectionName":"New Blank SECTION","SectionNumber":3,"SectionType":"new","CodeSections":[],"TitleText":"","DisableControls":false,"Deleted":false,"RepealItems":[],"SectionBookmarkName":"bs_num_3_2615f7808"},{"SectionUUID":"8f03ca95-8faa-4d43-a9c2-8afc498075bd","SectionName":"standard_eff_date_section","SectionNumber":4,"SectionType":"drafting_clause","CodeSections":[],"TitleText":"","DisableControls":false,"Deleted":false,"RepealItems":[],"SectionBookmarkName":"bs_num_4_lastsection"}]</T_BILL_T_SECTIONS>
  <T_BILL_T_SUBJECT>Unfair Trade Lending Practices</T_BILL_T_SUBJECT>
  <T_BILL_UR_DRAFTER>cassidymurphy@scsenate.gov</T_BILL_UR_DRAFTER>
  <T_BILL_UR_DRAFTINGASSISTANT>victoriachandler@scsenate.gov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1200</Words>
  <Characters>6194</Characters>
  <Application>Microsoft Office Word</Application>
  <DocSecurity>0</DocSecurity>
  <Lines>112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Catrena Britton</cp:lastModifiedBy>
  <cp:revision>4</cp:revision>
  <dcterms:created xsi:type="dcterms:W3CDTF">2025-03-25T19:15:00Z</dcterms:created>
  <dcterms:modified xsi:type="dcterms:W3CDTF">2025-03-25T19:16:00Z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