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LC-0018SA25.docx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Transfer on Death Deed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708f7893c8404dc9">
        <w:r w:rsidRPr="00770434">
          <w:rPr>
            <w:rStyle w:val="Hyperlink"/>
          </w:rPr>
          <w:t>Senate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da0ff0e2ff994fca">
        <w:r w:rsidRPr="00770434">
          <w:rPr>
            <w:rStyle w:val="Hyperlink"/>
          </w:rPr>
          <w:t>Senate Journal</w:t>
        </w:r>
        <w:r w:rsidRPr="00770434">
          <w:rPr>
            <w:rStyle w:val="Hyperlink"/>
          </w:rPr>
          <w:noBreakHyphen/>
          <w:t>page 47</w:t>
        </w:r>
      </w:hyperlink>
      <w:r>
        <w:t>)</w:t>
      </w:r>
    </w:p>
    <w:p>
      <w:pPr>
        <w:widowControl w:val="false"/>
        <w:spacing w:after="0"/>
        <w:jc w:val="left"/>
      </w:pPr>
    </w:p>
    <w:p>
      <w:pPr>
        <w:widowControl w:val="false"/>
        <w:spacing w:after="0"/>
        <w:jc w:val="left"/>
      </w:pPr>
      <w:r>
        <w:rPr>
          <w:rFonts w:ascii="Times New Roman"/>
          <w:sz w:val="22"/>
        </w:rPr>
        <w:t xml:space="preserve">View the latest </w:t>
      </w:r>
      <w:hyperlink r:id="R5a1431228622405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2c74c599a7f411a">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266F4" w:rsidRDefault="00432135" w14:paraId="47642A99" w14:textId="1C183A53">
      <w:pPr>
        <w:pStyle w:val="scemptylineheader"/>
      </w:pPr>
      <w:bookmarkStart w:name="open_doc_here" w:id="0"/>
      <w:bookmarkEnd w:id="0"/>
    </w:p>
    <w:p w:rsidRPr="00BB0725" w:rsidR="00A73EFA" w:rsidP="006266F4" w:rsidRDefault="00A73EFA" w14:paraId="7B72410E" w14:textId="68824237">
      <w:pPr>
        <w:pStyle w:val="scemptylineheader"/>
      </w:pPr>
    </w:p>
    <w:p w:rsidRPr="00BB0725" w:rsidR="00A73EFA" w:rsidP="006266F4" w:rsidRDefault="00A73EFA" w14:paraId="6AD935C9" w14:textId="68331D6E">
      <w:pPr>
        <w:pStyle w:val="scemptylineheader"/>
      </w:pPr>
    </w:p>
    <w:p w:rsidRPr="00DF3B44" w:rsidR="00A73EFA" w:rsidP="006266F4" w:rsidRDefault="00A73EFA" w14:paraId="51A98227" w14:textId="0BFD02EB">
      <w:pPr>
        <w:pStyle w:val="scemptylineheader"/>
      </w:pPr>
    </w:p>
    <w:p w:rsidRPr="00DF3B44" w:rsidR="00A73EFA" w:rsidP="006266F4" w:rsidRDefault="00A73EFA" w14:paraId="3858851A" w14:textId="0465B1D0">
      <w:pPr>
        <w:pStyle w:val="scemptylineheader"/>
      </w:pPr>
    </w:p>
    <w:p w:rsidRPr="00A91309" w:rsidR="00A73EFA" w:rsidP="006266F4" w:rsidRDefault="00A73EFA" w14:paraId="4E3DDE20" w14:textId="4C633421">
      <w:pPr>
        <w:pStyle w:val="scemptylineheader"/>
        <w:rPr>
          <w:lang w:val="it-IT"/>
        </w:rPr>
      </w:pPr>
    </w:p>
    <w:p w:rsidRPr="00A91309" w:rsidR="002C3463" w:rsidP="00037F04" w:rsidRDefault="002C3463" w14:paraId="1803EF34" w14:textId="5BD12D5F">
      <w:pPr>
        <w:pStyle w:val="scemptylineheader"/>
        <w:rPr>
          <w:lang w:val="it-IT"/>
        </w:rPr>
      </w:pPr>
    </w:p>
    <w:p w:rsidRPr="00A91309"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968B1" w14:paraId="40FEFADA" w14:textId="46E95C68">
          <w:pPr>
            <w:pStyle w:val="scbilltitle"/>
          </w:pPr>
          <w:r>
            <w:t>TO AMEND THE SOUTH CAROLINA CODE OF LAWS BY ADDING SECTION 27‑1‑80 SO AS TO ESTABLISH A TRANSFER ON DEATH FOR REAL PROPERTY.</w:t>
          </w:r>
        </w:p>
      </w:sdtContent>
    </w:sdt>
    <w:bookmarkStart w:name="at_0331771b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ec44a36b" w:id="2"/>
      <w:r w:rsidRPr="0094541D">
        <w:t>B</w:t>
      </w:r>
      <w:bookmarkEnd w:id="2"/>
      <w:r w:rsidRPr="0094541D">
        <w:t>e it enacted by the General Assembly of the State of South Carolina:</w:t>
      </w:r>
    </w:p>
    <w:p w:rsidR="00382F1E" w:rsidP="00382F1E" w:rsidRDefault="00382F1E" w14:paraId="525DF6EF" w14:textId="77777777">
      <w:pPr>
        <w:pStyle w:val="scemptyline"/>
      </w:pPr>
    </w:p>
    <w:p w:rsidR="00B21370" w:rsidP="00B21370" w:rsidRDefault="00382F1E" w14:paraId="66C3827B" w14:textId="77777777">
      <w:pPr>
        <w:pStyle w:val="scdirectionallanguage"/>
      </w:pPr>
      <w:bookmarkStart w:name="bs_num_1_6a97298a9" w:id="3"/>
      <w:r>
        <w:t>S</w:t>
      </w:r>
      <w:bookmarkEnd w:id="3"/>
      <w:r>
        <w:t>ECTION 1.</w:t>
      </w:r>
      <w:r>
        <w:tab/>
      </w:r>
      <w:bookmarkStart w:name="dl_a9990def5" w:id="4"/>
      <w:r w:rsidR="00B21370">
        <w:t>C</w:t>
      </w:r>
      <w:bookmarkEnd w:id="4"/>
      <w:r w:rsidR="00B21370">
        <w:t>hapter 1, Title 27 of the S.C. Code is amended by adding:</w:t>
      </w:r>
    </w:p>
    <w:p w:rsidR="00B21370" w:rsidP="00B21370" w:rsidRDefault="00B21370" w14:paraId="23354BFA" w14:textId="77777777">
      <w:pPr>
        <w:pStyle w:val="scnewcodesection"/>
      </w:pPr>
    </w:p>
    <w:p w:rsidR="0090344F" w:rsidP="0090344F" w:rsidRDefault="00B21370" w14:paraId="2B50A26D" w14:textId="1CF8992E">
      <w:pPr>
        <w:pStyle w:val="scnewcodesection"/>
      </w:pPr>
      <w:r>
        <w:tab/>
      </w:r>
      <w:bookmarkStart w:name="ns_T27C1N80_1ff577c6d" w:id="5"/>
      <w:r>
        <w:t>S</w:t>
      </w:r>
      <w:bookmarkEnd w:id="5"/>
      <w:r>
        <w:t>ection 27‑1‑80.</w:t>
      </w:r>
      <w:r>
        <w:tab/>
      </w:r>
      <w:bookmarkStart w:name="ss_T27C1N80SA_lv1_001293dfd" w:id="6"/>
      <w:r w:rsidR="0090344F">
        <w:t>(</w:t>
      </w:r>
      <w:bookmarkEnd w:id="6"/>
      <w:r w:rsidR="0090344F">
        <w:t>A) Any owner of real property may establish a Transfer on Death (TOD) designation upon any such title, subject to the provisions of this section, for the purposes set forth herein.</w:t>
      </w:r>
      <w:r w:rsidR="00A91309">
        <w:t xml:space="preserve"> A</w:t>
      </w:r>
      <w:r w:rsidRPr="00A91309" w:rsidR="00A91309">
        <w:t xml:space="preserve">ny </w:t>
      </w:r>
      <w:r w:rsidR="00A91309">
        <w:t>a</w:t>
      </w:r>
      <w:r w:rsidRPr="00A91309" w:rsidR="00A91309">
        <w:t>ffidavit containing language that shows a clear intent to designate a T</w:t>
      </w:r>
      <w:r w:rsidR="00A91309">
        <w:t>OD</w:t>
      </w:r>
      <w:r w:rsidRPr="00A91309" w:rsidR="00A91309">
        <w:t xml:space="preserve"> beneficiary </w:t>
      </w:r>
      <w:r w:rsidR="00A91309">
        <w:t>must</w:t>
      </w:r>
      <w:r w:rsidRPr="00A91309" w:rsidR="00A91309">
        <w:t xml:space="preserve"> be liberally construed to do so. Such </w:t>
      </w:r>
      <w:r w:rsidR="00A91309">
        <w:t>a</w:t>
      </w:r>
      <w:r w:rsidRPr="00A91309" w:rsidR="00A91309">
        <w:t xml:space="preserve">ffidavit </w:t>
      </w:r>
      <w:r w:rsidR="00A91309">
        <w:t>must</w:t>
      </w:r>
      <w:r w:rsidRPr="00A91309" w:rsidR="00A91309">
        <w:t xml:space="preserve"> be recorded in the Office of County Records in the county in which the real property is recorded and when so recorded, the </w:t>
      </w:r>
      <w:r w:rsidR="00A91309">
        <w:t>a</w:t>
      </w:r>
      <w:r w:rsidRPr="00A91309" w:rsidR="00A91309">
        <w:t>ffidavit serve</w:t>
      </w:r>
      <w:r w:rsidR="00A91309">
        <w:t>s</w:t>
      </w:r>
      <w:r w:rsidRPr="00A91309" w:rsidR="00A91309">
        <w:t xml:space="preserve"> as conclusive evidence of the TOD designation therein. </w:t>
      </w:r>
    </w:p>
    <w:p w:rsidR="0090344F" w:rsidP="0090344F" w:rsidRDefault="0090344F" w14:paraId="4F73F608" w14:textId="594E5FCF">
      <w:pPr>
        <w:pStyle w:val="scnewcodesection"/>
      </w:pPr>
      <w:r>
        <w:tab/>
      </w:r>
      <w:bookmarkStart w:name="ss_T27C1N80SB_lv1_475f987a1" w:id="7"/>
      <w:r>
        <w:t>(</w:t>
      </w:r>
      <w:bookmarkEnd w:id="7"/>
      <w:r>
        <w:t>B) A TOD designation on any titled real property pass</w:t>
      </w:r>
      <w:r w:rsidR="002B00B3">
        <w:t>es</w:t>
      </w:r>
      <w:r>
        <w:t>, upon the death of all owners of such titled real property, to the TOD beneficiary or beneficiaries pursuant to this section and is effective by reason of this statute and such transfer is not testamentary or subject to Articles 1 through 4 (estate administration).</w:t>
      </w:r>
    </w:p>
    <w:p w:rsidR="0090344F" w:rsidP="0090344F" w:rsidRDefault="0090344F" w14:paraId="2EB260DB" w14:textId="03B72B36">
      <w:pPr>
        <w:pStyle w:val="scnewcodesection"/>
      </w:pPr>
      <w:r>
        <w:tab/>
      </w:r>
      <w:bookmarkStart w:name="ss_T27C1N80SC_lv1_775e29b3e" w:id="8"/>
      <w:r>
        <w:t>(</w:t>
      </w:r>
      <w:bookmarkEnd w:id="8"/>
      <w:r>
        <w:t xml:space="preserve">C) A beneficiary of a TOD designation on any titled real property has no ownership of the titled real property during the lifetime of the owner or owners of </w:t>
      </w:r>
      <w:r w:rsidR="002B00B3">
        <w:t>the</w:t>
      </w:r>
      <w:r>
        <w:t xml:space="preserve"> titled real property.</w:t>
      </w:r>
    </w:p>
    <w:p w:rsidR="0090344F" w:rsidP="0090344F" w:rsidRDefault="0090344F" w14:paraId="0C3A8422" w14:textId="7500E157">
      <w:pPr>
        <w:pStyle w:val="scnewcodesection"/>
      </w:pPr>
      <w:r>
        <w:tab/>
      </w:r>
      <w:bookmarkStart w:name="ss_T27C1N80SD_lv1_f43e7e95e" w:id="9"/>
      <w:r>
        <w:t>(</w:t>
      </w:r>
      <w:bookmarkEnd w:id="9"/>
      <w:r>
        <w:t>D) The following rules apply to titled real property owned by one owner with TOD designation:</w:t>
      </w:r>
    </w:p>
    <w:p w:rsidR="0090344F" w:rsidP="0090344F" w:rsidRDefault="0090344F" w14:paraId="3BEBC646" w14:textId="5C422603">
      <w:pPr>
        <w:pStyle w:val="scnewcodesection"/>
      </w:pPr>
      <w:r>
        <w:tab/>
      </w:r>
      <w:r>
        <w:tab/>
      </w:r>
      <w:bookmarkStart w:name="ss_T27C1N80S1_lv2_eacaf37a0" w:id="10"/>
      <w:r>
        <w:t>(</w:t>
      </w:r>
      <w:bookmarkEnd w:id="10"/>
      <w:r>
        <w:t xml:space="preserve">1) On the death of an owner who is the sole owner of titled real property with a TOD designation, the titled real property belongs to the surviving beneficiary or beneficiaries named in the TOD designation. If two or more beneficiaries survive, the titled real property must be titled to them in undivided equal shares and there is no right of survivorship in the event of a later death of a beneficiary, unless </w:t>
      </w:r>
      <w:r w:rsidR="002B00B3">
        <w:t>the</w:t>
      </w:r>
      <w:r>
        <w:t xml:space="preserve"> beneficiaries thereafter change the titling during their lifetimes to reflect a right of survivorship.</w:t>
      </w:r>
    </w:p>
    <w:p w:rsidR="0090344F" w:rsidP="0090344F" w:rsidRDefault="0090344F" w14:paraId="5F222E90" w14:textId="429167DB">
      <w:pPr>
        <w:pStyle w:val="scnewcodesection"/>
      </w:pPr>
      <w:r>
        <w:tab/>
      </w:r>
      <w:r>
        <w:tab/>
      </w:r>
      <w:bookmarkStart w:name="ss_T27C1N80S2_lv2_17c445d66" w:id="11"/>
      <w:r>
        <w:t>(</w:t>
      </w:r>
      <w:bookmarkEnd w:id="11"/>
      <w:r>
        <w:t>2) If no beneficiary named on the TOD designation survives upon the death of the owner, then the titled real property belongs to the estate of the owner.</w:t>
      </w:r>
    </w:p>
    <w:p w:rsidR="0090344F" w:rsidP="0090344F" w:rsidRDefault="0090344F" w14:paraId="3D6140ED" w14:textId="43D1C02F">
      <w:pPr>
        <w:pStyle w:val="scnewcodesection"/>
      </w:pPr>
      <w:r>
        <w:tab/>
      </w:r>
      <w:r>
        <w:tab/>
      </w:r>
      <w:bookmarkStart w:name="ss_T27C1N80S3_lv2_aff705844" w:id="12"/>
      <w:r>
        <w:t>(</w:t>
      </w:r>
      <w:bookmarkEnd w:id="12"/>
      <w:r>
        <w:t>3) Any sole owner who utilizes a TOD designation on titled real property may revoke or modify the TOD designation at any time during the owner</w:t>
      </w:r>
      <w:r w:rsidR="00C14302">
        <w:t>’</w:t>
      </w:r>
      <w:r>
        <w:t xml:space="preserve">s life without the consent of any beneficiary listed </w:t>
      </w:r>
      <w:r>
        <w:lastRenderedPageBreak/>
        <w:t>on a TOD designation.</w:t>
      </w:r>
    </w:p>
    <w:p w:rsidR="0090344F" w:rsidP="0090344F" w:rsidRDefault="0090344F" w14:paraId="57048C2D" w14:textId="5367BF8B">
      <w:pPr>
        <w:pStyle w:val="scnewcodesection"/>
      </w:pPr>
      <w:r>
        <w:tab/>
      </w:r>
      <w:bookmarkStart w:name="ss_T27C1N80SE_lv1_4cde94f05" w:id="13"/>
      <w:r>
        <w:t>(</w:t>
      </w:r>
      <w:bookmarkEnd w:id="13"/>
      <w:r>
        <w:t>E) The following rules apply to titled real property owned by two or more owners with a TOD designation:</w:t>
      </w:r>
    </w:p>
    <w:p w:rsidR="0090344F" w:rsidP="0090344F" w:rsidRDefault="0090344F" w14:paraId="64829082" w14:textId="396DABDD">
      <w:pPr>
        <w:pStyle w:val="scnewcodesection"/>
      </w:pPr>
      <w:r>
        <w:tab/>
      </w:r>
      <w:r>
        <w:tab/>
      </w:r>
      <w:bookmarkStart w:name="ss_T27C1N80S1_lv2_fb75657f2" w:id="14"/>
      <w:r>
        <w:t>(</w:t>
      </w:r>
      <w:bookmarkEnd w:id="14"/>
      <w:r>
        <w:t>1) Only multiple owners who own titled real property with right of survivorship are entitled to utilize a TOD designation to transfer property pursuant to this section and a TOD designation for multiple owners who own titled real property without such right of survivorship is ineffective.</w:t>
      </w:r>
    </w:p>
    <w:p w:rsidR="0090344F" w:rsidP="0090344F" w:rsidRDefault="0090344F" w14:paraId="7FEEB638" w14:textId="14AEEFAF">
      <w:pPr>
        <w:pStyle w:val="scnewcodesection"/>
      </w:pPr>
      <w:r>
        <w:tab/>
      </w:r>
      <w:r>
        <w:tab/>
      </w:r>
      <w:bookmarkStart w:name="ss_T27C1N80S2_lv2_c8761aaec" w:id="15"/>
      <w:r>
        <w:t>(</w:t>
      </w:r>
      <w:bookmarkEnd w:id="15"/>
      <w:r>
        <w:t>2) On the death of one owner among multiple owners with right of survivorship the titled real property belongs to the surviving owner or owners. If two or more owners survive, the titled real property belongs to the surviving owners in undivided equal shares and the right of survivorship continues between the surviving parties.</w:t>
      </w:r>
    </w:p>
    <w:p w:rsidR="0090344F" w:rsidP="0090344F" w:rsidRDefault="0090344F" w14:paraId="03D1913C" w14:textId="3CB2605E">
      <w:pPr>
        <w:pStyle w:val="scnewcodesection"/>
      </w:pPr>
      <w:r>
        <w:tab/>
      </w:r>
      <w:r>
        <w:tab/>
      </w:r>
      <w:bookmarkStart w:name="ss_T27C1N80S3_lv2_9fa5c6444" w:id="16"/>
      <w:r>
        <w:t>(</w:t>
      </w:r>
      <w:bookmarkEnd w:id="16"/>
      <w:r>
        <w:t xml:space="preserve">3) </w:t>
      </w:r>
      <w:r w:rsidRPr="0090344F">
        <w:t xml:space="preserve">On the death of the last surviving owner among multiple owners with right of survivorship, the </w:t>
      </w:r>
      <w:r>
        <w:t xml:space="preserve">titled real property belongs to the surviving beneficiary or beneficiaries named in a TOD designation. If two or more beneficiaries survive, the titled real property belongs to them in undivided equal shares and there is no right of survivorship in the event of a later death of a beneficiary, unless </w:t>
      </w:r>
      <w:r w:rsidR="002B00B3">
        <w:t>the</w:t>
      </w:r>
      <w:r>
        <w:t xml:space="preserve"> beneficiaries thereafter change the titling to reflect a right of survivorship during their lifetimes. If no beneficiary named in the TOD designation is living on the date of the last surviving owner</w:t>
      </w:r>
      <w:r w:rsidR="00C14302">
        <w:t>’</w:t>
      </w:r>
      <w:r>
        <w:t>s death, the titled real property belongs to the estate of the last surviving owner.</w:t>
      </w:r>
    </w:p>
    <w:p w:rsidR="0090344F" w:rsidP="0090344F" w:rsidRDefault="0090344F" w14:paraId="19BD6D43" w14:textId="3402131D">
      <w:pPr>
        <w:pStyle w:val="scnewcodesection"/>
      </w:pPr>
      <w:r>
        <w:tab/>
      </w:r>
      <w:r>
        <w:tab/>
      </w:r>
      <w:bookmarkStart w:name="ss_T27C1N80S4_lv2_e36a42f27" w:id="17"/>
      <w:r>
        <w:t>(</w:t>
      </w:r>
      <w:bookmarkEnd w:id="17"/>
      <w:r>
        <w:t xml:space="preserve">4) When multiple owners own titled real property, all of </w:t>
      </w:r>
      <w:r w:rsidR="002B00B3">
        <w:t>the</w:t>
      </w:r>
      <w:r>
        <w:t xml:space="preserve"> multiple owners, or the survivors among them, must act together to establish such TOD designation or to thereafter revoke or modify </w:t>
      </w:r>
      <w:r w:rsidR="002B00B3">
        <w:t>the</w:t>
      </w:r>
      <w:r>
        <w:t xml:space="preserve"> TOD designation, but the consent of any beneficiary selected in </w:t>
      </w:r>
      <w:r w:rsidR="002B00B3">
        <w:t>the</w:t>
      </w:r>
      <w:r>
        <w:t xml:space="preserve"> TOD designation is not required.</w:t>
      </w:r>
    </w:p>
    <w:p w:rsidR="0090344F" w:rsidP="0090344F" w:rsidRDefault="0090344F" w14:paraId="13155B3D" w14:textId="460C72BF">
      <w:pPr>
        <w:pStyle w:val="scnewcodesection"/>
      </w:pPr>
      <w:r>
        <w:tab/>
      </w:r>
      <w:bookmarkStart w:name="ss_T27C1N80SF_lv1_32fcd7ef3" w:id="18"/>
      <w:r>
        <w:t>(</w:t>
      </w:r>
      <w:bookmarkEnd w:id="18"/>
      <w:r>
        <w:t xml:space="preserve">F) An owner or multiple owners of real property shall apply to the </w:t>
      </w:r>
      <w:r w:rsidR="004C4A73">
        <w:t xml:space="preserve">appropriate master in equity </w:t>
      </w:r>
      <w:r>
        <w:t xml:space="preserve">for such TOD designation pursuant to the terms of this section pursuant to the rules and standards of the </w:t>
      </w:r>
      <w:r w:rsidR="004C4A73">
        <w:t>master in equity</w:t>
      </w:r>
      <w:r>
        <w:t>.</w:t>
      </w:r>
    </w:p>
    <w:p w:rsidR="0090344F" w:rsidP="0090344F" w:rsidRDefault="0090344F" w14:paraId="57D76B85" w14:textId="2B9BD1D7">
      <w:pPr>
        <w:pStyle w:val="scnewcodesection"/>
      </w:pPr>
      <w:r>
        <w:tab/>
      </w:r>
      <w:bookmarkStart w:name="ss_T27C1N80SG_lv1_a0613ab82" w:id="19"/>
      <w:r>
        <w:t>(</w:t>
      </w:r>
      <w:bookmarkEnd w:id="19"/>
      <w:r w:rsidR="00F935D0">
        <w:t>G</w:t>
      </w:r>
      <w:r>
        <w:t xml:space="preserve">) The </w:t>
      </w:r>
      <w:r w:rsidR="008306A1">
        <w:t>m</w:t>
      </w:r>
      <w:r w:rsidR="004C4A73">
        <w:t xml:space="preserve">aster in </w:t>
      </w:r>
      <w:r w:rsidR="008306A1">
        <w:t>e</w:t>
      </w:r>
      <w:r w:rsidR="004C4A73">
        <w:t>quity</w:t>
      </w:r>
      <w:r w:rsidR="00F935D0">
        <w:t xml:space="preserve"> </w:t>
      </w:r>
      <w:r w:rsidR="008306A1">
        <w:t>o</w:t>
      </w:r>
      <w:r w:rsidR="00F935D0">
        <w:t>ffice</w:t>
      </w:r>
      <w:r>
        <w:t xml:space="preserve"> upon request, shall retitle the appropriate titled </w:t>
      </w:r>
      <w:r w:rsidR="00F935D0">
        <w:t>real</w:t>
      </w:r>
      <w:r>
        <w:t xml:space="preserve"> property with a TOD designation, to:</w:t>
      </w:r>
    </w:p>
    <w:p w:rsidR="0090344F" w:rsidP="0090344F" w:rsidRDefault="00F935D0" w14:paraId="7E44B1A4" w14:textId="3FA42448">
      <w:pPr>
        <w:pStyle w:val="scnewcodesection"/>
      </w:pPr>
      <w:r>
        <w:tab/>
      </w:r>
      <w:r>
        <w:tab/>
      </w:r>
      <w:bookmarkStart w:name="ss_T27C1N80S1_lv2_ef4fa3839" w:id="20"/>
      <w:r w:rsidR="0090344F">
        <w:t>(</w:t>
      </w:r>
      <w:bookmarkEnd w:id="20"/>
      <w:r w:rsidR="0090344F">
        <w:t xml:space="preserve">1) </w:t>
      </w:r>
      <w:r>
        <w:t>t</w:t>
      </w:r>
      <w:r w:rsidR="0090344F">
        <w:t xml:space="preserve">he beneficiary or beneficiaries named in the TOD designation, if proof of death is presented to the appropriate department showing that the beneficiary or beneficiaries survived all owners of the titled </w:t>
      </w:r>
      <w:r>
        <w:t>real</w:t>
      </w:r>
      <w:r w:rsidR="0090344F">
        <w:t xml:space="preserve"> property.</w:t>
      </w:r>
    </w:p>
    <w:p w:rsidR="0090344F" w:rsidP="0090344F" w:rsidRDefault="00F935D0" w14:paraId="2C5FE919" w14:textId="4AB9A212">
      <w:pPr>
        <w:pStyle w:val="scnewcodesection"/>
      </w:pPr>
      <w:r>
        <w:tab/>
      </w:r>
      <w:r>
        <w:tab/>
      </w:r>
      <w:bookmarkStart w:name="ss_T27C1N80S2_lv2_a60444989" w:id="21"/>
      <w:r w:rsidR="0090344F">
        <w:t>(</w:t>
      </w:r>
      <w:bookmarkEnd w:id="21"/>
      <w:r w:rsidR="0090344F">
        <w:t xml:space="preserve">2) </w:t>
      </w:r>
      <w:r>
        <w:t>t</w:t>
      </w:r>
      <w:r w:rsidR="0090344F">
        <w:t xml:space="preserve">he personal representative of a deceased party, if proof of death is presented to the </w:t>
      </w:r>
      <w:r w:rsidR="004C4A73">
        <w:t>master in equity</w:t>
      </w:r>
      <w:r>
        <w:t xml:space="preserve"> </w:t>
      </w:r>
      <w:r w:rsidR="0090344F">
        <w:t xml:space="preserve">showing that the deceased party was the last survivor of all other owners named on the title to the titled </w:t>
      </w:r>
      <w:r>
        <w:t>real</w:t>
      </w:r>
      <w:r w:rsidR="0090344F">
        <w:t xml:space="preserve"> property</w:t>
      </w:r>
      <w:r w:rsidR="002B00B3">
        <w:t>,</w:t>
      </w:r>
      <w:r w:rsidR="0090344F">
        <w:t xml:space="preserve"> and there </w:t>
      </w:r>
      <w:r>
        <w:t>are</w:t>
      </w:r>
      <w:r w:rsidR="0090344F">
        <w:t xml:space="preserve"> no surviving beneficiaries named in any TOD designation.</w:t>
      </w:r>
    </w:p>
    <w:p w:rsidR="0090344F" w:rsidP="0090344F" w:rsidRDefault="00F935D0" w14:paraId="767E3C1F" w14:textId="2B15B624">
      <w:pPr>
        <w:pStyle w:val="scnewcodesection"/>
      </w:pPr>
      <w:r>
        <w:tab/>
      </w:r>
      <w:r>
        <w:tab/>
      </w:r>
      <w:bookmarkStart w:name="ss_T27C1N80S3_lv2_41a2b5a4a" w:id="22"/>
      <w:r w:rsidR="0090344F">
        <w:t>(</w:t>
      </w:r>
      <w:bookmarkEnd w:id="22"/>
      <w:r w:rsidR="0090344F">
        <w:t xml:space="preserve">3) </w:t>
      </w:r>
      <w:r>
        <w:t>t</w:t>
      </w:r>
      <w:r w:rsidR="0090344F">
        <w:t xml:space="preserve">o such party or parties in accordance with a court order directing the retitling of such titled </w:t>
      </w:r>
      <w:r>
        <w:t>real</w:t>
      </w:r>
      <w:r w:rsidR="0090344F">
        <w:t xml:space="preserve"> property.</w:t>
      </w:r>
    </w:p>
    <w:p w:rsidR="00382F1E" w:rsidP="0090344F" w:rsidRDefault="00F935D0" w14:paraId="4B48BE59" w14:textId="2F469E50">
      <w:pPr>
        <w:pStyle w:val="scnewcodesection"/>
      </w:pPr>
      <w:r>
        <w:tab/>
      </w:r>
      <w:bookmarkStart w:name="ss_T27C1N80SI_lv1_2a0732509" w:id="23"/>
      <w:r w:rsidR="0090344F">
        <w:t>(</w:t>
      </w:r>
      <w:bookmarkEnd w:id="23"/>
      <w:r w:rsidR="0090344F">
        <w:t xml:space="preserve">I) For purposes of this section, ownership of titled </w:t>
      </w:r>
      <w:r>
        <w:t>real</w:t>
      </w:r>
      <w:r w:rsidR="0090344F">
        <w:t xml:space="preserve"> property using </w:t>
      </w:r>
      <w:r w:rsidR="00C14302">
        <w:t>“</w:t>
      </w:r>
      <w:r w:rsidR="002B00B3">
        <w:t>or</w:t>
      </w:r>
      <w:r w:rsidR="00C14302">
        <w:t>”</w:t>
      </w:r>
      <w:r w:rsidR="0090344F">
        <w:t xml:space="preserve"> with two or more multiple owners indicate</w:t>
      </w:r>
      <w:r>
        <w:t>s</w:t>
      </w:r>
      <w:r w:rsidR="0090344F">
        <w:t xml:space="preserve"> </w:t>
      </w:r>
      <w:r w:rsidR="00C14302">
        <w:t>“</w:t>
      </w:r>
      <w:r w:rsidR="0090344F">
        <w:t>joint tenants with right of survivorship</w:t>
      </w:r>
      <w:r w:rsidR="00F94E6A">
        <w:t>,</w:t>
      </w:r>
      <w:r w:rsidR="00C14302">
        <w:t>”</w:t>
      </w:r>
      <w:r w:rsidR="0090344F">
        <w:t xml:space="preserve"> while ownership using </w:t>
      </w:r>
      <w:r w:rsidR="00C14302">
        <w:t>“</w:t>
      </w:r>
      <w:r w:rsidR="002B00B3">
        <w:t>and</w:t>
      </w:r>
      <w:r w:rsidR="00C14302">
        <w:t>”</w:t>
      </w:r>
      <w:r w:rsidR="0090344F">
        <w:t xml:space="preserve"> with two or more multiple owners indicate</w:t>
      </w:r>
      <w:r>
        <w:t>s</w:t>
      </w:r>
      <w:r w:rsidR="0090344F">
        <w:t xml:space="preserve"> ownership </w:t>
      </w:r>
      <w:r w:rsidR="00C14302">
        <w:t>“</w:t>
      </w:r>
      <w:r w:rsidR="0090344F">
        <w:t>tenants in common</w:t>
      </w:r>
      <w:r w:rsidR="00F94E6A">
        <w:t>.</w:t>
      </w:r>
      <w:r w:rsidR="00C14302">
        <w:t>”</w:t>
      </w:r>
      <w:r w:rsidR="0090344F">
        <w:t xml:space="preserve"> Only sole owners and multiple owners </w:t>
      </w:r>
      <w:r w:rsidR="0090344F">
        <w:lastRenderedPageBreak/>
        <w:t xml:space="preserve">holding title to titled </w:t>
      </w:r>
      <w:r>
        <w:t>real</w:t>
      </w:r>
      <w:r w:rsidR="0090344F">
        <w:t xml:space="preserve"> property with such right of survivorship</w:t>
      </w:r>
      <w:r w:rsidR="002B00B3">
        <w:t>,</w:t>
      </w:r>
      <w:r w:rsidR="001968B1">
        <w:t xml:space="preserve"> </w:t>
      </w:r>
      <w:r w:rsidR="00C14302">
        <w:t>“</w:t>
      </w:r>
      <w:r w:rsidR="002B00B3">
        <w:t>or</w:t>
      </w:r>
      <w:r w:rsidR="00C14302">
        <w:t>”</w:t>
      </w:r>
      <w:r w:rsidR="0090344F">
        <w:t xml:space="preserve"> titling between multiple owners</w:t>
      </w:r>
      <w:r>
        <w:t>,</w:t>
      </w:r>
      <w:r w:rsidR="0090344F">
        <w:t xml:space="preserve"> are eligible to utilize the TOD procedures described in this statute.</w:t>
      </w:r>
    </w:p>
    <w:p w:rsidRPr="00DF3B44" w:rsidR="007E06BB" w:rsidP="00787433" w:rsidRDefault="007E06BB" w14:paraId="3D8F1FED" w14:textId="79D714E0">
      <w:pPr>
        <w:pStyle w:val="scemptyline"/>
      </w:pPr>
    </w:p>
    <w:p w:rsidRPr="00DF3B44" w:rsidR="007A10F1" w:rsidP="007A10F1" w:rsidRDefault="00E27805" w14:paraId="0E9393B4" w14:textId="3A662836">
      <w:pPr>
        <w:pStyle w:val="scnoncodifiedsection"/>
      </w:pPr>
      <w:bookmarkStart w:name="bs_num_2_lastsection" w:id="24"/>
      <w:bookmarkStart w:name="eff_date_section" w:id="25"/>
      <w:r w:rsidRPr="00DF3B44">
        <w:t>S</w:t>
      </w:r>
      <w:bookmarkEnd w:id="24"/>
      <w:r w:rsidRPr="00DF3B44">
        <w:t>ECTION 2.</w:t>
      </w:r>
      <w:r w:rsidRPr="00DF3B44" w:rsidR="005D3013">
        <w:tab/>
      </w:r>
      <w:r w:rsidRPr="00DF3B44" w:rsidR="007A10F1">
        <w:t>This act takes effect upon approval by the Governor.</w:t>
      </w:r>
      <w:bookmarkEnd w:id="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0413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1F1F198" w:rsidR="00685035" w:rsidRPr="007B4AF7" w:rsidRDefault="006F4E6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B0843">
              <w:rPr>
                <w:noProof/>
              </w:rPr>
              <w:t>LC-0018SA25.docx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2769"/>
    <w:rsid w:val="00044B84"/>
    <w:rsid w:val="000479D0"/>
    <w:rsid w:val="0006464F"/>
    <w:rsid w:val="00066B54"/>
    <w:rsid w:val="00072FCD"/>
    <w:rsid w:val="00074A4F"/>
    <w:rsid w:val="000754A0"/>
    <w:rsid w:val="00077B65"/>
    <w:rsid w:val="000A3C25"/>
    <w:rsid w:val="000B46A0"/>
    <w:rsid w:val="000B4C02"/>
    <w:rsid w:val="000B5B4A"/>
    <w:rsid w:val="000B7FE1"/>
    <w:rsid w:val="000C3E88"/>
    <w:rsid w:val="000C46B9"/>
    <w:rsid w:val="000C58E4"/>
    <w:rsid w:val="000C6F9A"/>
    <w:rsid w:val="000D2F44"/>
    <w:rsid w:val="000D33E4"/>
    <w:rsid w:val="000D7682"/>
    <w:rsid w:val="000E578A"/>
    <w:rsid w:val="000F2250"/>
    <w:rsid w:val="000F24C1"/>
    <w:rsid w:val="00100934"/>
    <w:rsid w:val="00101DC9"/>
    <w:rsid w:val="0010329A"/>
    <w:rsid w:val="00105756"/>
    <w:rsid w:val="001164F9"/>
    <w:rsid w:val="0011719C"/>
    <w:rsid w:val="00117A62"/>
    <w:rsid w:val="00140049"/>
    <w:rsid w:val="00171601"/>
    <w:rsid w:val="001730EB"/>
    <w:rsid w:val="00173276"/>
    <w:rsid w:val="00176122"/>
    <w:rsid w:val="0019025B"/>
    <w:rsid w:val="00192AF7"/>
    <w:rsid w:val="001968B1"/>
    <w:rsid w:val="00197366"/>
    <w:rsid w:val="001A136C"/>
    <w:rsid w:val="001A7132"/>
    <w:rsid w:val="001B222E"/>
    <w:rsid w:val="001B6DA2"/>
    <w:rsid w:val="001C25EC"/>
    <w:rsid w:val="001C336B"/>
    <w:rsid w:val="001D037D"/>
    <w:rsid w:val="001D3D27"/>
    <w:rsid w:val="001F04FF"/>
    <w:rsid w:val="001F2A41"/>
    <w:rsid w:val="001F313F"/>
    <w:rsid w:val="001F331D"/>
    <w:rsid w:val="001F394C"/>
    <w:rsid w:val="002038AA"/>
    <w:rsid w:val="002114C8"/>
    <w:rsid w:val="0021166F"/>
    <w:rsid w:val="002162DF"/>
    <w:rsid w:val="00230038"/>
    <w:rsid w:val="00233975"/>
    <w:rsid w:val="00236D73"/>
    <w:rsid w:val="00246535"/>
    <w:rsid w:val="002465D3"/>
    <w:rsid w:val="00257F60"/>
    <w:rsid w:val="002625EA"/>
    <w:rsid w:val="00262AC5"/>
    <w:rsid w:val="002632F7"/>
    <w:rsid w:val="00264AE9"/>
    <w:rsid w:val="00275AE6"/>
    <w:rsid w:val="002836D8"/>
    <w:rsid w:val="002A7989"/>
    <w:rsid w:val="002B00B3"/>
    <w:rsid w:val="002B02F3"/>
    <w:rsid w:val="002C3463"/>
    <w:rsid w:val="002D1CC5"/>
    <w:rsid w:val="002D266D"/>
    <w:rsid w:val="002D5B3D"/>
    <w:rsid w:val="002D7447"/>
    <w:rsid w:val="002E315A"/>
    <w:rsid w:val="002E4F8C"/>
    <w:rsid w:val="002F560C"/>
    <w:rsid w:val="002F5847"/>
    <w:rsid w:val="0030425A"/>
    <w:rsid w:val="003155C9"/>
    <w:rsid w:val="00317B4A"/>
    <w:rsid w:val="00326CD6"/>
    <w:rsid w:val="003421F1"/>
    <w:rsid w:val="0034279C"/>
    <w:rsid w:val="00354F64"/>
    <w:rsid w:val="003559A1"/>
    <w:rsid w:val="003570B1"/>
    <w:rsid w:val="00361563"/>
    <w:rsid w:val="00371D36"/>
    <w:rsid w:val="00373E17"/>
    <w:rsid w:val="003775E6"/>
    <w:rsid w:val="00377793"/>
    <w:rsid w:val="00381998"/>
    <w:rsid w:val="00382F1E"/>
    <w:rsid w:val="00397684"/>
    <w:rsid w:val="003A5F1C"/>
    <w:rsid w:val="003A60B5"/>
    <w:rsid w:val="003B0843"/>
    <w:rsid w:val="003C3E2E"/>
    <w:rsid w:val="003D4A3C"/>
    <w:rsid w:val="003D55B2"/>
    <w:rsid w:val="003E0033"/>
    <w:rsid w:val="003E5452"/>
    <w:rsid w:val="003E7165"/>
    <w:rsid w:val="003E755B"/>
    <w:rsid w:val="003E7FF6"/>
    <w:rsid w:val="00401C96"/>
    <w:rsid w:val="004046B5"/>
    <w:rsid w:val="00406F27"/>
    <w:rsid w:val="004141B8"/>
    <w:rsid w:val="004203B9"/>
    <w:rsid w:val="00422573"/>
    <w:rsid w:val="0042721B"/>
    <w:rsid w:val="00432135"/>
    <w:rsid w:val="00434953"/>
    <w:rsid w:val="00446987"/>
    <w:rsid w:val="00446D28"/>
    <w:rsid w:val="00461F94"/>
    <w:rsid w:val="004647EC"/>
    <w:rsid w:val="00466CD0"/>
    <w:rsid w:val="00470DDE"/>
    <w:rsid w:val="00473583"/>
    <w:rsid w:val="00477F32"/>
    <w:rsid w:val="004805FF"/>
    <w:rsid w:val="00481850"/>
    <w:rsid w:val="004851A0"/>
    <w:rsid w:val="0048627F"/>
    <w:rsid w:val="004932AB"/>
    <w:rsid w:val="00494342"/>
    <w:rsid w:val="00494BEF"/>
    <w:rsid w:val="004A399B"/>
    <w:rsid w:val="004A4B65"/>
    <w:rsid w:val="004A5512"/>
    <w:rsid w:val="004A6BE5"/>
    <w:rsid w:val="004B06A1"/>
    <w:rsid w:val="004B0C18"/>
    <w:rsid w:val="004C1A04"/>
    <w:rsid w:val="004C1FEF"/>
    <w:rsid w:val="004C20BC"/>
    <w:rsid w:val="004C4A73"/>
    <w:rsid w:val="004C5C9A"/>
    <w:rsid w:val="004D1442"/>
    <w:rsid w:val="004D3DCB"/>
    <w:rsid w:val="004D68E4"/>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0AE4"/>
    <w:rsid w:val="00572281"/>
    <w:rsid w:val="005801DD"/>
    <w:rsid w:val="00592A40"/>
    <w:rsid w:val="005A28BC"/>
    <w:rsid w:val="005A5377"/>
    <w:rsid w:val="005B6881"/>
    <w:rsid w:val="005B7817"/>
    <w:rsid w:val="005C06C8"/>
    <w:rsid w:val="005C23D7"/>
    <w:rsid w:val="005C40EB"/>
    <w:rsid w:val="005D02B4"/>
    <w:rsid w:val="005D3013"/>
    <w:rsid w:val="005E1E50"/>
    <w:rsid w:val="005E2B9C"/>
    <w:rsid w:val="005E3332"/>
    <w:rsid w:val="005F76B0"/>
    <w:rsid w:val="00601366"/>
    <w:rsid w:val="00604429"/>
    <w:rsid w:val="00604C4A"/>
    <w:rsid w:val="006067B0"/>
    <w:rsid w:val="00606A8B"/>
    <w:rsid w:val="00611EBA"/>
    <w:rsid w:val="00612157"/>
    <w:rsid w:val="006213A8"/>
    <w:rsid w:val="00623BEA"/>
    <w:rsid w:val="006266F4"/>
    <w:rsid w:val="006347E9"/>
    <w:rsid w:val="00640C87"/>
    <w:rsid w:val="006454BB"/>
    <w:rsid w:val="006469AD"/>
    <w:rsid w:val="00653529"/>
    <w:rsid w:val="00657CF4"/>
    <w:rsid w:val="00661463"/>
    <w:rsid w:val="00663B8D"/>
    <w:rsid w:val="00663E00"/>
    <w:rsid w:val="00664F48"/>
    <w:rsid w:val="00664FAD"/>
    <w:rsid w:val="0067345B"/>
    <w:rsid w:val="006827C1"/>
    <w:rsid w:val="00683986"/>
    <w:rsid w:val="00685035"/>
    <w:rsid w:val="00685770"/>
    <w:rsid w:val="00690725"/>
    <w:rsid w:val="00690DBA"/>
    <w:rsid w:val="006964F9"/>
    <w:rsid w:val="006A395F"/>
    <w:rsid w:val="006A65E2"/>
    <w:rsid w:val="006A6961"/>
    <w:rsid w:val="006B37BD"/>
    <w:rsid w:val="006B7EAC"/>
    <w:rsid w:val="006C092D"/>
    <w:rsid w:val="006C099D"/>
    <w:rsid w:val="006C18F0"/>
    <w:rsid w:val="006C7E01"/>
    <w:rsid w:val="006D64A5"/>
    <w:rsid w:val="006E050F"/>
    <w:rsid w:val="006E0935"/>
    <w:rsid w:val="006E353F"/>
    <w:rsid w:val="006E35AB"/>
    <w:rsid w:val="006F4E6F"/>
    <w:rsid w:val="00707B15"/>
    <w:rsid w:val="00710091"/>
    <w:rsid w:val="00711AA9"/>
    <w:rsid w:val="00722155"/>
    <w:rsid w:val="00737F19"/>
    <w:rsid w:val="00755BA2"/>
    <w:rsid w:val="00782BF8"/>
    <w:rsid w:val="00783C75"/>
    <w:rsid w:val="007849D9"/>
    <w:rsid w:val="00787433"/>
    <w:rsid w:val="007A10F1"/>
    <w:rsid w:val="007A3D50"/>
    <w:rsid w:val="007B2D29"/>
    <w:rsid w:val="007B412F"/>
    <w:rsid w:val="007B4AF7"/>
    <w:rsid w:val="007B4DBF"/>
    <w:rsid w:val="007C5458"/>
    <w:rsid w:val="007D2C67"/>
    <w:rsid w:val="007E06BB"/>
    <w:rsid w:val="007F157A"/>
    <w:rsid w:val="007F2610"/>
    <w:rsid w:val="007F2E9D"/>
    <w:rsid w:val="007F3A2A"/>
    <w:rsid w:val="007F50D1"/>
    <w:rsid w:val="00812F62"/>
    <w:rsid w:val="00816D52"/>
    <w:rsid w:val="008306A1"/>
    <w:rsid w:val="00831048"/>
    <w:rsid w:val="00834272"/>
    <w:rsid w:val="008625C1"/>
    <w:rsid w:val="0087671D"/>
    <w:rsid w:val="008806F9"/>
    <w:rsid w:val="00885197"/>
    <w:rsid w:val="00886B64"/>
    <w:rsid w:val="00887957"/>
    <w:rsid w:val="008977EA"/>
    <w:rsid w:val="008A57E3"/>
    <w:rsid w:val="008B5BF4"/>
    <w:rsid w:val="008C0CEE"/>
    <w:rsid w:val="008C1B18"/>
    <w:rsid w:val="008C2843"/>
    <w:rsid w:val="008D46EC"/>
    <w:rsid w:val="008E0E25"/>
    <w:rsid w:val="008E61A1"/>
    <w:rsid w:val="008F6340"/>
    <w:rsid w:val="009031EF"/>
    <w:rsid w:val="0090344F"/>
    <w:rsid w:val="009038E6"/>
    <w:rsid w:val="00906F2C"/>
    <w:rsid w:val="00907C8F"/>
    <w:rsid w:val="00917EA3"/>
    <w:rsid w:val="00917EE0"/>
    <w:rsid w:val="00921C89"/>
    <w:rsid w:val="00926966"/>
    <w:rsid w:val="00926D03"/>
    <w:rsid w:val="00934036"/>
    <w:rsid w:val="00934889"/>
    <w:rsid w:val="0094541D"/>
    <w:rsid w:val="009473A6"/>
    <w:rsid w:val="009473EA"/>
    <w:rsid w:val="00954E7E"/>
    <w:rsid w:val="009554D9"/>
    <w:rsid w:val="009572F9"/>
    <w:rsid w:val="00957F2B"/>
    <w:rsid w:val="00960D0F"/>
    <w:rsid w:val="00963F04"/>
    <w:rsid w:val="0098366F"/>
    <w:rsid w:val="00983A03"/>
    <w:rsid w:val="00986063"/>
    <w:rsid w:val="00991F67"/>
    <w:rsid w:val="00992876"/>
    <w:rsid w:val="009A0DCE"/>
    <w:rsid w:val="009A22CD"/>
    <w:rsid w:val="009A3E4B"/>
    <w:rsid w:val="009B35FD"/>
    <w:rsid w:val="009B6815"/>
    <w:rsid w:val="009D2967"/>
    <w:rsid w:val="009D3C2B"/>
    <w:rsid w:val="009E4191"/>
    <w:rsid w:val="009F193F"/>
    <w:rsid w:val="009F2AB1"/>
    <w:rsid w:val="009F4FAF"/>
    <w:rsid w:val="009F68F1"/>
    <w:rsid w:val="00A04529"/>
    <w:rsid w:val="00A0584B"/>
    <w:rsid w:val="00A17135"/>
    <w:rsid w:val="00A21A6F"/>
    <w:rsid w:val="00A24E56"/>
    <w:rsid w:val="00A26A62"/>
    <w:rsid w:val="00A35A9B"/>
    <w:rsid w:val="00A4070E"/>
    <w:rsid w:val="00A40CA0"/>
    <w:rsid w:val="00A415A7"/>
    <w:rsid w:val="00A504A7"/>
    <w:rsid w:val="00A53677"/>
    <w:rsid w:val="00A539CE"/>
    <w:rsid w:val="00A53BF2"/>
    <w:rsid w:val="00A60D68"/>
    <w:rsid w:val="00A73BFE"/>
    <w:rsid w:val="00A73EFA"/>
    <w:rsid w:val="00A77A3B"/>
    <w:rsid w:val="00A91309"/>
    <w:rsid w:val="00A92F6F"/>
    <w:rsid w:val="00A96823"/>
    <w:rsid w:val="00A97523"/>
    <w:rsid w:val="00AA5142"/>
    <w:rsid w:val="00AA7824"/>
    <w:rsid w:val="00AB0FA3"/>
    <w:rsid w:val="00AB73BF"/>
    <w:rsid w:val="00AC335C"/>
    <w:rsid w:val="00AC3F49"/>
    <w:rsid w:val="00AC463E"/>
    <w:rsid w:val="00AD3BE2"/>
    <w:rsid w:val="00AD3E3D"/>
    <w:rsid w:val="00AE1EE4"/>
    <w:rsid w:val="00AE36EC"/>
    <w:rsid w:val="00AE7406"/>
    <w:rsid w:val="00AF1688"/>
    <w:rsid w:val="00AF46E6"/>
    <w:rsid w:val="00AF5139"/>
    <w:rsid w:val="00B01943"/>
    <w:rsid w:val="00B06EDA"/>
    <w:rsid w:val="00B1161F"/>
    <w:rsid w:val="00B11661"/>
    <w:rsid w:val="00B21370"/>
    <w:rsid w:val="00B32B4D"/>
    <w:rsid w:val="00B4137E"/>
    <w:rsid w:val="00B54DF7"/>
    <w:rsid w:val="00B56223"/>
    <w:rsid w:val="00B56E79"/>
    <w:rsid w:val="00B57AA7"/>
    <w:rsid w:val="00B62234"/>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4302"/>
    <w:rsid w:val="00C15F1B"/>
    <w:rsid w:val="00C16288"/>
    <w:rsid w:val="00C17D1D"/>
    <w:rsid w:val="00C27FBD"/>
    <w:rsid w:val="00C45923"/>
    <w:rsid w:val="00C543E7"/>
    <w:rsid w:val="00C608AF"/>
    <w:rsid w:val="00C70225"/>
    <w:rsid w:val="00C72198"/>
    <w:rsid w:val="00C73C7D"/>
    <w:rsid w:val="00C75005"/>
    <w:rsid w:val="00C93538"/>
    <w:rsid w:val="00C970DF"/>
    <w:rsid w:val="00CA1711"/>
    <w:rsid w:val="00CA7E71"/>
    <w:rsid w:val="00CB029E"/>
    <w:rsid w:val="00CB2673"/>
    <w:rsid w:val="00CB701D"/>
    <w:rsid w:val="00CC3F0E"/>
    <w:rsid w:val="00CC6ECE"/>
    <w:rsid w:val="00CD08C9"/>
    <w:rsid w:val="00CD1FE8"/>
    <w:rsid w:val="00CD38CD"/>
    <w:rsid w:val="00CD3E0C"/>
    <w:rsid w:val="00CD5565"/>
    <w:rsid w:val="00CD616C"/>
    <w:rsid w:val="00CF1B07"/>
    <w:rsid w:val="00CF55A9"/>
    <w:rsid w:val="00CF68D6"/>
    <w:rsid w:val="00CF7B4A"/>
    <w:rsid w:val="00D009F8"/>
    <w:rsid w:val="00D078DA"/>
    <w:rsid w:val="00D14995"/>
    <w:rsid w:val="00D204F2"/>
    <w:rsid w:val="00D238E6"/>
    <w:rsid w:val="00D2455C"/>
    <w:rsid w:val="00D25023"/>
    <w:rsid w:val="00D27F8C"/>
    <w:rsid w:val="00D33843"/>
    <w:rsid w:val="00D4243B"/>
    <w:rsid w:val="00D54A6F"/>
    <w:rsid w:val="00D57D57"/>
    <w:rsid w:val="00D62DB7"/>
    <w:rsid w:val="00D62E42"/>
    <w:rsid w:val="00D636BB"/>
    <w:rsid w:val="00D742E5"/>
    <w:rsid w:val="00D772FB"/>
    <w:rsid w:val="00DA1AA0"/>
    <w:rsid w:val="00DA512B"/>
    <w:rsid w:val="00DC2AB6"/>
    <w:rsid w:val="00DC3D20"/>
    <w:rsid w:val="00DC44A8"/>
    <w:rsid w:val="00DE46FC"/>
    <w:rsid w:val="00DE4BEE"/>
    <w:rsid w:val="00DE5B3D"/>
    <w:rsid w:val="00DE7112"/>
    <w:rsid w:val="00DF19BE"/>
    <w:rsid w:val="00DF3B44"/>
    <w:rsid w:val="00E01FE7"/>
    <w:rsid w:val="00E0413F"/>
    <w:rsid w:val="00E0417D"/>
    <w:rsid w:val="00E1372E"/>
    <w:rsid w:val="00E164F1"/>
    <w:rsid w:val="00E21D30"/>
    <w:rsid w:val="00E24445"/>
    <w:rsid w:val="00E24D9A"/>
    <w:rsid w:val="00E27805"/>
    <w:rsid w:val="00E27A11"/>
    <w:rsid w:val="00E30497"/>
    <w:rsid w:val="00E358A2"/>
    <w:rsid w:val="00E35C9A"/>
    <w:rsid w:val="00E3771B"/>
    <w:rsid w:val="00E40979"/>
    <w:rsid w:val="00E42A59"/>
    <w:rsid w:val="00E43F26"/>
    <w:rsid w:val="00E52A36"/>
    <w:rsid w:val="00E6378B"/>
    <w:rsid w:val="00E63EC3"/>
    <w:rsid w:val="00E653DA"/>
    <w:rsid w:val="00E65958"/>
    <w:rsid w:val="00E721E4"/>
    <w:rsid w:val="00E84FE5"/>
    <w:rsid w:val="00E879A5"/>
    <w:rsid w:val="00E879FC"/>
    <w:rsid w:val="00E93C3B"/>
    <w:rsid w:val="00EA2574"/>
    <w:rsid w:val="00EA2F1F"/>
    <w:rsid w:val="00EA3F2E"/>
    <w:rsid w:val="00EA57EC"/>
    <w:rsid w:val="00EA6208"/>
    <w:rsid w:val="00EB120E"/>
    <w:rsid w:val="00EB34C8"/>
    <w:rsid w:val="00EB46E2"/>
    <w:rsid w:val="00EC0045"/>
    <w:rsid w:val="00ED452E"/>
    <w:rsid w:val="00ED53B1"/>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6E45"/>
    <w:rsid w:val="00F900B4"/>
    <w:rsid w:val="00F935D0"/>
    <w:rsid w:val="00F94E6A"/>
    <w:rsid w:val="00FA0F2E"/>
    <w:rsid w:val="00FA4DB1"/>
    <w:rsid w:val="00FA6DA1"/>
    <w:rsid w:val="00FB3F2A"/>
    <w:rsid w:val="00FB463C"/>
    <w:rsid w:val="00FC3593"/>
    <w:rsid w:val="00FD117D"/>
    <w:rsid w:val="00FD72E3"/>
    <w:rsid w:val="00FE06FC"/>
    <w:rsid w:val="00FE75A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34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F6340"/>
    <w:rPr>
      <w:rFonts w:ascii="Times New Roman" w:hAnsi="Times New Roman"/>
      <w:b w:val="0"/>
      <w:i w:val="0"/>
      <w:sz w:val="22"/>
    </w:rPr>
  </w:style>
  <w:style w:type="paragraph" w:styleId="NoSpacing">
    <w:name w:val="No Spacing"/>
    <w:uiPriority w:val="1"/>
    <w:qFormat/>
    <w:rsid w:val="008F6340"/>
    <w:pPr>
      <w:spacing w:after="0" w:line="240" w:lineRule="auto"/>
    </w:pPr>
  </w:style>
  <w:style w:type="paragraph" w:customStyle="1" w:styleId="scemptylineheader">
    <w:name w:val="sc_emptyline_header"/>
    <w:qFormat/>
    <w:rsid w:val="008F634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F634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F634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F634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F634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F63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F6340"/>
    <w:rPr>
      <w:color w:val="808080"/>
    </w:rPr>
  </w:style>
  <w:style w:type="paragraph" w:customStyle="1" w:styleId="scdirectionallanguage">
    <w:name w:val="sc_directional_language"/>
    <w:qFormat/>
    <w:rsid w:val="008F634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F63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F634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F634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F634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F63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F634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F634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F634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F634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F634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F634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F634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F634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F634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F634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F634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F6340"/>
    <w:rPr>
      <w:rFonts w:ascii="Times New Roman" w:hAnsi="Times New Roman"/>
      <w:color w:val="auto"/>
      <w:sz w:val="22"/>
    </w:rPr>
  </w:style>
  <w:style w:type="paragraph" w:customStyle="1" w:styleId="scclippagebillheader">
    <w:name w:val="sc_clip_page_bill_header"/>
    <w:qFormat/>
    <w:rsid w:val="008F634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F634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F634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F6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340"/>
    <w:rPr>
      <w:lang w:val="en-US"/>
    </w:rPr>
  </w:style>
  <w:style w:type="paragraph" w:styleId="Footer">
    <w:name w:val="footer"/>
    <w:basedOn w:val="Normal"/>
    <w:link w:val="FooterChar"/>
    <w:uiPriority w:val="99"/>
    <w:unhideWhenUsed/>
    <w:rsid w:val="008F6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340"/>
    <w:rPr>
      <w:lang w:val="en-US"/>
    </w:rPr>
  </w:style>
  <w:style w:type="paragraph" w:styleId="ListParagraph">
    <w:name w:val="List Paragraph"/>
    <w:basedOn w:val="Normal"/>
    <w:uiPriority w:val="34"/>
    <w:qFormat/>
    <w:rsid w:val="008F6340"/>
    <w:pPr>
      <w:ind w:left="720"/>
      <w:contextualSpacing/>
    </w:pPr>
  </w:style>
  <w:style w:type="paragraph" w:customStyle="1" w:styleId="scbillfooter">
    <w:name w:val="sc_bill_footer"/>
    <w:qFormat/>
    <w:rsid w:val="008F634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F6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F634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F634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F63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F63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F63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F63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F63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F634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F63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F634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F63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F6340"/>
    <w:pPr>
      <w:widowControl w:val="0"/>
      <w:suppressAutoHyphens/>
      <w:spacing w:after="0" w:line="360" w:lineRule="auto"/>
    </w:pPr>
    <w:rPr>
      <w:rFonts w:ascii="Times New Roman" w:hAnsi="Times New Roman"/>
      <w:lang w:val="en-US"/>
    </w:rPr>
  </w:style>
  <w:style w:type="paragraph" w:customStyle="1" w:styleId="sctableln">
    <w:name w:val="sc_table_ln"/>
    <w:qFormat/>
    <w:rsid w:val="008F634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F634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F6340"/>
    <w:rPr>
      <w:strike/>
      <w:dstrike w:val="0"/>
    </w:rPr>
  </w:style>
  <w:style w:type="character" w:customStyle="1" w:styleId="scinsert">
    <w:name w:val="sc_insert"/>
    <w:uiPriority w:val="1"/>
    <w:qFormat/>
    <w:rsid w:val="008F6340"/>
    <w:rPr>
      <w:caps w:val="0"/>
      <w:smallCaps w:val="0"/>
      <w:strike w:val="0"/>
      <w:dstrike w:val="0"/>
      <w:vanish w:val="0"/>
      <w:u w:val="single"/>
      <w:vertAlign w:val="baseline"/>
    </w:rPr>
  </w:style>
  <w:style w:type="character" w:customStyle="1" w:styleId="scinsertred">
    <w:name w:val="sc_insert_red"/>
    <w:uiPriority w:val="1"/>
    <w:qFormat/>
    <w:rsid w:val="008F6340"/>
    <w:rPr>
      <w:caps w:val="0"/>
      <w:smallCaps w:val="0"/>
      <w:strike w:val="0"/>
      <w:dstrike w:val="0"/>
      <w:vanish w:val="0"/>
      <w:color w:val="FF0000"/>
      <w:u w:val="single"/>
      <w:vertAlign w:val="baseline"/>
    </w:rPr>
  </w:style>
  <w:style w:type="character" w:customStyle="1" w:styleId="scinsertblue">
    <w:name w:val="sc_insert_blue"/>
    <w:uiPriority w:val="1"/>
    <w:qFormat/>
    <w:rsid w:val="008F6340"/>
    <w:rPr>
      <w:caps w:val="0"/>
      <w:smallCaps w:val="0"/>
      <w:strike w:val="0"/>
      <w:dstrike w:val="0"/>
      <w:vanish w:val="0"/>
      <w:color w:val="0070C0"/>
      <w:u w:val="single"/>
      <w:vertAlign w:val="baseline"/>
    </w:rPr>
  </w:style>
  <w:style w:type="character" w:customStyle="1" w:styleId="scstrikered">
    <w:name w:val="sc_strike_red"/>
    <w:uiPriority w:val="1"/>
    <w:qFormat/>
    <w:rsid w:val="008F6340"/>
    <w:rPr>
      <w:strike/>
      <w:dstrike w:val="0"/>
      <w:color w:val="FF0000"/>
    </w:rPr>
  </w:style>
  <w:style w:type="character" w:customStyle="1" w:styleId="scstrikeblue">
    <w:name w:val="sc_strike_blue"/>
    <w:uiPriority w:val="1"/>
    <w:qFormat/>
    <w:rsid w:val="008F6340"/>
    <w:rPr>
      <w:strike/>
      <w:dstrike w:val="0"/>
      <w:color w:val="0070C0"/>
    </w:rPr>
  </w:style>
  <w:style w:type="character" w:customStyle="1" w:styleId="scinsertbluenounderline">
    <w:name w:val="sc_insert_blue_no_underline"/>
    <w:uiPriority w:val="1"/>
    <w:qFormat/>
    <w:rsid w:val="008F634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F634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F6340"/>
    <w:rPr>
      <w:strike/>
      <w:dstrike w:val="0"/>
      <w:color w:val="0070C0"/>
      <w:lang w:val="en-US"/>
    </w:rPr>
  </w:style>
  <w:style w:type="character" w:customStyle="1" w:styleId="scstrikerednoncodified">
    <w:name w:val="sc_strike_red_non_codified"/>
    <w:uiPriority w:val="1"/>
    <w:qFormat/>
    <w:rsid w:val="008F6340"/>
    <w:rPr>
      <w:strike/>
      <w:dstrike w:val="0"/>
      <w:color w:val="FF0000"/>
    </w:rPr>
  </w:style>
  <w:style w:type="paragraph" w:customStyle="1" w:styleId="scbillsiglines">
    <w:name w:val="sc_bill_sig_lines"/>
    <w:qFormat/>
    <w:rsid w:val="008F634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F6340"/>
    <w:rPr>
      <w:bdr w:val="none" w:sz="0" w:space="0" w:color="auto"/>
      <w:shd w:val="clear" w:color="auto" w:fill="FEC6C6"/>
    </w:rPr>
  </w:style>
  <w:style w:type="character" w:customStyle="1" w:styleId="screstoreblue">
    <w:name w:val="sc_restore_blue"/>
    <w:uiPriority w:val="1"/>
    <w:qFormat/>
    <w:rsid w:val="008F6340"/>
    <w:rPr>
      <w:color w:val="4472C4" w:themeColor="accent1"/>
      <w:bdr w:val="none" w:sz="0" w:space="0" w:color="auto"/>
      <w:shd w:val="clear" w:color="auto" w:fill="auto"/>
    </w:rPr>
  </w:style>
  <w:style w:type="character" w:customStyle="1" w:styleId="screstorered">
    <w:name w:val="sc_restore_red"/>
    <w:uiPriority w:val="1"/>
    <w:qFormat/>
    <w:rsid w:val="008F6340"/>
    <w:rPr>
      <w:color w:val="FF0000"/>
      <w:bdr w:val="none" w:sz="0" w:space="0" w:color="auto"/>
      <w:shd w:val="clear" w:color="auto" w:fill="auto"/>
    </w:rPr>
  </w:style>
  <w:style w:type="character" w:customStyle="1" w:styleId="scstrikenewblue">
    <w:name w:val="sc_strike_new_blue"/>
    <w:uiPriority w:val="1"/>
    <w:qFormat/>
    <w:rsid w:val="008F6340"/>
    <w:rPr>
      <w:strike w:val="0"/>
      <w:dstrike/>
      <w:color w:val="0070C0"/>
      <w:u w:val="none"/>
    </w:rPr>
  </w:style>
  <w:style w:type="character" w:customStyle="1" w:styleId="scstrikenewred">
    <w:name w:val="sc_strike_new_red"/>
    <w:uiPriority w:val="1"/>
    <w:qFormat/>
    <w:rsid w:val="008F6340"/>
    <w:rPr>
      <w:strike w:val="0"/>
      <w:dstrike/>
      <w:color w:val="FF0000"/>
      <w:u w:val="none"/>
    </w:rPr>
  </w:style>
  <w:style w:type="character" w:customStyle="1" w:styleId="scamendsenate">
    <w:name w:val="sc_amend_senate"/>
    <w:uiPriority w:val="1"/>
    <w:qFormat/>
    <w:rsid w:val="008F6340"/>
    <w:rPr>
      <w:bdr w:val="none" w:sz="0" w:space="0" w:color="auto"/>
      <w:shd w:val="clear" w:color="auto" w:fill="FFF2CC" w:themeFill="accent4" w:themeFillTint="33"/>
    </w:rPr>
  </w:style>
  <w:style w:type="character" w:customStyle="1" w:styleId="scamendhouse">
    <w:name w:val="sc_amend_house"/>
    <w:uiPriority w:val="1"/>
    <w:qFormat/>
    <w:rsid w:val="008F6340"/>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amp;session=126&amp;summary=B" TargetMode="External" Id="R5a14312286224050" /><Relationship Type="http://schemas.openxmlformats.org/officeDocument/2006/relationships/hyperlink" Target="https://www.scstatehouse.gov/sess126_2025-2026/prever/49_20241211.docx" TargetMode="External" Id="R32c74c599a7f411a" /><Relationship Type="http://schemas.openxmlformats.org/officeDocument/2006/relationships/hyperlink" Target="h:\sj\20250114.docx" TargetMode="External" Id="R708f7893c8404dc9" /><Relationship Type="http://schemas.openxmlformats.org/officeDocument/2006/relationships/hyperlink" Target="h:\sj\20250114.docx" TargetMode="External" Id="Rda0ff0e2ff994fc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B20DA"/>
    <w:rsid w:val="001C48FD"/>
    <w:rsid w:val="001D3D27"/>
    <w:rsid w:val="002A7C8A"/>
    <w:rsid w:val="002D4365"/>
    <w:rsid w:val="003155C9"/>
    <w:rsid w:val="00377793"/>
    <w:rsid w:val="003E4FBC"/>
    <w:rsid w:val="003F4940"/>
    <w:rsid w:val="004E2BB5"/>
    <w:rsid w:val="00580C56"/>
    <w:rsid w:val="006B363F"/>
    <w:rsid w:val="007070D2"/>
    <w:rsid w:val="00776F2C"/>
    <w:rsid w:val="008F7723"/>
    <w:rsid w:val="009031EF"/>
    <w:rsid w:val="00912A5F"/>
    <w:rsid w:val="00940EED"/>
    <w:rsid w:val="00985255"/>
    <w:rsid w:val="009C3651"/>
    <w:rsid w:val="00A51DBA"/>
    <w:rsid w:val="00A96823"/>
    <w:rsid w:val="00AC3F49"/>
    <w:rsid w:val="00B20DA6"/>
    <w:rsid w:val="00B457AF"/>
    <w:rsid w:val="00C818FB"/>
    <w:rsid w:val="00CC0451"/>
    <w:rsid w:val="00D6665C"/>
    <w:rsid w:val="00D900BD"/>
    <w:rsid w:val="00DE46FC"/>
    <w:rsid w:val="00E721E4"/>
    <w:rsid w:val="00E76813"/>
    <w:rsid w:val="00ED53B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06265a8b-a048-4f1d-8842-2027390966ad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b9b86828-9c26-4468-9ac6-588e610cd0d5</T_BILL_REQUEST_REQUEST>
  <T_BILL_R_ORIGINALDRAFT>a1db9e43-ac2a-4854-b4da-512ec0a359d7</T_BILL_R_ORIGINALDRAFT>
  <T_BILL_SPONSOR_SPONSOR>009ee0f6-f8b0-490c-98e1-d3f8ec525bca</T_BILL_SPONSOR_SPONSOR>
  <T_BILL_T_BILLNAME>[0049]</T_BILL_T_BILLNAME>
  <T_BILL_T_BILLNUMBER>49</T_BILL_T_BILLNUMBER>
  <T_BILL_T_BILLTITLE>TO AMEND THE SOUTH CAROLINA CODE OF LAWS BY ADDING SECTION 27‑1‑80 SO AS TO ESTABLISH A TRANSFER ON DEATH FOR REAL PROPERTY.</T_BILL_T_BILLTITLE>
  <T_BILL_T_CHAMBER>senate</T_BILL_T_CHAMBER>
  <T_BILL_T_FILENAME> </T_BILL_T_FILENAME>
  <T_BILL_T_LEGTYPE>bill_statewide</T_BILL_T_LEGTYPE>
  <T_BILL_T_RATNUMBERSTRING>SNone</T_BILL_T_RATNUMBERSTRING>
  <T_BILL_T_SECTIONS>[{"SectionUUID":"03d2807b-aa63-447f-9cb9-5f8fb9e8f020","SectionName":"code_section","SectionNumber":1,"SectionType":"code_section","CodeSections":[{"CodeSectionBookmarkName":"ns_T27C1N80_1ff577c6d","IsConstitutionSection":false,"Identity":"27-1-80","IsNew":true,"SubSections":[{"Level":1,"Identity":"T27C1N80SA","SubSectionBookmarkName":"ss_T27C1N80SA_lv1_001293dfd","IsNewSubSection":false,"SubSectionReplacement":""},{"Level":1,"Identity":"T27C1N80SB","SubSectionBookmarkName":"ss_T27C1N80SB_lv1_475f987a1","IsNewSubSection":false,"SubSectionReplacement":""},{"Level":1,"Identity":"T27C1N80SC","SubSectionBookmarkName":"ss_T27C1N80SC_lv1_775e29b3e","IsNewSubSection":false,"SubSectionReplacement":""},{"Level":1,"Identity":"T27C1N80SD","SubSectionBookmarkName":"ss_T27C1N80SD_lv1_f43e7e95e","IsNewSubSection":false,"SubSectionReplacement":""},{"Level":2,"Identity":"T27C1N80S1","SubSectionBookmarkName":"ss_T27C1N80S1_lv2_eacaf37a0","IsNewSubSection":false,"SubSectionReplacement":""},{"Level":2,"Identity":"T27C1N80S2","SubSectionBookmarkName":"ss_T27C1N80S2_lv2_17c445d66","IsNewSubSection":false,"SubSectionReplacement":""},{"Level":2,"Identity":"T27C1N80S3","SubSectionBookmarkName":"ss_T27C1N80S3_lv2_aff705844","IsNewSubSection":false,"SubSectionReplacement":""},{"Level":1,"Identity":"T27C1N80SE","SubSectionBookmarkName":"ss_T27C1N80SE_lv1_4cde94f05","IsNewSubSection":false,"SubSectionReplacement":""},{"Level":2,"Identity":"T27C1N80S1","SubSectionBookmarkName":"ss_T27C1N80S1_lv2_fb75657f2","IsNewSubSection":false,"SubSectionReplacement":""},{"Level":2,"Identity":"T27C1N80S2","SubSectionBookmarkName":"ss_T27C1N80S2_lv2_c8761aaec","IsNewSubSection":false,"SubSectionReplacement":""},{"Level":2,"Identity":"T27C1N80S3","SubSectionBookmarkName":"ss_T27C1N80S3_lv2_9fa5c6444","IsNewSubSection":false,"SubSectionReplacement":""},{"Level":2,"Identity":"T27C1N80S4","SubSectionBookmarkName":"ss_T27C1N80S4_lv2_e36a42f27","IsNewSubSection":false,"SubSectionReplacement":""},{"Level":1,"Identity":"T27C1N80SF","SubSectionBookmarkName":"ss_T27C1N80SF_lv1_32fcd7ef3","IsNewSubSection":false,"SubSectionReplacement":""},{"Level":1,"Identity":"T27C1N80SG","SubSectionBookmarkName":"ss_T27C1N80SG_lv1_a0613ab82","IsNewSubSection":false,"SubSectionReplacement":""},{"Level":2,"Identity":"T27C1N80S1","SubSectionBookmarkName":"ss_T27C1N80S1_lv2_ef4fa3839","IsNewSubSection":false,"SubSectionReplacement":""},{"Level":2,"Identity":"T27C1N80S2","SubSectionBookmarkName":"ss_T27C1N80S2_lv2_a60444989","IsNewSubSection":false,"SubSectionReplacement":""},{"Level":2,"Identity":"T27C1N80S3","SubSectionBookmarkName":"ss_T27C1N80S3_lv2_41a2b5a4a","IsNewSubSection":false,"SubSectionReplacement":""},{"Level":1,"Identity":"T27C1N80SI","SubSectionBookmarkName":"ss_T27C1N80SI_lv1_2a0732509","IsNewSubSection":false,"SubSectionReplacement":""}],"TitleRelatedTo":"","TitleSoAsTo":"ESTABLISH A TRANSFER ON DEATH for real property","Deleted":false}],"TitleText":"","DisableControls":false,"Deleted":false,"RepealItems":[],"SectionBookmarkName":"bs_num_1_6a97298a9"},{"SectionUUID":"8f03ca95-8faa-4d43-a9c2-8afc498075bd","SectionName":"standard_eff_date_section","SectionNumber":2,"SectionType":"drafting_clause","CodeSections":[],"TitleText":"","DisableControls":false,"Deleted":false,"RepealItems":[],"SectionBookmarkName":"bs_num_2_lastsection"}]</T_BILL_T_SECTIONS>
  <T_BILL_T_SUBJECT>Transfer on Death Deed</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4676</Characters>
  <Application>Microsoft Office Word</Application>
  <DocSecurity>0</DocSecurity>
  <Lines>82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2024-11-13T19:47:00Z</cp:lastPrinted>
  <dcterms:created xsi:type="dcterms:W3CDTF">2024-11-25T19:10:00Z</dcterms:created>
  <dcterms:modified xsi:type="dcterms:W3CDTF">2024-11-25T19:10:00Z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