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Taylor, King, Montgomery, Bradley, Hartnett, Pope, Bannister, W. Newton, Erickson, Bowers, Hartz, Herbkersman, Neese, Forrest, Hiott, Chapman, Hixon and Ligon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LC-0341SA25.docx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General Assembly Member Salary Commission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942faae351045e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30bc51048b9a46f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7d6f98d863547c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e1ad79e78bf4542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24B9E" w:rsidRDefault="00432135" w14:paraId="47642A99" w14:textId="3E6D8818">
      <w:pPr>
        <w:pStyle w:val="scemptylineheader"/>
      </w:pPr>
    </w:p>
    <w:p w:rsidRPr="00BB0725" w:rsidR="00A73EFA" w:rsidP="00F24B9E" w:rsidRDefault="00A73EFA" w14:paraId="7B72410E" w14:textId="0B0ACEF3">
      <w:pPr>
        <w:pStyle w:val="scemptylineheader"/>
      </w:pPr>
    </w:p>
    <w:p w:rsidRPr="00BB0725" w:rsidR="00A73EFA" w:rsidP="00F24B9E" w:rsidRDefault="00A73EFA" w14:paraId="6AD935C9" w14:textId="38B1E5AB">
      <w:pPr>
        <w:pStyle w:val="scemptylineheader"/>
      </w:pPr>
    </w:p>
    <w:p w:rsidRPr="00DF3B44" w:rsidR="00A73EFA" w:rsidP="00F24B9E" w:rsidRDefault="00A73EFA" w14:paraId="51A98227" w14:textId="1BC49D1A">
      <w:pPr>
        <w:pStyle w:val="scemptylineheader"/>
      </w:pPr>
    </w:p>
    <w:p w:rsidRPr="00DF3B44" w:rsidR="00A73EFA" w:rsidP="00F24B9E" w:rsidRDefault="00A73EFA" w14:paraId="3858851A" w14:textId="60CBA8F6">
      <w:pPr>
        <w:pStyle w:val="scemptylineheader"/>
      </w:pPr>
    </w:p>
    <w:p w:rsidRPr="001C242F" w:rsidR="00A73EFA" w:rsidP="00F24B9E" w:rsidRDefault="00A73EFA" w14:paraId="4E3DDE20" w14:textId="001DE041">
      <w:pPr>
        <w:pStyle w:val="scemptylineheader"/>
        <w:rPr>
          <w:lang w:val="it-IT"/>
        </w:rPr>
      </w:pPr>
    </w:p>
    <w:p w:rsidRPr="001C242F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1C242F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C1C74" w14:paraId="40FEFADA" w14:textId="72144687">
          <w:pPr>
            <w:pStyle w:val="scbilltitle"/>
          </w:pPr>
          <w:r>
            <w:t>TO AMEND THE SOUTH CAROLINA CODE OF LAWS BY ADDING SECTION 2-3-240 SO AS TO CREATE A GENERAL ASSEMBLY MEMBER SALARY COMMISSION AND TO PROVIDE FOR DUTIES AND RESPONSIBILITIES.</w:t>
          </w:r>
        </w:p>
      </w:sdtContent>
    </w:sdt>
    <w:bookmarkStart w:name="at_91e68f74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76cc273e" w:id="1"/>
      <w:r w:rsidRPr="0094541D">
        <w:t>B</w:t>
      </w:r>
      <w:bookmarkEnd w:id="1"/>
      <w:r w:rsidRPr="0094541D">
        <w:t>e it enacted by the General Assembly of the State of South Carolina:</w:t>
      </w:r>
    </w:p>
    <w:p w:rsidR="00AE7993" w:rsidP="00AE7993" w:rsidRDefault="00AE7993" w14:paraId="46999897" w14:textId="77777777">
      <w:pPr>
        <w:pStyle w:val="scemptyline"/>
      </w:pPr>
    </w:p>
    <w:p w:rsidR="00CE433D" w:rsidP="00CE433D" w:rsidRDefault="00AE7993" w14:paraId="3B466D08" w14:textId="77777777">
      <w:pPr>
        <w:pStyle w:val="scdirectionallanguage"/>
      </w:pPr>
      <w:bookmarkStart w:name="bs_num_1_551b12764" w:id="2"/>
      <w:r>
        <w:t>S</w:t>
      </w:r>
      <w:bookmarkEnd w:id="2"/>
      <w:r>
        <w:t>ECTION 1.</w:t>
      </w:r>
      <w:r>
        <w:tab/>
      </w:r>
      <w:bookmarkStart w:name="dl_b5fcbd492" w:id="3"/>
      <w:r w:rsidR="00CE433D">
        <w:t>C</w:t>
      </w:r>
      <w:bookmarkEnd w:id="3"/>
      <w:r w:rsidR="00CE433D">
        <w:t>hapter 3, Title 2 of the S.C. Code is amended by adding:</w:t>
      </w:r>
    </w:p>
    <w:p w:rsidR="00CE433D" w:rsidP="00CE433D" w:rsidRDefault="00CE433D" w14:paraId="5DA2E6A8" w14:textId="77777777">
      <w:pPr>
        <w:pStyle w:val="scnewcodesection"/>
      </w:pPr>
    </w:p>
    <w:p w:rsidR="00AC1C74" w:rsidP="00AC1C74" w:rsidRDefault="00CE433D" w14:paraId="2FB82BE1" w14:textId="43C5E131">
      <w:pPr>
        <w:pStyle w:val="scnewcodesection"/>
      </w:pPr>
      <w:r>
        <w:tab/>
      </w:r>
      <w:bookmarkStart w:name="ns_T2C3N240_2f68fab43" w:id="4"/>
      <w:r>
        <w:t>S</w:t>
      </w:r>
      <w:bookmarkEnd w:id="4"/>
      <w:r>
        <w:t>ection 2-3-240.</w:t>
      </w:r>
      <w:r>
        <w:tab/>
      </w:r>
      <w:bookmarkStart w:name="ss_T2C3N240SA_lv1_b8cf2280e" w:id="5"/>
      <w:r w:rsidR="00AC1C74">
        <w:t>(</w:t>
      </w:r>
      <w:bookmarkEnd w:id="5"/>
      <w:r w:rsidR="00AC1C74">
        <w:t xml:space="preserve">A) There is created </w:t>
      </w:r>
      <w:r w:rsidR="00426BC9">
        <w:t>the</w:t>
      </w:r>
      <w:r w:rsidR="00AC1C74">
        <w:t xml:space="preserve"> General Assembly Member Salary Commission.</w:t>
      </w:r>
      <w:r w:rsidR="00AC1C74">
        <w:tab/>
      </w:r>
    </w:p>
    <w:p w:rsidR="00AC1C74" w:rsidP="00AC1C74" w:rsidRDefault="00AC1C74" w14:paraId="47781873" w14:textId="4BE443B7">
      <w:pPr>
        <w:pStyle w:val="scnewcodesection"/>
      </w:pPr>
      <w:r>
        <w:tab/>
      </w:r>
      <w:bookmarkStart w:name="ss_T2C3N240SB_lv1_bb828c428" w:id="6"/>
      <w:r>
        <w:t>(</w:t>
      </w:r>
      <w:bookmarkEnd w:id="6"/>
      <w:r>
        <w:t>B)</w:t>
      </w:r>
      <w:bookmarkStart w:name="ss_T2C3N240S1_lv2_c2c62ca38" w:id="7"/>
      <w:r>
        <w:t>(</w:t>
      </w:r>
      <w:bookmarkEnd w:id="7"/>
      <w:r>
        <w:t>1) Th</w:t>
      </w:r>
      <w:r w:rsidR="00415BC5">
        <w:t>e</w:t>
      </w:r>
      <w:r>
        <w:t xml:space="preserve"> commission consists of seven appointees of the Governor, one from each of the seven United States Congressional Districts in this State. Members </w:t>
      </w:r>
      <w:r w:rsidR="009C41BD">
        <w:t>must</w:t>
      </w:r>
      <w:r>
        <w:t xml:space="preserve"> have significant experience or expertise in law</w:t>
      </w:r>
      <w:r w:rsidRPr="00AC1C74">
        <w:t>, economics, finance, human resources</w:t>
      </w:r>
      <w:r>
        <w:t xml:space="preserve">, </w:t>
      </w:r>
      <w:r w:rsidRPr="00AC1C74">
        <w:t>personnel, business, or salary surveying, compensation, and benefits, along with other task-related abilities</w:t>
      </w:r>
      <w:r>
        <w:t>.</w:t>
      </w:r>
    </w:p>
    <w:p w:rsidR="00AC1C74" w:rsidP="00AC1C74" w:rsidRDefault="00AC1C74" w14:paraId="30652CA0" w14:textId="12A9A942">
      <w:pPr>
        <w:pStyle w:val="scnewcodesection"/>
      </w:pPr>
      <w:r>
        <w:tab/>
      </w:r>
      <w:r>
        <w:tab/>
      </w:r>
      <w:bookmarkStart w:name="ss_T2C3N240S2_lv2_5a5c7e144" w:id="8"/>
      <w:r>
        <w:t>(</w:t>
      </w:r>
      <w:bookmarkEnd w:id="8"/>
      <w:r>
        <w:t xml:space="preserve">2) A member may not be an elected or appointed governmental official. </w:t>
      </w:r>
    </w:p>
    <w:p w:rsidR="00AC1C74" w:rsidP="00AC1C74" w:rsidRDefault="00AC1C74" w14:paraId="1CEAC449" w14:textId="3CFC77F6">
      <w:pPr>
        <w:pStyle w:val="scnewcodesection"/>
      </w:pPr>
      <w:r>
        <w:tab/>
      </w:r>
      <w:bookmarkStart w:name="ss_T2C3N240SC_lv1_f0b0f1f21" w:id="9"/>
      <w:r>
        <w:t>(</w:t>
      </w:r>
      <w:bookmarkEnd w:id="9"/>
      <w:r>
        <w:t>C) Beginning with Fiscal Year 2026-2027:</w:t>
      </w:r>
    </w:p>
    <w:p w:rsidR="00AC1C74" w:rsidP="00AC1C74" w:rsidRDefault="00AC1C74" w14:paraId="3B309EB6" w14:textId="100FF266">
      <w:pPr>
        <w:pStyle w:val="scnewcodesection"/>
      </w:pPr>
      <w:r>
        <w:tab/>
      </w:r>
      <w:r>
        <w:tab/>
      </w:r>
      <w:bookmarkStart w:name="ss_T2C3N240S1_lv2_c7f96aec0" w:id="10"/>
      <w:r>
        <w:t>(</w:t>
      </w:r>
      <w:bookmarkEnd w:id="10"/>
      <w:r>
        <w:t>1) salaries for the members of the General As</w:t>
      </w:r>
      <w:r w:rsidR="009C41BD">
        <w:t>s</w:t>
      </w:r>
      <w:r>
        <w:t>embly must be based on recommendations by the General Assembly Member Salary Commission; and</w:t>
      </w:r>
    </w:p>
    <w:p w:rsidR="00AE7993" w:rsidP="00AC1C74" w:rsidRDefault="00AC1C74" w14:paraId="75171DEE" w14:textId="42C76EC5">
      <w:pPr>
        <w:pStyle w:val="scnewcodesection"/>
      </w:pPr>
      <w:r>
        <w:tab/>
      </w:r>
      <w:r>
        <w:tab/>
      </w:r>
      <w:bookmarkStart w:name="ss_T2C3N240S2_lv2_77ef57936" w:id="11"/>
      <w:r>
        <w:t>(</w:t>
      </w:r>
      <w:bookmarkEnd w:id="11"/>
      <w:r>
        <w:t>2) the commission shall authorize a study be conducted every four years to recommend a salary range for the members of the General Assembly based on their job duties and responsibilities as well as the pay of legislative members in other states.</w:t>
      </w:r>
    </w:p>
    <w:p w:rsidR="00AC1C74" w:rsidP="00AC1C74" w:rsidRDefault="00AC1C74" w14:paraId="6A3EE846" w14:textId="3F423D9F">
      <w:pPr>
        <w:pStyle w:val="scnewcodesection"/>
      </w:pPr>
      <w:r>
        <w:tab/>
      </w:r>
      <w:bookmarkStart w:name="ss_T2C3N240SD_lv1_9fb63ac63" w:id="12"/>
      <w:r>
        <w:t>(</w:t>
      </w:r>
      <w:bookmarkEnd w:id="12"/>
      <w:r>
        <w:t xml:space="preserve">D) By December 15, 2026, the commission shall issue a report to the </w:t>
      </w:r>
      <w:r w:rsidRPr="00AC1C74">
        <w:t>President of the Senate, Chair</w:t>
      </w:r>
      <w:r>
        <w:t>man</w:t>
      </w:r>
      <w:r w:rsidRPr="00AC1C74">
        <w:t xml:space="preserve"> of</w:t>
      </w:r>
      <w:r>
        <w:t xml:space="preserve"> the Senate</w:t>
      </w:r>
      <w:r w:rsidRPr="00AC1C74">
        <w:t xml:space="preserve"> Finance</w:t>
      </w:r>
      <w:r>
        <w:t xml:space="preserve"> Committee,</w:t>
      </w:r>
      <w:r w:rsidRPr="00AC1C74">
        <w:t xml:space="preserve"> Speaker of the House</w:t>
      </w:r>
      <w:r>
        <w:t xml:space="preserve"> of Representatives</w:t>
      </w:r>
      <w:r w:rsidRPr="00AC1C74">
        <w:t>, and Chair</w:t>
      </w:r>
      <w:r>
        <w:t>man</w:t>
      </w:r>
      <w:r w:rsidRPr="00AC1C74">
        <w:t xml:space="preserve"> of</w:t>
      </w:r>
      <w:r>
        <w:t xml:space="preserve"> the</w:t>
      </w:r>
      <w:r w:rsidR="009C41BD">
        <w:t xml:space="preserve"> House</w:t>
      </w:r>
      <w:r>
        <w:t xml:space="preserve"> </w:t>
      </w:r>
      <w:r w:rsidRPr="00AC1C74">
        <w:t>Ways and Means</w:t>
      </w:r>
      <w:r>
        <w:t xml:space="preserve"> Committee detailing its recommended salary range for members of the General Assembly</w:t>
      </w:r>
      <w:r w:rsidRPr="00AC1C74">
        <w:t>.</w:t>
      </w:r>
    </w:p>
    <w:p w:rsidR="00AC07D1" w:rsidP="00AC1C74" w:rsidRDefault="00AC07D1" w14:paraId="5F45A0B9" w14:textId="4DE2FCBA">
      <w:pPr>
        <w:pStyle w:val="scnewcodesection"/>
      </w:pPr>
      <w:r>
        <w:tab/>
      </w:r>
      <w:bookmarkStart w:name="ss_T2C3N240SE_lv1_d3f765d69" w:id="13"/>
      <w:r>
        <w:t>(</w:t>
      </w:r>
      <w:bookmarkEnd w:id="13"/>
      <w:r>
        <w:t xml:space="preserve">E) </w:t>
      </w:r>
      <w:r w:rsidRPr="00AC07D1">
        <w:t xml:space="preserve">Members of the committee shall receive mileage, subsistence, and per diem provided by law for members of state boards, commissions, and committees for each meeting attended. </w:t>
      </w:r>
    </w:p>
    <w:p w:rsidR="00AC07D1" w:rsidP="00AC1C74" w:rsidRDefault="00AC07D1" w14:paraId="44E25CCB" w14:textId="7B412AC4">
      <w:pPr>
        <w:pStyle w:val="scnewcodesection"/>
      </w:pPr>
      <w:r>
        <w:tab/>
      </w:r>
      <w:bookmarkStart w:name="ss_T2C3N240SF_lv1_a3e7ab2d5" w:id="14"/>
      <w:r>
        <w:t>(</w:t>
      </w:r>
      <w:bookmarkEnd w:id="14"/>
      <w:r>
        <w:t>F) Any increases in compensation of the members of the General Assembly must be done in accordance with Article III of the South Carolina Constitution.</w:t>
      </w:r>
    </w:p>
    <w:p w:rsidRPr="00DF3B44" w:rsidR="007E06BB" w:rsidP="00787433" w:rsidRDefault="007E06BB" w14:paraId="3D8F1FED" w14:textId="0D7FA62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lastRenderedPageBreak/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552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ECE6BD7" w:rsidR="00685035" w:rsidRPr="007B4AF7" w:rsidRDefault="000347A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B682D">
              <w:t>[4924]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B682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6EBF"/>
    <w:rsid w:val="00017FB0"/>
    <w:rsid w:val="00020B5D"/>
    <w:rsid w:val="00026421"/>
    <w:rsid w:val="00030409"/>
    <w:rsid w:val="000347A1"/>
    <w:rsid w:val="00037F04"/>
    <w:rsid w:val="000404BF"/>
    <w:rsid w:val="0004203F"/>
    <w:rsid w:val="000421B5"/>
    <w:rsid w:val="00044B84"/>
    <w:rsid w:val="000479D0"/>
    <w:rsid w:val="0006464F"/>
    <w:rsid w:val="00066B54"/>
    <w:rsid w:val="0007110F"/>
    <w:rsid w:val="00072FCD"/>
    <w:rsid w:val="00074A4F"/>
    <w:rsid w:val="00077B65"/>
    <w:rsid w:val="00087506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54CCA"/>
    <w:rsid w:val="00171601"/>
    <w:rsid w:val="001730EB"/>
    <w:rsid w:val="00173276"/>
    <w:rsid w:val="00173E37"/>
    <w:rsid w:val="00176122"/>
    <w:rsid w:val="001868D8"/>
    <w:rsid w:val="0019025B"/>
    <w:rsid w:val="00192AF7"/>
    <w:rsid w:val="00197366"/>
    <w:rsid w:val="001A136C"/>
    <w:rsid w:val="001B682D"/>
    <w:rsid w:val="001B6DA2"/>
    <w:rsid w:val="001C242F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2877"/>
    <w:rsid w:val="0022550A"/>
    <w:rsid w:val="00230038"/>
    <w:rsid w:val="00233975"/>
    <w:rsid w:val="00236D73"/>
    <w:rsid w:val="002446DD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01B"/>
    <w:rsid w:val="002D5B3D"/>
    <w:rsid w:val="002D7447"/>
    <w:rsid w:val="002E315A"/>
    <w:rsid w:val="002E4F8C"/>
    <w:rsid w:val="002E5617"/>
    <w:rsid w:val="002F3413"/>
    <w:rsid w:val="002F560C"/>
    <w:rsid w:val="002F5847"/>
    <w:rsid w:val="0030425A"/>
    <w:rsid w:val="0031103B"/>
    <w:rsid w:val="003421F1"/>
    <w:rsid w:val="0034279C"/>
    <w:rsid w:val="00354525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5BC5"/>
    <w:rsid w:val="004203B9"/>
    <w:rsid w:val="00421FD9"/>
    <w:rsid w:val="00426BC9"/>
    <w:rsid w:val="00430A3D"/>
    <w:rsid w:val="00432135"/>
    <w:rsid w:val="00437D84"/>
    <w:rsid w:val="00446987"/>
    <w:rsid w:val="00446D28"/>
    <w:rsid w:val="0046278F"/>
    <w:rsid w:val="004662B9"/>
    <w:rsid w:val="00466CD0"/>
    <w:rsid w:val="00473583"/>
    <w:rsid w:val="00477F32"/>
    <w:rsid w:val="00481850"/>
    <w:rsid w:val="00482FCB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1DDF"/>
    <w:rsid w:val="004D3DCB"/>
    <w:rsid w:val="004E1946"/>
    <w:rsid w:val="004E66E9"/>
    <w:rsid w:val="004E7DDE"/>
    <w:rsid w:val="004F0090"/>
    <w:rsid w:val="004F172C"/>
    <w:rsid w:val="004F4084"/>
    <w:rsid w:val="005002ED"/>
    <w:rsid w:val="00500DBC"/>
    <w:rsid w:val="005102BE"/>
    <w:rsid w:val="00523F7F"/>
    <w:rsid w:val="00524D54"/>
    <w:rsid w:val="00530847"/>
    <w:rsid w:val="00542C5E"/>
    <w:rsid w:val="0054531B"/>
    <w:rsid w:val="00546C24"/>
    <w:rsid w:val="005476FF"/>
    <w:rsid w:val="005516F6"/>
    <w:rsid w:val="00552842"/>
    <w:rsid w:val="00554E89"/>
    <w:rsid w:val="00564B58"/>
    <w:rsid w:val="00572281"/>
    <w:rsid w:val="0057273D"/>
    <w:rsid w:val="005801DD"/>
    <w:rsid w:val="00585E99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65C6"/>
    <w:rsid w:val="00690DBA"/>
    <w:rsid w:val="006964F9"/>
    <w:rsid w:val="006A395F"/>
    <w:rsid w:val="006A65E2"/>
    <w:rsid w:val="006B37BD"/>
    <w:rsid w:val="006C092D"/>
    <w:rsid w:val="006C099D"/>
    <w:rsid w:val="006C18F0"/>
    <w:rsid w:val="006C2728"/>
    <w:rsid w:val="006C7E01"/>
    <w:rsid w:val="006D0366"/>
    <w:rsid w:val="006D11F5"/>
    <w:rsid w:val="006D64A5"/>
    <w:rsid w:val="006E0935"/>
    <w:rsid w:val="006E353F"/>
    <w:rsid w:val="006E35AB"/>
    <w:rsid w:val="00710A6E"/>
    <w:rsid w:val="00711AA9"/>
    <w:rsid w:val="00722155"/>
    <w:rsid w:val="00726E18"/>
    <w:rsid w:val="00737F19"/>
    <w:rsid w:val="007579C7"/>
    <w:rsid w:val="00782BF8"/>
    <w:rsid w:val="00783C75"/>
    <w:rsid w:val="007849D9"/>
    <w:rsid w:val="00787433"/>
    <w:rsid w:val="007876F9"/>
    <w:rsid w:val="007A10F1"/>
    <w:rsid w:val="007A3D50"/>
    <w:rsid w:val="007B2D29"/>
    <w:rsid w:val="007B412F"/>
    <w:rsid w:val="007B4AF7"/>
    <w:rsid w:val="007B4DBF"/>
    <w:rsid w:val="007C27B3"/>
    <w:rsid w:val="007C5458"/>
    <w:rsid w:val="007D2C67"/>
    <w:rsid w:val="007E06BB"/>
    <w:rsid w:val="007F50D1"/>
    <w:rsid w:val="00816D52"/>
    <w:rsid w:val="008254DD"/>
    <w:rsid w:val="00831048"/>
    <w:rsid w:val="00834272"/>
    <w:rsid w:val="00841B6E"/>
    <w:rsid w:val="0084630C"/>
    <w:rsid w:val="00856C3A"/>
    <w:rsid w:val="008625C1"/>
    <w:rsid w:val="0087671D"/>
    <w:rsid w:val="008806F9"/>
    <w:rsid w:val="00887957"/>
    <w:rsid w:val="008A4660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1F71"/>
    <w:rsid w:val="0094541D"/>
    <w:rsid w:val="009473EA"/>
    <w:rsid w:val="00954E7E"/>
    <w:rsid w:val="009554D9"/>
    <w:rsid w:val="009572F9"/>
    <w:rsid w:val="00960D0F"/>
    <w:rsid w:val="009721B8"/>
    <w:rsid w:val="0097638B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0AC9"/>
    <w:rsid w:val="009C41BD"/>
    <w:rsid w:val="009D2967"/>
    <w:rsid w:val="009D3C2B"/>
    <w:rsid w:val="009E4191"/>
    <w:rsid w:val="009F29C4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3C16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07D1"/>
    <w:rsid w:val="00AC1C74"/>
    <w:rsid w:val="00AC335C"/>
    <w:rsid w:val="00AC463E"/>
    <w:rsid w:val="00AD3BE2"/>
    <w:rsid w:val="00AD3E3D"/>
    <w:rsid w:val="00AE1EE4"/>
    <w:rsid w:val="00AE36EC"/>
    <w:rsid w:val="00AE3F88"/>
    <w:rsid w:val="00AE7406"/>
    <w:rsid w:val="00AE7993"/>
    <w:rsid w:val="00AF1688"/>
    <w:rsid w:val="00AF2BA5"/>
    <w:rsid w:val="00AF46E6"/>
    <w:rsid w:val="00AF5139"/>
    <w:rsid w:val="00AF7E16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2798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4D62"/>
    <w:rsid w:val="00C45923"/>
    <w:rsid w:val="00C476D2"/>
    <w:rsid w:val="00C543E7"/>
    <w:rsid w:val="00C627A1"/>
    <w:rsid w:val="00C70225"/>
    <w:rsid w:val="00C72198"/>
    <w:rsid w:val="00C73C7D"/>
    <w:rsid w:val="00C75005"/>
    <w:rsid w:val="00C970DF"/>
    <w:rsid w:val="00CA5779"/>
    <w:rsid w:val="00CA7E71"/>
    <w:rsid w:val="00CB2673"/>
    <w:rsid w:val="00CB5127"/>
    <w:rsid w:val="00CB701D"/>
    <w:rsid w:val="00CC3F0E"/>
    <w:rsid w:val="00CD08C9"/>
    <w:rsid w:val="00CD1FE8"/>
    <w:rsid w:val="00CD38CD"/>
    <w:rsid w:val="00CD3E0C"/>
    <w:rsid w:val="00CD5565"/>
    <w:rsid w:val="00CD616C"/>
    <w:rsid w:val="00CE433D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52CA"/>
    <w:rsid w:val="00D57D57"/>
    <w:rsid w:val="00D62E42"/>
    <w:rsid w:val="00D66342"/>
    <w:rsid w:val="00D772FB"/>
    <w:rsid w:val="00DA1AA0"/>
    <w:rsid w:val="00DA512B"/>
    <w:rsid w:val="00DB372E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71C"/>
    <w:rsid w:val="00E52518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37FF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4B9E"/>
    <w:rsid w:val="00F25C47"/>
    <w:rsid w:val="00F27D7B"/>
    <w:rsid w:val="00F30565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E3230"/>
    <w:rsid w:val="00FF0315"/>
    <w:rsid w:val="00FF2121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7A1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0347A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347A1"/>
  </w:style>
  <w:style w:type="character" w:styleId="LineNumber">
    <w:name w:val="line number"/>
    <w:uiPriority w:val="99"/>
    <w:semiHidden/>
    <w:unhideWhenUsed/>
    <w:rsid w:val="000347A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347A1"/>
    <w:pPr>
      <w:spacing w:after="0" w:line="240" w:lineRule="auto"/>
    </w:pPr>
  </w:style>
  <w:style w:type="paragraph" w:customStyle="1" w:styleId="scemptylineheader">
    <w:name w:val="sc_emptyline_header"/>
    <w:qFormat/>
    <w:rsid w:val="000347A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347A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347A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347A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347A1"/>
    <w:rPr>
      <w:color w:val="808080"/>
    </w:rPr>
  </w:style>
  <w:style w:type="paragraph" w:customStyle="1" w:styleId="scdirectionallanguage">
    <w:name w:val="sc_directional_language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47A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347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347A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347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347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347A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347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347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347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347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347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347A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347A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347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347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347A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347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347A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347A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4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7A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4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7A1"/>
    <w:rPr>
      <w:lang w:val="en-US"/>
    </w:rPr>
  </w:style>
  <w:style w:type="paragraph" w:styleId="ListParagraph">
    <w:name w:val="List Paragraph"/>
    <w:basedOn w:val="Normal"/>
    <w:uiPriority w:val="34"/>
    <w:qFormat/>
    <w:rsid w:val="000347A1"/>
    <w:pPr>
      <w:ind w:left="720"/>
      <w:contextualSpacing/>
    </w:pPr>
  </w:style>
  <w:style w:type="paragraph" w:customStyle="1" w:styleId="scbillfooter">
    <w:name w:val="sc_bill_footer"/>
    <w:qFormat/>
    <w:rsid w:val="000347A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34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347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347A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47A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347A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347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347A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347A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347A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347A1"/>
    <w:rPr>
      <w:strike/>
      <w:dstrike w:val="0"/>
    </w:rPr>
  </w:style>
  <w:style w:type="character" w:customStyle="1" w:styleId="scinsert">
    <w:name w:val="sc_insert"/>
    <w:uiPriority w:val="1"/>
    <w:qFormat/>
    <w:rsid w:val="000347A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347A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347A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347A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347A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347A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347A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347A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347A1"/>
    <w:rPr>
      <w:strike/>
      <w:dstrike w:val="0"/>
      <w:color w:val="FF0000"/>
    </w:rPr>
  </w:style>
  <w:style w:type="paragraph" w:customStyle="1" w:styleId="scbillsiglines">
    <w:name w:val="sc_bill_sig_lines"/>
    <w:qFormat/>
    <w:rsid w:val="000347A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347A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347A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347A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347A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347A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347A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347A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24&amp;session=126&amp;summary=B" TargetMode="External" Id="R07d6f98d863547cc" /><Relationship Type="http://schemas.openxmlformats.org/officeDocument/2006/relationships/hyperlink" Target="https://www.scstatehouse.gov/sess126_2025-2026/prever/4924_20260114.docx" TargetMode="External" Id="R2e1ad79e78bf4542" /><Relationship Type="http://schemas.openxmlformats.org/officeDocument/2006/relationships/hyperlink" Target="h:\hj\20260114.docx" TargetMode="External" Id="R3942faae351045eb" /><Relationship Type="http://schemas.openxmlformats.org/officeDocument/2006/relationships/hyperlink" Target="h:\hj\20260114.docx" TargetMode="External" Id="R30bc51048b9a46f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110F"/>
    <w:rsid w:val="000C5BC7"/>
    <w:rsid w:val="000F401F"/>
    <w:rsid w:val="00140B15"/>
    <w:rsid w:val="001B20DA"/>
    <w:rsid w:val="001C48FD"/>
    <w:rsid w:val="00222877"/>
    <w:rsid w:val="002A7C8A"/>
    <w:rsid w:val="002D4365"/>
    <w:rsid w:val="002E5617"/>
    <w:rsid w:val="003E4FBC"/>
    <w:rsid w:val="003F4940"/>
    <w:rsid w:val="004E2BB5"/>
    <w:rsid w:val="00542C5E"/>
    <w:rsid w:val="00580C56"/>
    <w:rsid w:val="00621421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AE3F88"/>
    <w:rsid w:val="00B20DA6"/>
    <w:rsid w:val="00B457AF"/>
    <w:rsid w:val="00C34D62"/>
    <w:rsid w:val="00C476D2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5cfdf943-b439-4f4a-a034-317166511e56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2025</T_BILL_N_YEAR>
  <T_BILL_REQUEST_REQUEST>2ad073a5-af41-4671-860a-4c5c0b75ca2d</T_BILL_REQUEST_REQUEST>
  <T_BILL_R_ORIGINALDRAFT>5a9dc05e-b8dd-46f0-a337-25c6b54fcaad</T_BILL_R_ORIGINALDRAFT>
  <T_BILL_SPONSOR_SPONSOR>a3035289-9cab-4679-8f57-cba9419b8c40</T_BILL_SPONSOR_SPONSOR>
  <T_BILL_T_BILLNAME>[4924]</T_BILL_T_BILLNAME>
  <T_BILL_T_BILLNUMBER>4924</T_BILL_T_BILLNUMBER>
  <T_BILL_T_BILLTITLE>TO AMEND THE SOUTH CAROLINA CODE OF LAWS BY ADDING SECTION 2-3-240 SO AS TO CREATE A GENERAL ASSEMBLY MEMBER SALARY COMMISSION AND TO PROVIDE FOR DUTIES AND RESPONSIBILITIES.</T_BILL_T_BILLTITLE>
  <T_BILL_T_CHAMBER>house</T_BILL_T_CHAMBER>
  <T_BILL_T_FILENAME> </T_BILL_T_FILENAME>
  <T_BILL_T_LEGTYPE>bill_statewide</T_BILL_T_LEGTYPE>
  <T_BILL_T_RATNUMBERSTRING>HNone</T_BILL_T_RATNUMBERSTRING>
  <T_BILL_T_SECTIONS>[{"SectionUUID":"17557afc-6fd9-4425-b02f-9aadb5d96cfa","SectionName":"code_section","SectionNumber":1,"SectionType":"code_section","CodeSections":[{"CodeSectionBookmarkName":"ns_T2C3N240_2f68fab43","IsConstitutionSection":false,"Identity":"2-3-240","IsNew":true,"SubSections":[{"Level":1,"Identity":"T2C3N240SA","SubSectionBookmarkName":"ss_T2C3N240SA_lv1_b8cf2280e","IsNewSubSection":false,"SubSectionReplacement":""},{"Level":1,"Identity":"T2C3N240SB","SubSectionBookmarkName":"ss_T2C3N240SB_lv1_bb828c428","IsNewSubSection":false,"SubSectionReplacement":""},{"Level":2,"Identity":"T2C3N240S1","SubSectionBookmarkName":"ss_T2C3N240S1_lv2_c2c62ca38","IsNewSubSection":false,"SubSectionReplacement":""},{"Level":2,"Identity":"T2C3N240S2","SubSectionBookmarkName":"ss_T2C3N240S2_lv2_5a5c7e144","IsNewSubSection":false,"SubSectionReplacement":""},{"Level":1,"Identity":"T2C3N240SC","SubSectionBookmarkName":"ss_T2C3N240SC_lv1_f0b0f1f21","IsNewSubSection":false,"SubSectionReplacement":""},{"Level":2,"Identity":"T2C3N240S1","SubSectionBookmarkName":"ss_T2C3N240S1_lv2_c7f96aec0","IsNewSubSection":false,"SubSectionReplacement":""},{"Level":2,"Identity":"T2C3N240S2","SubSectionBookmarkName":"ss_T2C3N240S2_lv2_77ef57936","IsNewSubSection":false,"SubSectionReplacement":""},{"Level":1,"Identity":"T2C3N240SD","SubSectionBookmarkName":"ss_T2C3N240SD_lv1_9fb63ac63","IsNewSubSection":false,"SubSectionReplacement":""},{"Level":1,"Identity":"T2C3N240SE","SubSectionBookmarkName":"ss_T2C3N240SE_lv1_d3f765d69","IsNewSubSection":false,"SubSectionReplacement":""},{"Level":1,"Identity":"T2C3N240SF","SubSectionBookmarkName":"ss_T2C3N240SF_lv1_a3e7ab2d5","IsNewSubSection":false,"SubSectionReplacement":""}],"TitleRelatedTo":"","TitleSoAsTo":"create a general assembly member salary commission and to provide for duties and responsibilities","Deleted":false}],"TitleText":"","DisableControls":false,"Deleted":false,"RepealItems":[],"SectionBookmarkName":"bs_num_1_551b12764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General Assembly Member Salary Commission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1668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cp:lastPrinted>2025-05-13T12:31:00Z</cp:lastPrinted>
  <dcterms:created xsi:type="dcterms:W3CDTF">2026-01-14T21:07:00Z</dcterms:created>
  <dcterms:modified xsi:type="dcterms:W3CDTF">2026-01-14T21:52:00Z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