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495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Labor, Commerce and Industry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LC-0370WAB-DBS25.docx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26,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LLR-Building Codes Council: JR to Approve Regulation Document No. 5306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3/26/2025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7875e2a1afba41f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4/16/2025</w:t>
      </w:r>
      <w:r>
        <w:tab/>
        <w:t>Senate</w:t>
      </w:r>
      <w:r>
        <w:tab/>
        <w:t xml:space="preserve">Recommitted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54a007c331dc4e5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0bc6b8d6041423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c73ce7ebf6b49fc">
        <w:r>
          <w:rPr>
            <w:rStyle w:val="Hyperlink"/>
            <w:u w:val="single"/>
          </w:rPr>
          <w:t>03/26/2025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44416c4794a42b4">
        <w:r>
          <w:rPr>
            <w:rStyle w:val="Hyperlink"/>
            <w:u w:val="single"/>
          </w:rPr>
          <w:t>03/26/2025-A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414487" w:rsidP="00414487" w:rsidRDefault="009D1179" w14:paraId="6E060CE1" w14:textId="7F736501">
      <w:pPr>
        <w:pStyle w:val="sccoversheetstatus"/>
      </w:pPr>
      <w:sdt>
        <w:sdtPr>
          <w:alias w:val="status"/>
          <w:tag w:val="status"/>
          <w:id w:val="854397200"/>
          <w:placeholder>
            <w:docPart w:val="0AB7A1090DC3470EB45583846B87B245"/>
          </w:placeholder>
        </w:sdtPr>
        <w:sdtEndPr/>
        <w:sdtContent>
          <w:r w:rsidR="00414487">
            <w:t>Introduced</w:t>
          </w:r>
        </w:sdtContent>
      </w:sdt>
    </w:p>
    <w:sdt>
      <w:sdtPr>
        <w:alias w:val="printed1"/>
        <w:tag w:val="printed1"/>
        <w:id w:val="-1779714481"/>
        <w:placeholder>
          <w:docPart w:val="0AB7A1090DC3470EB45583846B87B245"/>
        </w:placeholder>
        <w:text/>
      </w:sdtPr>
      <w:sdtEndPr/>
      <w:sdtContent>
        <w:p w:rsidR="00414487" w:rsidP="00414487" w:rsidRDefault="00414487" w14:paraId="7928F3A5" w14:textId="020EDC64">
          <w:pPr>
            <w:pStyle w:val="sccoversheetinfo"/>
          </w:pPr>
          <w:r>
            <w:t>March 26, 2025</w:t>
          </w:r>
        </w:p>
      </w:sdtContent>
    </w:sdt>
    <w:p w:rsidR="00414487" w:rsidP="00414487" w:rsidRDefault="00414487" w14:paraId="3317EDF7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0AB7A1090DC3470EB45583846B87B245"/>
        </w:placeholder>
        <w:text/>
      </w:sdtPr>
      <w:sdtEndPr/>
      <w:sdtContent>
        <w:p w:rsidRPr="00B07BF4" w:rsidR="00414487" w:rsidP="00414487" w:rsidRDefault="00414487" w14:paraId="3810DB4C" w14:textId="69D1DED2">
          <w:pPr>
            <w:pStyle w:val="sccoversheetbillno"/>
          </w:pPr>
          <w:r>
            <w:t>S. 495</w:t>
          </w:r>
        </w:p>
      </w:sdtContent>
    </w:sdt>
    <w:p w:rsidR="00414487" w:rsidP="00414487" w:rsidRDefault="00414487" w14:paraId="79B9BFC8" w14:textId="77777777">
      <w:pPr>
        <w:pStyle w:val="sccoversheetsponsor6"/>
        <w:jc w:val="center"/>
      </w:pPr>
    </w:p>
    <w:p w:rsidRPr="00B07BF4" w:rsidR="00414487" w:rsidP="00414487" w:rsidRDefault="00414487" w14:paraId="65FF5F4E" w14:textId="152EE94A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0AB7A1090DC3470EB45583846B87B245"/>
          </w:placeholder>
          <w:text/>
        </w:sdtPr>
        <w:sdtEndPr/>
        <w:sdtContent>
          <w:r>
            <w:t>Senate Labor, Commerce and Industry</w:t>
          </w:r>
        </w:sdtContent>
      </w:sdt>
      <w:r>
        <w:t xml:space="preserve"> Committee</w:t>
      </w:r>
      <w:r w:rsidRPr="00B07BF4">
        <w:t xml:space="preserve"> </w:t>
      </w:r>
    </w:p>
    <w:p w:rsidRPr="00B07BF4" w:rsidR="00414487" w:rsidP="00414487" w:rsidRDefault="00414487" w14:paraId="10F812B9" w14:textId="77777777">
      <w:pPr>
        <w:pStyle w:val="sccoversheetsponsor6"/>
      </w:pPr>
    </w:p>
    <w:p w:rsidRPr="00B07BF4" w:rsidR="00414487" w:rsidP="00414487" w:rsidRDefault="009D1179" w14:paraId="17F2FF74" w14:textId="5791A51C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0AB7A1090DC3470EB45583846B87B245"/>
          </w:placeholder>
          <w:text/>
        </w:sdtPr>
        <w:sdtEndPr/>
        <w:sdtContent>
          <w:r w:rsidR="00414487">
            <w:t>S</w:t>
          </w:r>
        </w:sdtContent>
      </w:sdt>
      <w:r w:rsidRPr="00B07BF4" w:rsidR="00414487">
        <w:t xml:space="preserve">. Printed </w:t>
      </w:r>
      <w:sdt>
        <w:sdtPr>
          <w:alias w:val="printed2"/>
          <w:tag w:val="printed2"/>
          <w:id w:val="-774643221"/>
          <w:placeholder>
            <w:docPart w:val="0AB7A1090DC3470EB45583846B87B245"/>
          </w:placeholder>
          <w:text/>
        </w:sdtPr>
        <w:sdtEndPr/>
        <w:sdtContent>
          <w:r w:rsidR="00414487">
            <w:t>3/26/25</w:t>
          </w:r>
        </w:sdtContent>
      </w:sdt>
      <w:r w:rsidRPr="00B07BF4" w:rsidR="00414487">
        <w:t>--</w:t>
      </w:r>
      <w:sdt>
        <w:sdtPr>
          <w:alias w:val="residingchamber"/>
          <w:tag w:val="residingchamber"/>
          <w:id w:val="1651789982"/>
          <w:placeholder>
            <w:docPart w:val="0AB7A1090DC3470EB45583846B87B245"/>
          </w:placeholder>
          <w:text/>
        </w:sdtPr>
        <w:sdtEndPr/>
        <w:sdtContent>
          <w:r w:rsidR="00414487">
            <w:t>S</w:t>
          </w:r>
        </w:sdtContent>
      </w:sdt>
      <w:r w:rsidRPr="00B07BF4" w:rsidR="00414487">
        <w:t>.</w:t>
      </w:r>
    </w:p>
    <w:p w:rsidRPr="00B07BF4" w:rsidR="00414487" w:rsidP="00414487" w:rsidRDefault="00414487" w14:paraId="603EBA1D" w14:textId="54905C10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0AB7A1090DC3470EB45583846B87B245"/>
          </w:placeholder>
          <w:text/>
        </w:sdtPr>
        <w:sdtEndPr/>
        <w:sdtContent>
          <w:r>
            <w:t>March 26, 2025</w:t>
          </w:r>
        </w:sdtContent>
      </w:sdt>
    </w:p>
    <w:p w:rsidRPr="00B07BF4" w:rsidR="00414487" w:rsidP="00414487" w:rsidRDefault="00414487" w14:paraId="6176D47B" w14:textId="77777777">
      <w:pPr>
        <w:pStyle w:val="sccoversheetemptyline"/>
      </w:pPr>
    </w:p>
    <w:p w:rsidRPr="00B07BF4" w:rsidR="00414487" w:rsidP="00414487" w:rsidRDefault="00E67167" w14:paraId="0BD28ABF" w14:textId="42EFB693">
      <w:pPr>
        <w:pStyle w:val="sccoversheetemptyline"/>
        <w:jc w:val="center"/>
        <w:rPr>
          <w:u w:val="single"/>
        </w:rPr>
      </w:pPr>
      <w:r>
        <w:t>________</w:t>
      </w:r>
      <w:bookmarkStart w:name="open_doc_here" w:id="0"/>
      <w:bookmarkEnd w:id="0"/>
    </w:p>
    <w:p w:rsidR="00414487" w:rsidP="00414487" w:rsidRDefault="00414487" w14:paraId="4FAE59E6" w14:textId="178BB68E">
      <w:pPr>
        <w:pStyle w:val="sccoversheetemptyline"/>
        <w:jc w:val="center"/>
        <w:sectPr w:rsidR="00414487" w:rsidSect="00414487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414487" w:rsidP="00414487" w:rsidRDefault="00414487" w14:paraId="6EBBA7F7" w14:textId="77777777">
      <w:pPr>
        <w:pStyle w:val="sccoversheetemptyline"/>
      </w:pP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Pr="00793A66" w:rsidR="00D12EC3" w:rsidP="002E3E75" w:rsidRDefault="00D12EC3" w14:paraId="448DC436" w14:textId="77777777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2F4434" w14:paraId="73B2B7C6" w14:textId="11036F2C">
          <w:pPr>
            <w:pStyle w:val="scresolutiontitle"/>
          </w:pPr>
          <w:r>
            <w:t>TO APPROVE REGULATIONS OF THE Department of Labor, Licensing and Regulation - Building Codes Council, RELATING TO Continuing Education for Code Enforcement Officers, DESIGNATED AS REGULATION DOCUMENT NUMBER 5306, PURSUANT TO THE PROVISIONS OF ARTICLE 1, CHAPTER 23, TITLE 1 OF THE SOUTH CAROLINA CODE OF LAWS.</w:t>
          </w:r>
        </w:p>
      </w:sdtContent>
    </w:sdt>
    <w:p w:rsidRPr="00793A66" w:rsidR="000123BD" w:rsidP="001D7DD1" w:rsidRDefault="000123BD" w14:paraId="41350DFD" w14:textId="77536482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248F00B3">
      <w:pPr>
        <w:pStyle w:val="scnoncodifiedsection"/>
      </w:pPr>
      <w:bookmarkStart w:name="bs_num_1_5abac455e" w:id="1"/>
      <w:r w:rsidRPr="00793A66">
        <w:rPr>
          <w:rStyle w:val="scSECTIONS"/>
          <w:caps w:val="0"/>
        </w:rPr>
        <w:t>S</w:t>
      </w:r>
      <w:bookmarkEnd w:id="1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2F4434">
            <w:t>Department of Labor, Licensing and Regulation - Building Codes Council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2F4434">
            <w:t>Continuing Education for Code Enforcement Officers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2F4434">
            <w:t>5306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2"/>
      <w:bookmarkStart w:name="eff_date_section" w:id="3"/>
      <w:r w:rsidRPr="00793A66">
        <w:rPr>
          <w:rStyle w:val="scSECTIONS"/>
        </w:rPr>
        <w:t>S</w:t>
      </w:r>
      <w:bookmarkEnd w:id="2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3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210f82d3a" w:id="4"/>
      <w:r w:rsidRPr="00793A66">
        <w:t>X</w:t>
      </w:r>
      <w:bookmarkEnd w:id="4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fe100e8f5" w:id="5"/>
      <w:r w:rsidRPr="00793A66">
        <w:t>S</w:t>
      </w:r>
      <w:bookmarkEnd w:id="5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4b826ca94" w:id="6"/>
      <w:r w:rsidRPr="00793A66">
        <w:t>B</w:t>
      </w:r>
      <w:bookmarkEnd w:id="6"/>
      <w:r w:rsidRPr="00793A66">
        <w:t>Y PROMULGATING AGENCY.</w:t>
      </w:r>
    </w:p>
    <w:p w:rsidR="002F4434" w:rsidP="002F4434" w:rsidRDefault="002F4434" w14:paraId="411C69F6" w14:textId="26295DE1">
      <w:pPr>
        <w:pStyle w:val="scjrregsummary"/>
      </w:pPr>
      <w:bookmarkStart w:name="up_7c24c28f3" w:id="7"/>
      <w:r w:rsidRPr="00F71CB1">
        <w:rPr>
          <w:rFonts w:eastAsia="Calibri"/>
        </w:rPr>
        <w:t>T</w:t>
      </w:r>
      <w:bookmarkEnd w:id="7"/>
      <w:r w:rsidRPr="00F71CB1">
        <w:rPr>
          <w:rFonts w:eastAsia="Calibri"/>
        </w:rPr>
        <w:t xml:space="preserve">he South Carolina Building Codes Council </w:t>
      </w:r>
      <w:r>
        <w:rPr>
          <w:rFonts w:eastAsia="Calibri"/>
        </w:rPr>
        <w:t>proposes to amend R.8</w:t>
      </w:r>
      <w:r>
        <w:rPr>
          <w:rFonts w:eastAsia="Calibri"/>
        </w:rPr>
        <w:noBreakHyphen/>
        <w:t>150(6)(F)</w:t>
      </w:r>
      <w:r>
        <w:t xml:space="preserve"> regarding the limitation on reimbursement for continuing education to 12 hours per year for building code enforcement officers. </w:t>
      </w:r>
    </w:p>
    <w:p w:rsidR="002F4434" w:rsidP="002F4434" w:rsidRDefault="002F4434" w14:paraId="7A19DB9B" w14:textId="77777777">
      <w:pPr>
        <w:pStyle w:val="scjrregsummary"/>
      </w:pPr>
    </w:p>
    <w:p w:rsidR="002F4434" w:rsidP="002F4434" w:rsidRDefault="002F4434" w14:paraId="4D0AAFF6" w14:textId="27B89451">
      <w:pPr>
        <w:pStyle w:val="scjrregsummary"/>
      </w:pPr>
      <w:bookmarkStart w:name="up_5271771ee" w:id="8"/>
      <w:r w:rsidRPr="003973EA">
        <w:t>A</w:t>
      </w:r>
      <w:bookmarkEnd w:id="8"/>
      <w:r w:rsidRPr="003973EA">
        <w:t xml:space="preserve"> Notice of Drafting was published in the </w:t>
      </w:r>
      <w:r w:rsidRPr="00951461">
        <w:rPr>
          <w:i/>
        </w:rPr>
        <w:t>State Register</w:t>
      </w:r>
      <w:r w:rsidRPr="003973EA">
        <w:t xml:space="preserve"> </w:t>
      </w:r>
      <w:r>
        <w:t>on July 26, 2024.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ED3D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C3DF2" w14:textId="77777777" w:rsidR="00085FB1" w:rsidRDefault="00085FB1" w:rsidP="009F0C77">
      <w:r>
        <w:separator/>
      </w:r>
    </w:p>
  </w:endnote>
  <w:endnote w:type="continuationSeparator" w:id="0">
    <w:p w14:paraId="6071E966" w14:textId="77777777" w:rsidR="00085FB1" w:rsidRDefault="00085FB1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AD7B4" w14:textId="4C817C9A" w:rsidR="00414487" w:rsidRPr="00BC78CD" w:rsidRDefault="00414487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495</w:t>
        </w:r>
      </w:sdtContent>
    </w:sdt>
    <w:r>
      <w:t>-</w:t>
    </w:r>
    <w:sdt>
      <w:sdtPr>
        <w:id w:val="1615787591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E7D6" w14:textId="77777777" w:rsidR="000123BD" w:rsidRDefault="000123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5643DB5C" w:rsidR="00116726" w:rsidRDefault="009D1179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placeholder>
              <w:docPart w:val="31B5DF38DA8B420FA861627F6A035A1A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D97F51">
              <w:t>[0495]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placeholder>
              <w:docPart w:val="31B5DF38DA8B420FA861627F6A035A1A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97F51">
              <w:rPr>
                <w:noProof/>
              </w:rPr>
              <w:t xml:space="preserve">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05032" w14:textId="77777777" w:rsidR="00085FB1" w:rsidRDefault="00085FB1" w:rsidP="009F0C77">
      <w:r>
        <w:separator/>
      </w:r>
    </w:p>
  </w:footnote>
  <w:footnote w:type="continuationSeparator" w:id="0">
    <w:p w14:paraId="7F827464" w14:textId="77777777" w:rsidR="00085FB1" w:rsidRDefault="00085FB1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0E38" w14:textId="77777777" w:rsidR="000123BD" w:rsidRDefault="00012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C2E4B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76CCCF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2F279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CCEE25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048D3E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6A113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5E650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00EC9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6E4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B04B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9785719">
    <w:abstractNumId w:val="9"/>
  </w:num>
  <w:num w:numId="2" w16cid:durableId="795413776">
    <w:abstractNumId w:val="7"/>
  </w:num>
  <w:num w:numId="3" w16cid:durableId="1199120986">
    <w:abstractNumId w:val="6"/>
  </w:num>
  <w:num w:numId="4" w16cid:durableId="280456181">
    <w:abstractNumId w:val="5"/>
  </w:num>
  <w:num w:numId="5" w16cid:durableId="1735858573">
    <w:abstractNumId w:val="4"/>
  </w:num>
  <w:num w:numId="6" w16cid:durableId="1974092355">
    <w:abstractNumId w:val="8"/>
  </w:num>
  <w:num w:numId="7" w16cid:durableId="1676107911">
    <w:abstractNumId w:val="3"/>
  </w:num>
  <w:num w:numId="8" w16cid:durableId="1330136336">
    <w:abstractNumId w:val="2"/>
  </w:num>
  <w:num w:numId="9" w16cid:durableId="1770421501">
    <w:abstractNumId w:val="1"/>
  </w:num>
  <w:num w:numId="10" w16cid:durableId="596644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841D3"/>
    <w:rsid w:val="00085FB1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6726"/>
    <w:rsid w:val="00133E66"/>
    <w:rsid w:val="00134ACF"/>
    <w:rsid w:val="00144E15"/>
    <w:rsid w:val="001464EC"/>
    <w:rsid w:val="00156309"/>
    <w:rsid w:val="001A2E14"/>
    <w:rsid w:val="001A4A62"/>
    <w:rsid w:val="001A681E"/>
    <w:rsid w:val="001B433F"/>
    <w:rsid w:val="001D08F2"/>
    <w:rsid w:val="001D7DD1"/>
    <w:rsid w:val="001E59AF"/>
    <w:rsid w:val="002037CA"/>
    <w:rsid w:val="00203E92"/>
    <w:rsid w:val="002047A2"/>
    <w:rsid w:val="002321B6"/>
    <w:rsid w:val="0023696B"/>
    <w:rsid w:val="00250967"/>
    <w:rsid w:val="002759C5"/>
    <w:rsid w:val="00277DEE"/>
    <w:rsid w:val="00280D88"/>
    <w:rsid w:val="00294ABE"/>
    <w:rsid w:val="00295134"/>
    <w:rsid w:val="002A3EB4"/>
    <w:rsid w:val="002C0DF1"/>
    <w:rsid w:val="002C4833"/>
    <w:rsid w:val="002E3E75"/>
    <w:rsid w:val="002E7D20"/>
    <w:rsid w:val="002F4434"/>
    <w:rsid w:val="00307F0C"/>
    <w:rsid w:val="00315AFB"/>
    <w:rsid w:val="003245FF"/>
    <w:rsid w:val="00325348"/>
    <w:rsid w:val="00335F33"/>
    <w:rsid w:val="00342700"/>
    <w:rsid w:val="00346827"/>
    <w:rsid w:val="0038123D"/>
    <w:rsid w:val="00393688"/>
    <w:rsid w:val="003C0E72"/>
    <w:rsid w:val="003D411E"/>
    <w:rsid w:val="003D76D0"/>
    <w:rsid w:val="003E3C1E"/>
    <w:rsid w:val="003E6148"/>
    <w:rsid w:val="003E7C2B"/>
    <w:rsid w:val="003E7D04"/>
    <w:rsid w:val="003F01E8"/>
    <w:rsid w:val="00400EAA"/>
    <w:rsid w:val="00402276"/>
    <w:rsid w:val="00414487"/>
    <w:rsid w:val="0041760A"/>
    <w:rsid w:val="004203D7"/>
    <w:rsid w:val="00423F46"/>
    <w:rsid w:val="00454E38"/>
    <w:rsid w:val="00455285"/>
    <w:rsid w:val="00461588"/>
    <w:rsid w:val="004809EE"/>
    <w:rsid w:val="0048108F"/>
    <w:rsid w:val="004859F5"/>
    <w:rsid w:val="00497D75"/>
    <w:rsid w:val="004B2A8B"/>
    <w:rsid w:val="004B68FA"/>
    <w:rsid w:val="004F2A55"/>
    <w:rsid w:val="004F50A0"/>
    <w:rsid w:val="00511EE9"/>
    <w:rsid w:val="00521E00"/>
    <w:rsid w:val="0055514B"/>
    <w:rsid w:val="0056392B"/>
    <w:rsid w:val="00577C6C"/>
    <w:rsid w:val="0058501B"/>
    <w:rsid w:val="005945D7"/>
    <w:rsid w:val="005C5AC4"/>
    <w:rsid w:val="005F24F5"/>
    <w:rsid w:val="005F4774"/>
    <w:rsid w:val="005F793D"/>
    <w:rsid w:val="00611FD6"/>
    <w:rsid w:val="0061228A"/>
    <w:rsid w:val="00616102"/>
    <w:rsid w:val="006215AA"/>
    <w:rsid w:val="006340D9"/>
    <w:rsid w:val="00643B8E"/>
    <w:rsid w:val="00653ECC"/>
    <w:rsid w:val="00665EBC"/>
    <w:rsid w:val="00670C81"/>
    <w:rsid w:val="00680479"/>
    <w:rsid w:val="00682ACF"/>
    <w:rsid w:val="0069470D"/>
    <w:rsid w:val="0069786D"/>
    <w:rsid w:val="006A476C"/>
    <w:rsid w:val="006C6A93"/>
    <w:rsid w:val="006E02F9"/>
    <w:rsid w:val="006E2A1E"/>
    <w:rsid w:val="006F3F76"/>
    <w:rsid w:val="00716DC8"/>
    <w:rsid w:val="0072142E"/>
    <w:rsid w:val="00753C04"/>
    <w:rsid w:val="00756946"/>
    <w:rsid w:val="00757F80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21DEF"/>
    <w:rsid w:val="00822FA6"/>
    <w:rsid w:val="00825C9A"/>
    <w:rsid w:val="00834A12"/>
    <w:rsid w:val="00851B0A"/>
    <w:rsid w:val="00872729"/>
    <w:rsid w:val="008A7815"/>
    <w:rsid w:val="008D57C8"/>
    <w:rsid w:val="008F4429"/>
    <w:rsid w:val="00925CD2"/>
    <w:rsid w:val="00932670"/>
    <w:rsid w:val="009352BB"/>
    <w:rsid w:val="00935F63"/>
    <w:rsid w:val="00940EAB"/>
    <w:rsid w:val="00987653"/>
    <w:rsid w:val="00990668"/>
    <w:rsid w:val="009B397B"/>
    <w:rsid w:val="009C585B"/>
    <w:rsid w:val="009C7007"/>
    <w:rsid w:val="009D1179"/>
    <w:rsid w:val="009F0C77"/>
    <w:rsid w:val="009F4DD1"/>
    <w:rsid w:val="009F6D42"/>
    <w:rsid w:val="00A0167D"/>
    <w:rsid w:val="00A307B0"/>
    <w:rsid w:val="00A64E80"/>
    <w:rsid w:val="00A741D9"/>
    <w:rsid w:val="00A85589"/>
    <w:rsid w:val="00A953A1"/>
    <w:rsid w:val="00A9741D"/>
    <w:rsid w:val="00A97F0B"/>
    <w:rsid w:val="00AB0576"/>
    <w:rsid w:val="00AB3C14"/>
    <w:rsid w:val="00AD1139"/>
    <w:rsid w:val="00AD2656"/>
    <w:rsid w:val="00AD4B17"/>
    <w:rsid w:val="00AE7757"/>
    <w:rsid w:val="00B26FA6"/>
    <w:rsid w:val="00B30E18"/>
    <w:rsid w:val="00B3126A"/>
    <w:rsid w:val="00B741CB"/>
    <w:rsid w:val="00B87470"/>
    <w:rsid w:val="00B87AF8"/>
    <w:rsid w:val="00B90EDE"/>
    <w:rsid w:val="00B934F3"/>
    <w:rsid w:val="00BB2C6B"/>
    <w:rsid w:val="00BB6347"/>
    <w:rsid w:val="00BC1509"/>
    <w:rsid w:val="00BD2134"/>
    <w:rsid w:val="00BF0736"/>
    <w:rsid w:val="00C038D8"/>
    <w:rsid w:val="00C045DD"/>
    <w:rsid w:val="00C17667"/>
    <w:rsid w:val="00C26805"/>
    <w:rsid w:val="00C3136F"/>
    <w:rsid w:val="00C3483A"/>
    <w:rsid w:val="00C501C1"/>
    <w:rsid w:val="00C67CD8"/>
    <w:rsid w:val="00C74E9D"/>
    <w:rsid w:val="00C82FD3"/>
    <w:rsid w:val="00CC6B7B"/>
    <w:rsid w:val="00CD3619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5E2F"/>
    <w:rsid w:val="00D970A9"/>
    <w:rsid w:val="00D97F51"/>
    <w:rsid w:val="00DA64CF"/>
    <w:rsid w:val="00DB3AC0"/>
    <w:rsid w:val="00DC6813"/>
    <w:rsid w:val="00DE68F0"/>
    <w:rsid w:val="00DF3845"/>
    <w:rsid w:val="00DF7E17"/>
    <w:rsid w:val="00E01850"/>
    <w:rsid w:val="00E437DA"/>
    <w:rsid w:val="00E554E6"/>
    <w:rsid w:val="00E60F53"/>
    <w:rsid w:val="00E63093"/>
    <w:rsid w:val="00E67167"/>
    <w:rsid w:val="00E80347"/>
    <w:rsid w:val="00EB00A2"/>
    <w:rsid w:val="00EB0F12"/>
    <w:rsid w:val="00EB16B0"/>
    <w:rsid w:val="00EB1BF3"/>
    <w:rsid w:val="00ED3DCD"/>
    <w:rsid w:val="00EE716E"/>
    <w:rsid w:val="00EF3015"/>
    <w:rsid w:val="00EF3EEE"/>
    <w:rsid w:val="00F149A7"/>
    <w:rsid w:val="00F20101"/>
    <w:rsid w:val="00F20EEF"/>
    <w:rsid w:val="00F215AE"/>
    <w:rsid w:val="00F50BAF"/>
    <w:rsid w:val="00F52C10"/>
    <w:rsid w:val="00F67671"/>
    <w:rsid w:val="00F80FED"/>
    <w:rsid w:val="00F81FFD"/>
    <w:rsid w:val="00F85228"/>
    <w:rsid w:val="00F86A19"/>
    <w:rsid w:val="00F907F7"/>
    <w:rsid w:val="00FA47ED"/>
    <w:rsid w:val="00FB3EB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F51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F51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1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1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1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1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1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1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17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1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F51"/>
    <w:rPr>
      <w:rFonts w:eastAsia="Times New Roman" w:cs="Times New Roman"/>
      <w:b/>
      <w:noProof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7F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F51"/>
    <w:rPr>
      <w:rFonts w:eastAsia="Times New Roman" w:cs="Times New Roman"/>
      <w:noProof/>
      <w:szCs w:val="20"/>
    </w:rPr>
  </w:style>
  <w:style w:type="paragraph" w:styleId="Footer">
    <w:name w:val="footer"/>
    <w:basedOn w:val="Normal"/>
    <w:link w:val="FooterChar"/>
    <w:uiPriority w:val="99"/>
    <w:unhideWhenUsed/>
    <w:rsid w:val="00D97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F51"/>
    <w:rPr>
      <w:rFonts w:eastAsia="Times New Roman" w:cs="Times New Roman"/>
      <w:noProof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97F51"/>
  </w:style>
  <w:style w:type="character" w:styleId="LineNumber">
    <w:name w:val="line number"/>
    <w:basedOn w:val="DefaultParagraphFont"/>
    <w:uiPriority w:val="99"/>
    <w:semiHidden/>
    <w:unhideWhenUsed/>
    <w:rsid w:val="00D97F51"/>
  </w:style>
  <w:style w:type="paragraph" w:customStyle="1" w:styleId="BillDots">
    <w:name w:val="BillDots"/>
    <w:basedOn w:val="Normal"/>
    <w:autoRedefine/>
    <w:qFormat/>
    <w:rsid w:val="00D97F5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D97F5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7F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F51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7F51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D97F51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D97F5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D97F5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D97F5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D97F5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D97F5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D97F5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D97F5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D97F5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D97F51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D97F51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D97F5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D97F51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D97F51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D97F51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D97F51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D97F51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D97F5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D97F51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D97F51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D97F51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D97F51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D97F51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D97F5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D97F51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D97F5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D97F51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D97F51"/>
    <w:rPr>
      <w:color w:val="808080"/>
    </w:rPr>
  </w:style>
  <w:style w:type="paragraph" w:customStyle="1" w:styleId="BillDots0">
    <w:name w:val="Bill Dots"/>
    <w:basedOn w:val="Normal"/>
    <w:qFormat/>
    <w:rsid w:val="00D97F5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D97F51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D97F51"/>
    <w:pPr>
      <w:tabs>
        <w:tab w:val="right" w:pos="5904"/>
      </w:tabs>
    </w:pPr>
  </w:style>
  <w:style w:type="paragraph" w:customStyle="1" w:styleId="scbillheader">
    <w:name w:val="sc_bill_header"/>
    <w:qFormat/>
    <w:rsid w:val="00D97F5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D97F51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D97F5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D97F5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D97F5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D97F51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D97F51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D97F5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D97F5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D97F5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D97F51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D97F5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D97F5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D97F5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D97F5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D97F5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D97F51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D97F5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D97F51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D97F51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D97F51"/>
    <w:rPr>
      <w:rFonts w:eastAsia="Times New Roman" w:cs="Times New Roman"/>
      <w:noProof/>
      <w:szCs w:val="20"/>
    </w:rPr>
  </w:style>
  <w:style w:type="paragraph" w:customStyle="1" w:styleId="scresolutionheader">
    <w:name w:val="sc_resolution_header"/>
    <w:qFormat/>
    <w:rsid w:val="00D97F5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D97F5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D97F51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D97F51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D97F5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D97F51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D97F5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D97F5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D97F51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D97F51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D97F51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D97F51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D97F5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D97F51"/>
    <w:rPr>
      <w:strike/>
      <w:dstrike w:val="0"/>
    </w:rPr>
  </w:style>
  <w:style w:type="character" w:customStyle="1" w:styleId="scinsertblue">
    <w:name w:val="sc_insert_blue"/>
    <w:uiPriority w:val="1"/>
    <w:qFormat/>
    <w:rsid w:val="00D97F5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D97F5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D97F5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D97F5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D97F51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D97F51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D97F5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97F51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D97F51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D97F51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D97F51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D97F5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D97F51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D97F51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D97F51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D97F51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D97F51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D97F51"/>
    <w:rPr>
      <w:strike w:val="0"/>
      <w:dstrike/>
      <w:color w:val="FF0000"/>
      <w:u w:val="none"/>
    </w:rPr>
  </w:style>
  <w:style w:type="paragraph" w:customStyle="1" w:styleId="sccoversheetheader">
    <w:name w:val="sc_coversheet_header"/>
    <w:qFormat/>
    <w:rsid w:val="00455285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D97F51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D97F51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859F5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41448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41448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41448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41448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414487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414487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41448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414487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414487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414487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414487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414487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414487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414487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414487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414487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414487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414487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9D1179"/>
  </w:style>
  <w:style w:type="paragraph" w:styleId="BlockText">
    <w:name w:val="Block Text"/>
    <w:basedOn w:val="Normal"/>
    <w:uiPriority w:val="99"/>
    <w:semiHidden/>
    <w:unhideWhenUsed/>
    <w:rsid w:val="009D117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D117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D1179"/>
    <w:rPr>
      <w:rFonts w:eastAsia="Times New Roman" w:cs="Times New Roman"/>
      <w:noProof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D11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D1179"/>
    <w:rPr>
      <w:rFonts w:eastAsia="Times New Roman" w:cs="Times New Roman"/>
      <w:noProof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D117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D1179"/>
    <w:rPr>
      <w:rFonts w:eastAsia="Times New Roman" w:cs="Times New Roman"/>
      <w:noProof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D117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D1179"/>
    <w:rPr>
      <w:rFonts w:eastAsia="Times New Roman" w:cs="Times New Roman"/>
      <w:noProof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D117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D1179"/>
    <w:rPr>
      <w:rFonts w:eastAsia="Times New Roman" w:cs="Times New Roman"/>
      <w:noProof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D117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D1179"/>
    <w:rPr>
      <w:rFonts w:eastAsia="Times New Roman" w:cs="Times New Roman"/>
      <w:noProof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D11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D1179"/>
    <w:rPr>
      <w:rFonts w:eastAsia="Times New Roman" w:cs="Times New Roman"/>
      <w:noProof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117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1179"/>
    <w:rPr>
      <w:rFonts w:eastAsia="Times New Roman" w:cs="Times New Roman"/>
      <w:noProof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D1179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D117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D1179"/>
    <w:rPr>
      <w:rFonts w:eastAsia="Times New Roman" w:cs="Times New Roman"/>
      <w:noProof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17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179"/>
    <w:rPr>
      <w:rFonts w:eastAsia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1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179"/>
    <w:rPr>
      <w:rFonts w:eastAsia="Times New Roman" w:cs="Times New Roman"/>
      <w:b/>
      <w:bCs/>
      <w:noProof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D1179"/>
  </w:style>
  <w:style w:type="character" w:customStyle="1" w:styleId="DateChar">
    <w:name w:val="Date Char"/>
    <w:basedOn w:val="DefaultParagraphFont"/>
    <w:link w:val="Date"/>
    <w:uiPriority w:val="99"/>
    <w:semiHidden/>
    <w:rsid w:val="009D1179"/>
    <w:rPr>
      <w:rFonts w:eastAsia="Times New Roman" w:cs="Times New Roman"/>
      <w:noProof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D1179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D1179"/>
    <w:rPr>
      <w:rFonts w:ascii="Segoe UI" w:eastAsia="Times New Roman" w:hAnsi="Segoe UI" w:cs="Segoe UI"/>
      <w:noProof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D117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D1179"/>
    <w:rPr>
      <w:rFonts w:eastAsia="Times New Roman" w:cs="Times New Roman"/>
      <w:noProof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D1179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D1179"/>
    <w:rPr>
      <w:rFonts w:eastAsia="Times New Roman" w:cs="Times New Roman"/>
      <w:noProof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D117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D1179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117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1179"/>
    <w:rPr>
      <w:rFonts w:eastAsia="Times New Roman" w:cs="Times New Roman"/>
      <w:noProof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179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179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179"/>
    <w:rPr>
      <w:rFonts w:asciiTheme="majorHAnsi" w:eastAsiaTheme="majorEastAsia" w:hAnsiTheme="majorHAnsi" w:cstheme="majorBidi"/>
      <w:i/>
      <w:iCs/>
      <w:noProof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179"/>
    <w:rPr>
      <w:rFonts w:asciiTheme="majorHAnsi" w:eastAsiaTheme="majorEastAsia" w:hAnsiTheme="majorHAnsi" w:cstheme="majorBidi"/>
      <w:noProof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179"/>
    <w:rPr>
      <w:rFonts w:asciiTheme="majorHAnsi" w:eastAsiaTheme="majorEastAsia" w:hAnsiTheme="majorHAnsi" w:cstheme="majorBidi"/>
      <w:noProof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179"/>
    <w:rPr>
      <w:rFonts w:asciiTheme="majorHAnsi" w:eastAsiaTheme="majorEastAsia" w:hAnsiTheme="majorHAnsi" w:cstheme="majorBidi"/>
      <w:i/>
      <w:iCs/>
      <w:noProof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179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179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D117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D1179"/>
    <w:rPr>
      <w:rFonts w:eastAsia="Times New Roman" w:cs="Times New Roman"/>
      <w:i/>
      <w:iCs/>
      <w:noProof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1179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1179"/>
    <w:rPr>
      <w:rFonts w:ascii="Consolas" w:eastAsia="Times New Roman" w:hAnsi="Consolas" w:cs="Times New Roman"/>
      <w:noProof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D117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D117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D117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D117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D117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D117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D117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D117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D1179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D117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17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179"/>
    <w:rPr>
      <w:rFonts w:eastAsia="Times New Roman" w:cs="Times New Roman"/>
      <w:i/>
      <w:iCs/>
      <w:noProof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9D117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D117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D117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D117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D117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D117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D117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D117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D117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D117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D117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D117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D117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D117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D117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D117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D117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D117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D117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D1179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D11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D1179"/>
    <w:rPr>
      <w:rFonts w:ascii="Consolas" w:eastAsia="Times New Roman" w:hAnsi="Consolas" w:cs="Times New Roman"/>
      <w:noProof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D11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D1179"/>
    <w:rPr>
      <w:rFonts w:asciiTheme="majorHAnsi" w:eastAsiaTheme="majorEastAsia" w:hAnsiTheme="majorHAnsi" w:cstheme="majorBidi"/>
      <w:noProof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9D1179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NormalWeb">
    <w:name w:val="Normal (Web)"/>
    <w:basedOn w:val="Normal"/>
    <w:uiPriority w:val="99"/>
    <w:semiHidden/>
    <w:unhideWhenUsed/>
    <w:rsid w:val="009D1179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D117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D117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D1179"/>
    <w:rPr>
      <w:rFonts w:eastAsia="Times New Roman" w:cs="Times New Roman"/>
      <w:noProof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D117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D1179"/>
    <w:rPr>
      <w:rFonts w:ascii="Consolas" w:eastAsia="Times New Roman" w:hAnsi="Consolas" w:cs="Times New Roman"/>
      <w:noProof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D117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179"/>
    <w:rPr>
      <w:rFonts w:eastAsia="Times New Roman" w:cs="Times New Roman"/>
      <w:i/>
      <w:iCs/>
      <w:noProof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D117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D1179"/>
    <w:rPr>
      <w:rFonts w:eastAsia="Times New Roman" w:cs="Times New Roman"/>
      <w:noProof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D117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D1179"/>
    <w:rPr>
      <w:rFonts w:eastAsia="Times New Roman" w:cs="Times New Roman"/>
      <w:noProof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17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D1179"/>
    <w:rPr>
      <w:rFonts w:asciiTheme="minorHAnsi" w:eastAsiaTheme="minorEastAsia" w:hAnsiTheme="minorHAnsi"/>
      <w:noProof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D117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D1179"/>
  </w:style>
  <w:style w:type="paragraph" w:styleId="Title">
    <w:name w:val="Title"/>
    <w:basedOn w:val="Normal"/>
    <w:next w:val="Normal"/>
    <w:link w:val="TitleChar"/>
    <w:uiPriority w:val="10"/>
    <w:qFormat/>
    <w:rsid w:val="009D117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179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9D117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D117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D117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D117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D117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D117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D117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D117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D117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D117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1179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495&amp;session=126&amp;summary=B" TargetMode="External" Id="Rc0bc6b8d60414237" /><Relationship Type="http://schemas.openxmlformats.org/officeDocument/2006/relationships/hyperlink" Target="https://www.scstatehouse.gov/sess126_2025-2026/prever/495_20250326.docx" TargetMode="External" Id="R9c73ce7ebf6b49fc" /><Relationship Type="http://schemas.openxmlformats.org/officeDocument/2006/relationships/hyperlink" Target="https://www.scstatehouse.gov/sess126_2025-2026/prever/495_20250326a.docx" TargetMode="External" Id="R444416c4794a42b4" /><Relationship Type="http://schemas.openxmlformats.org/officeDocument/2006/relationships/hyperlink" Target="h:\sj\20250326.docx" TargetMode="External" Id="R7875e2a1afba41f6" /><Relationship Type="http://schemas.openxmlformats.org/officeDocument/2006/relationships/hyperlink" Target="h:\sj\20250416.docx" TargetMode="External" Id="R54a007c331dc4e5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B7A1090DC3470EB45583846B87B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88837-82F5-4710-8ED6-14384D8C3B99}"/>
      </w:docPartPr>
      <w:docPartBody>
        <w:p w:rsidR="00BB15FB" w:rsidRDefault="00BB15FB" w:rsidP="00BB15FB">
          <w:pPr>
            <w:pStyle w:val="0AB7A1090DC3470EB45583846B87B245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B5DF38DA8B420FA861627F6A035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D2F0E-F562-4DA3-9A70-148C80C69E8E}"/>
      </w:docPartPr>
      <w:docPartBody>
        <w:p w:rsidR="00BB15FB" w:rsidRDefault="00BB15FB" w:rsidP="00BB15FB">
          <w:pPr>
            <w:pStyle w:val="31B5DF38DA8B420FA861627F6A035A1A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280686"/>
    <w:rsid w:val="0028536C"/>
    <w:rsid w:val="00293513"/>
    <w:rsid w:val="0033777A"/>
    <w:rsid w:val="003E6056"/>
    <w:rsid w:val="00457BCE"/>
    <w:rsid w:val="004700D5"/>
    <w:rsid w:val="00497E07"/>
    <w:rsid w:val="005D23FA"/>
    <w:rsid w:val="00670C81"/>
    <w:rsid w:val="006A1B79"/>
    <w:rsid w:val="006E7134"/>
    <w:rsid w:val="00940EAB"/>
    <w:rsid w:val="009B2757"/>
    <w:rsid w:val="00BB15FB"/>
    <w:rsid w:val="00DC4FEB"/>
    <w:rsid w:val="00E1659D"/>
    <w:rsid w:val="00E206F1"/>
    <w:rsid w:val="00E97DC8"/>
    <w:rsid w:val="00EB0F12"/>
    <w:rsid w:val="00EB16B0"/>
    <w:rsid w:val="00EF3015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15FB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0AB7A1090DC3470EB45583846B87B245">
    <w:name w:val="0AB7A1090DC3470EB45583846B87B245"/>
    <w:rsid w:val="00BB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B5DF38DA8B420FA861627F6A035A1A">
    <w:name w:val="31B5DF38DA8B420FA861627F6A035A1A"/>
    <w:rsid w:val="00BB15F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DOCUMENT_TYPE>Bill</DOCUMENT_TYPE>
  <FILENAME>&lt;&lt;filename&gt;&gt;</FILENAME>
  <ID>92bad620-3b43-46e0-869f-1c56127b55d9</ID>
  <T_APPROVEDISAPPROVE>ApproveDisapprove</T_APPROVEDISAPPROV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2025-03-26T00:00:00-04:00</T_BILL_DT_VERSION>
  <T_BILL_D_INTRODATE>2025-03-26</T_BILL_D_INTRODATE>
  <T_BILL_D_SENATEINTRODATE>2025-03-26</T_BILL_D_SENATEINTRODATE>
  <T_BILL_N_INTERNALVERSIONNUMBER>1</T_BILL_N_INTERNALVERSIONNUMBER>
  <T_BILL_N_SESSION>126</T_BILL_N_SESSION>
  <T_BILL_N_VERSIONNUMBER>1</T_BILL_N_VERSIONNUMBER>
  <T_BILL_N_YEAR>2025</T_BILL_N_YEAR>
  <T_BILL_REQUEST_REQUEST>79b78f6b-5ba3-44df-b386-66133d155876</T_BILL_REQUEST_REQUEST>
  <T_BILL_R_ORIGINALDRAFT>32887dd7-3b92-4e80-8e46-652cc9cddcd7</T_BILL_R_ORIGINALDRAFT>
  <T_BILL_SPONSOR_SPONSOR>aca12f54-8ba6-4752-87f3-f593fcb9d751</T_BILL_SPONSOR_SPONSOR>
  <T_BILL_T_BILLNAME>[0495]</T_BILL_T_BILLNAME>
  <T_BILL_T_BILLNUMBER>495</T_BILL_T_BILLNUMBER>
  <T_BILL_T_BILLTITLE>TO APPROVE REGULATIONS OF THE Department of Labor, Licensing and Regulation - Building Codes Council, RELATING TO Continuing Education for Code Enforcement Officers, DESIGNATED AS REGULATION DOCUMENT NUMBER 5306,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RATNUMBERSTRING>SNone</T_BILL_T_RATNUMBERSTRING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LLR-Building Codes Council: JR to Approve Regulation Document No. 5306</T_BILL_T_SUBJECT>
  <T_BILL_UR_DRAFTER>andybeeson@scstatehouse.gov</T_BILL_UR_DRAFTER>
  <T_BILL_UR_DRAFTINGASSISTANT>deirdrebrevardsmith@scstatehouse.gov</T_BILL_UR_DRAFTINGASSISTANT>
  <T_BILL_UR_RESOLUTIONWRITER>deirdrebrevardsmith@scstatehouse.gov</T_BILL_UR_RESOLUTIONWRITER>
  <T_DEPARTMENT>Department of Labor, Licensing and Regulation - Building Codes Council</T_DEPARTMENT>
  <T_DOCNUM>5306</T_DOCNUM>
  <T_RELATINGTO>Continuing Education for Code Enforcement Officers</T_RELATINGTO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Inventorysheet xmlns="a9eb553d-555c-4d73-a4bc-69af1940fa43" xsi:nil="true"/>
    <lcf76f155ced4ddcb4097134ff3c332f xmlns="a9eb553d-555c-4d73-a4bc-69af1940fa43">
      <Terms xmlns="http://schemas.microsoft.com/office/infopath/2007/PartnerControls"/>
    </lcf76f155ced4ddcb4097134ff3c332f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BF08F3C1-0204-4D4F-A615-253E45F6C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212</Words>
  <Characters>1162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Miriam Cook</cp:lastModifiedBy>
  <cp:revision>11</cp:revision>
  <cp:lastPrinted>2025-03-27T00:45:00Z</cp:lastPrinted>
  <dcterms:created xsi:type="dcterms:W3CDTF">2025-03-20T15:39:00Z</dcterms:created>
  <dcterms:modified xsi:type="dcterms:W3CDTF">2025-03-27T00:45:00Z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d9fa68aa-85dd-4daf-86b3-a5c3cbc116ce</vt:lpwstr>
  </property>
</Properties>
</file>