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Rankin, Yow, C. Mitchell and Haddon</w:t>
      </w:r>
    </w:p>
    <w:p>
      <w:pPr>
        <w:widowControl w:val="false"/>
        <w:spacing w:after="0"/>
        <w:jc w:val="left"/>
      </w:pPr>
      <w:r>
        <w:rPr>
          <w:rFonts w:ascii="Times New Roman"/>
          <w:sz w:val="22"/>
        </w:rPr>
        <w:t xml:space="preserve">Companion/Similar bill(s): 3344</w:t>
      </w:r>
    </w:p>
    <w:p>
      <w:pPr>
        <w:widowControl w:val="false"/>
        <w:spacing w:after="0"/>
        <w:jc w:val="left"/>
      </w:pPr>
      <w:r>
        <w:rPr>
          <w:rFonts w:ascii="Times New Roman"/>
          <w:sz w:val="22"/>
        </w:rPr>
        <w:t xml:space="preserve">Document Path: LC-0483SA26.docx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Critical Infrastructure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47766d8a6324d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cb8cf2ca264a87">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24788" w:rsidRDefault="00432135" w14:paraId="47642A99" w14:textId="2D55CFB0">
      <w:pPr>
        <w:pStyle w:val="scemptylineheader"/>
      </w:pPr>
      <w:bookmarkStart w:name="open_doc_here" w:id="0"/>
      <w:bookmarkEnd w:id="0"/>
    </w:p>
    <w:p w:rsidRPr="00BB0725" w:rsidR="00A73EFA" w:rsidP="00624788" w:rsidRDefault="00A73EFA" w14:paraId="7B72410E" w14:textId="500D5A32">
      <w:pPr>
        <w:pStyle w:val="scemptylineheader"/>
      </w:pPr>
    </w:p>
    <w:p w:rsidRPr="00BB0725" w:rsidR="00A73EFA" w:rsidP="00624788" w:rsidRDefault="00A73EFA" w14:paraId="6AD935C9" w14:textId="2B4A000A">
      <w:pPr>
        <w:pStyle w:val="scemptylineheader"/>
      </w:pPr>
    </w:p>
    <w:p w:rsidRPr="00DF3B44" w:rsidR="00A73EFA" w:rsidP="00624788" w:rsidRDefault="00A73EFA" w14:paraId="51A98227" w14:textId="50F04B3C">
      <w:pPr>
        <w:pStyle w:val="scemptylineheader"/>
      </w:pPr>
    </w:p>
    <w:p w:rsidRPr="00DF3B44" w:rsidR="00A73EFA" w:rsidP="00624788" w:rsidRDefault="00A73EFA" w14:paraId="3858851A" w14:textId="2D832134">
      <w:pPr>
        <w:pStyle w:val="scemptylineheader"/>
      </w:pPr>
    </w:p>
    <w:p w:rsidRPr="00DF3B44" w:rsidR="00A73EFA" w:rsidP="00624788" w:rsidRDefault="00A73EFA" w14:paraId="4E3DDE20" w14:textId="1A9D8AA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E78F5" w14:paraId="40FEFADA" w14:textId="307FE5DE">
          <w:pPr>
            <w:pStyle w:val="scbilltitle"/>
          </w:pPr>
          <w:r>
            <w:t>TO AMEND THE SOUTH CAROLINA CODE OF LAWS BY ADDING SECTION 11‑1‑130 SO AS TO PROHIBIT CERTAIN CONTRACTS WITH CERTAIN FOREIGN‑OWNED COMPANIES IN CONNECTION WITH CRITICAL INFRASTRUCTURE.</w:t>
          </w:r>
        </w:p>
      </w:sdtContent>
    </w:sdt>
    <w:bookmarkStart w:name="at_b5e81d1dc" w:displacedByCustomXml="prev" w:id="1"/>
    <w:bookmarkEnd w:id="1"/>
    <w:p w:rsidR="006C18F0" w:rsidP="006C18F0" w:rsidRDefault="006C18F0" w14:paraId="5BAAC1B7" w14:textId="77777777">
      <w:pPr>
        <w:pStyle w:val="scbillwhereasclause"/>
      </w:pPr>
    </w:p>
    <w:p w:rsidR="00C31406" w:rsidP="00C31406" w:rsidRDefault="00C31406" w14:paraId="0CBD0AD9" w14:textId="7D8ED7C7">
      <w:pPr>
        <w:pStyle w:val="scbillwhereasclause"/>
      </w:pPr>
      <w:bookmarkStart w:name="wa_a594d492c" w:id="2"/>
      <w:r>
        <w:t>W</w:t>
      </w:r>
      <w:bookmarkEnd w:id="2"/>
      <w:r>
        <w:t>hereas, the General Assembly finds that the People’s Republic of China (PRC), led by the Chinese Communist Party, is an autocratic and totalitarian government and has been recognized by the Federal Bureau of Investigation as a “grave threat to the economic well‑being and democratic values of the United States”</w:t>
      </w:r>
      <w:r w:rsidR="00113462">
        <w:t>;</w:t>
      </w:r>
      <w:r>
        <w:t xml:space="preserve"> and </w:t>
      </w:r>
    </w:p>
    <w:p w:rsidR="00C31406" w:rsidP="00C31406" w:rsidRDefault="00C31406" w14:paraId="3850C9B2" w14:textId="77777777">
      <w:pPr>
        <w:pStyle w:val="scbillwhereasclause"/>
      </w:pPr>
    </w:p>
    <w:p w:rsidR="00C31406" w:rsidP="00C31406" w:rsidRDefault="00C31406" w14:paraId="68EF6ACE" w14:textId="29FC5579">
      <w:pPr>
        <w:pStyle w:val="scbillwhereasclause"/>
      </w:pPr>
      <w:bookmarkStart w:name="wa_6c81f75d8" w:id="3"/>
      <w:proofErr w:type="gramStart"/>
      <w:r>
        <w:t>W</w:t>
      </w:r>
      <w:bookmarkEnd w:id="3"/>
      <w:r>
        <w:t>hereas,</w:t>
      </w:r>
      <w:proofErr w:type="gramEnd"/>
      <w:r>
        <w:t xml:space="preserve"> the federal government has determined that </w:t>
      </w:r>
      <w:proofErr w:type="gramStart"/>
      <w:r>
        <w:t>a number of</w:t>
      </w:r>
      <w:proofErr w:type="gramEnd"/>
      <w:r>
        <w:t xml:space="preserve"> foreign nations are actively hostile to the United States and pursuant to federal law have designated as foreign adversaries:</w:t>
      </w:r>
    </w:p>
    <w:p w:rsidR="00C31406" w:rsidP="00C31406" w:rsidRDefault="00C31406" w14:paraId="1962635C" w14:textId="4AAC0D58">
      <w:pPr>
        <w:pStyle w:val="scbillwhereasclause"/>
      </w:pPr>
      <w:r>
        <w:tab/>
      </w:r>
      <w:r>
        <w:tab/>
        <w:t>(1)</w:t>
      </w:r>
      <w:r w:rsidR="004C0879">
        <w:t xml:space="preserve"> t</w:t>
      </w:r>
      <w:r>
        <w:t>he People</w:t>
      </w:r>
      <w:r w:rsidR="00113462">
        <w:t>’</w:t>
      </w:r>
      <w:r>
        <w:t xml:space="preserve">s Republic of </w:t>
      </w:r>
      <w:proofErr w:type="gramStart"/>
      <w:r>
        <w:t>China;</w:t>
      </w:r>
      <w:proofErr w:type="gramEnd"/>
      <w:r>
        <w:t xml:space="preserve"> </w:t>
      </w:r>
    </w:p>
    <w:p w:rsidR="00C31406" w:rsidP="00C31406" w:rsidRDefault="00C31406" w14:paraId="1A1BDF31" w14:textId="1FB912A4">
      <w:pPr>
        <w:pStyle w:val="scbillwhereasclause"/>
      </w:pPr>
      <w:r>
        <w:tab/>
      </w:r>
      <w:r>
        <w:tab/>
        <w:t xml:space="preserve">(2) the Republic of </w:t>
      </w:r>
      <w:proofErr w:type="gramStart"/>
      <w:r>
        <w:t>Cuba;</w:t>
      </w:r>
      <w:proofErr w:type="gramEnd"/>
      <w:r>
        <w:t xml:space="preserve"> </w:t>
      </w:r>
    </w:p>
    <w:p w:rsidR="00C31406" w:rsidP="00C31406" w:rsidRDefault="00C31406" w14:paraId="12B384E3" w14:textId="0CA659BC">
      <w:pPr>
        <w:pStyle w:val="scbillwhereasclause"/>
      </w:pPr>
      <w:r>
        <w:tab/>
      </w:r>
      <w:r>
        <w:tab/>
        <w:t xml:space="preserve">(3) the Islamic Republic of </w:t>
      </w:r>
      <w:proofErr w:type="gramStart"/>
      <w:r>
        <w:t>Iran;</w:t>
      </w:r>
      <w:proofErr w:type="gramEnd"/>
    </w:p>
    <w:p w:rsidR="00C31406" w:rsidP="00C31406" w:rsidRDefault="00C31406" w14:paraId="3E5DBD2B" w14:textId="2790A98C">
      <w:pPr>
        <w:pStyle w:val="scbillwhereasclause"/>
      </w:pPr>
      <w:r>
        <w:tab/>
      </w:r>
      <w:r>
        <w:tab/>
        <w:t>(4) the Democratic People</w:t>
      </w:r>
      <w:r w:rsidR="00113462">
        <w:t>’</w:t>
      </w:r>
      <w:r>
        <w:t xml:space="preserve">s Republic of </w:t>
      </w:r>
      <w:proofErr w:type="gramStart"/>
      <w:r>
        <w:t>Korea;</w:t>
      </w:r>
      <w:proofErr w:type="gramEnd"/>
      <w:r>
        <w:t xml:space="preserve"> </w:t>
      </w:r>
    </w:p>
    <w:p w:rsidR="00C31406" w:rsidP="00C31406" w:rsidRDefault="00C31406" w14:paraId="5549FA6A" w14:textId="35D9B69C">
      <w:pPr>
        <w:pStyle w:val="scbillwhereasclause"/>
      </w:pPr>
      <w:r>
        <w:tab/>
      </w:r>
      <w:r>
        <w:tab/>
        <w:t xml:space="preserve">(5) the Russian Federation; and </w:t>
      </w:r>
    </w:p>
    <w:p w:rsidR="00C31406" w:rsidP="00C31406" w:rsidRDefault="00C31406" w14:paraId="4B55EBD7" w14:textId="0CF476DC">
      <w:pPr>
        <w:pStyle w:val="scbillwhereasclause"/>
      </w:pPr>
      <w:r>
        <w:tab/>
      </w:r>
      <w:r>
        <w:tab/>
        <w:t>(6) the Venezuelan politician Nicolás Maduro (Maduro Regime); and</w:t>
      </w:r>
    </w:p>
    <w:p w:rsidR="00C31406" w:rsidP="00C31406" w:rsidRDefault="00C31406" w14:paraId="3A457C1C" w14:textId="77777777">
      <w:pPr>
        <w:pStyle w:val="scbillwhereasclause"/>
      </w:pPr>
    </w:p>
    <w:p w:rsidR="00C31406" w:rsidP="00C31406" w:rsidRDefault="00C31406" w14:paraId="1BFF87CC" w14:textId="6BD89BA9">
      <w:pPr>
        <w:pStyle w:val="scbillwhereasclause"/>
      </w:pPr>
      <w:bookmarkStart w:name="wa_ab6c47223" w:id="4"/>
      <w:r>
        <w:t>W</w:t>
      </w:r>
      <w:bookmarkEnd w:id="4"/>
      <w:r>
        <w:t>hereas, federal law enforcement and homeland security authorities have warned businesses and the public of the dangers of using technology manufactured in the PRC, as such technology can be used to steal trade secrets, disrupt U</w:t>
      </w:r>
      <w:r w:rsidR="00113462">
        <w:t>.</w:t>
      </w:r>
      <w:r>
        <w:t>S</w:t>
      </w:r>
      <w:r w:rsidR="00113462">
        <w:t>.</w:t>
      </w:r>
      <w:r>
        <w:t xml:space="preserve"> infrastructure, spy on U</w:t>
      </w:r>
      <w:r w:rsidR="00113462">
        <w:t>.</w:t>
      </w:r>
      <w:r>
        <w:t>S</w:t>
      </w:r>
      <w:r w:rsidR="00113462">
        <w:t>.</w:t>
      </w:r>
      <w:r>
        <w:t xml:space="preserve"> citizens and government agencies, and otherwise be used by the Chinese government to undermine the interests and values of the United States and the ability of its citizens to live in a free, democratic society; and</w:t>
      </w:r>
    </w:p>
    <w:p w:rsidR="00C31406" w:rsidP="00C31406" w:rsidRDefault="00C31406" w14:paraId="1B744A4B" w14:textId="77777777">
      <w:pPr>
        <w:pStyle w:val="scbillwhereasclause"/>
      </w:pPr>
    </w:p>
    <w:p w:rsidR="00C31406" w:rsidP="00C31406" w:rsidRDefault="00C31406" w14:paraId="16B71252" w14:textId="3BA6F6AF">
      <w:pPr>
        <w:pStyle w:val="scbillwhereasclause"/>
      </w:pPr>
      <w:bookmarkStart w:name="wa_7dfef823f" w:id="5"/>
      <w:proofErr w:type="gramStart"/>
      <w:r>
        <w:t>W</w:t>
      </w:r>
      <w:bookmarkEnd w:id="5"/>
      <w:r>
        <w:t>hereas,</w:t>
      </w:r>
      <w:proofErr w:type="gramEnd"/>
      <w:r>
        <w:t xml:space="preserve"> the National Intelligence Law of the People’s Republic of China requires all Chinese businesses to assist in China’s intelligence operations; and</w:t>
      </w:r>
    </w:p>
    <w:p w:rsidR="00C31406" w:rsidP="00C31406" w:rsidRDefault="00C31406" w14:paraId="3AB2FF5F" w14:textId="77777777">
      <w:pPr>
        <w:pStyle w:val="scbillwhereasclause"/>
      </w:pPr>
    </w:p>
    <w:p w:rsidR="00C31406" w:rsidP="00C31406" w:rsidRDefault="00C31406" w14:paraId="08468698" w14:textId="702C6512">
      <w:pPr>
        <w:pStyle w:val="scbillwhereasclause"/>
      </w:pPr>
      <w:bookmarkStart w:name="wa_9c0f2250e" w:id="6"/>
      <w:proofErr w:type="gramStart"/>
      <w:r>
        <w:t>W</w:t>
      </w:r>
      <w:bookmarkEnd w:id="6"/>
      <w:r w:rsidR="00A570E0">
        <w:t>hereas</w:t>
      </w:r>
      <w:r>
        <w:t>,</w:t>
      </w:r>
      <w:proofErr w:type="gramEnd"/>
      <w:r>
        <w:t xml:space="preserve"> the General Assembly desires to continue South Carolina’s long and successful history of inviting international cooperation in economic development while taking precautions against predatory, hostile interests; and</w:t>
      </w:r>
    </w:p>
    <w:p w:rsidR="00C31406" w:rsidP="00C31406" w:rsidRDefault="00C31406" w14:paraId="37136DA9" w14:textId="77777777">
      <w:pPr>
        <w:pStyle w:val="scbillwhereasclause"/>
      </w:pPr>
    </w:p>
    <w:p w:rsidR="00C31406" w:rsidP="00C31406" w:rsidRDefault="00C31406" w14:paraId="0D0458F6" w14:textId="14CFAAE3">
      <w:pPr>
        <w:pStyle w:val="scbillwhereasclause"/>
      </w:pPr>
      <w:bookmarkStart w:name="wa_7547cf847" w:id="7"/>
      <w:proofErr w:type="gramStart"/>
      <w:r>
        <w:t>W</w:t>
      </w:r>
      <w:bookmarkEnd w:id="7"/>
      <w:r>
        <w:t>hereas,</w:t>
      </w:r>
      <w:proofErr w:type="gramEnd"/>
      <w:r>
        <w:t xml:space="preserve"> the General Assembly finds that narrowly focused legislation limiting the ability of individuals and entities under the control of hostile foreign adversary governments to acquire sensitive real property, to protect South Carolina’s critical infrastructure from cyberattacks and electronic </w:t>
      </w:r>
      <w:proofErr w:type="gramStart"/>
      <w:r>
        <w:t>espionage, and</w:t>
      </w:r>
      <w:proofErr w:type="gramEnd"/>
      <w:r>
        <w:t xml:space="preserve"> is necessary and proper for the protection of the state’s economy and the freedom of its residents. Now, therefore,</w:t>
      </w:r>
    </w:p>
    <w:p w:rsidRPr="00DF3B44" w:rsidR="00C31406" w:rsidP="006C18F0" w:rsidRDefault="00C31406" w14:paraId="68D64653" w14:textId="77777777">
      <w:pPr>
        <w:pStyle w:val="scbillwhereasclause"/>
      </w:pPr>
    </w:p>
    <w:p w:rsidRPr="0094541D" w:rsidR="007E06BB" w:rsidP="0094541D" w:rsidRDefault="002C3463" w14:paraId="7A934B75" w14:textId="6F4B79DE">
      <w:pPr>
        <w:pStyle w:val="scenactingwords"/>
      </w:pPr>
      <w:bookmarkStart w:name="ew_ee9b987a1" w:id="8"/>
      <w:r w:rsidRPr="0094541D">
        <w:t>B</w:t>
      </w:r>
      <w:bookmarkEnd w:id="8"/>
      <w:r w:rsidRPr="0094541D">
        <w:t>e it enacted by the General Assembly of the State of South Carolina:</w:t>
      </w:r>
    </w:p>
    <w:p w:rsidRPr="00DF3B44" w:rsidR="007E06BB" w:rsidP="00787433" w:rsidRDefault="007E06BB" w14:paraId="3D8F1FED" w14:textId="77777777">
      <w:pPr>
        <w:pStyle w:val="scemptyline"/>
      </w:pPr>
    </w:p>
    <w:p w:rsidR="00846C18" w:rsidP="00BB769B" w:rsidRDefault="00846C18" w14:paraId="43C6C523" w14:textId="77777777">
      <w:pPr>
        <w:pStyle w:val="scdirectionallanguage"/>
      </w:pPr>
      <w:bookmarkStart w:name="bs_num_1_951adad81" w:id="9"/>
      <w:r>
        <w:t>S</w:t>
      </w:r>
      <w:bookmarkEnd w:id="9"/>
      <w:r>
        <w:t>ECTION 1.</w:t>
      </w:r>
      <w:r>
        <w:tab/>
      </w:r>
      <w:bookmarkStart w:name="dl_cca6f17d9" w:id="10"/>
      <w:r>
        <w:t>C</w:t>
      </w:r>
      <w:bookmarkEnd w:id="10"/>
      <w:r>
        <w:t>hapter 1, Title 11 of the S.C. Code is amended by adding:</w:t>
      </w:r>
    </w:p>
    <w:p w:rsidR="00846C18" w:rsidP="00BB769B" w:rsidRDefault="00846C18" w14:paraId="0F95F77B" w14:textId="77777777">
      <w:pPr>
        <w:pStyle w:val="scnewcodesection"/>
      </w:pPr>
    </w:p>
    <w:p w:rsidR="00846C18" w:rsidP="00730271" w:rsidRDefault="00846C18" w14:paraId="33EEEB96" w14:textId="77777777">
      <w:pPr>
        <w:pStyle w:val="scnewcodesection"/>
      </w:pPr>
      <w:r>
        <w:tab/>
      </w:r>
      <w:bookmarkStart w:name="ns_T11C1N130_43d78437a" w:id="11"/>
      <w:r>
        <w:t>S</w:t>
      </w:r>
      <w:bookmarkEnd w:id="11"/>
      <w:r>
        <w:t>ection 11‑1‑130.</w:t>
      </w:r>
      <w:r>
        <w:tab/>
      </w:r>
      <w:bookmarkStart w:name="ss_T11C1N130SA_lv1_238074cf2" w:id="12"/>
      <w:r>
        <w:t>(</w:t>
      </w:r>
      <w:bookmarkEnd w:id="12"/>
      <w:r>
        <w:t>A) As used in this section:</w:t>
      </w:r>
    </w:p>
    <w:p w:rsidR="00846C18" w:rsidP="00730271" w:rsidRDefault="00846C18" w14:paraId="6FD0997A" w14:textId="52D162CE">
      <w:pPr>
        <w:pStyle w:val="scnewcodesection"/>
      </w:pPr>
      <w:r>
        <w:tab/>
      </w:r>
      <w:r>
        <w:tab/>
      </w:r>
      <w:bookmarkStart w:name="ss_T11C1N130S1_lv2_ca2660524" w:id="13"/>
      <w:r>
        <w:t>(</w:t>
      </w:r>
      <w:bookmarkEnd w:id="13"/>
      <w:r>
        <w:t>1) “Company” means a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846C18" w:rsidP="00730271" w:rsidRDefault="00846C18" w14:paraId="309CE22B" w14:textId="3A8249D6">
      <w:pPr>
        <w:pStyle w:val="scnewcodesection"/>
      </w:pPr>
      <w:r>
        <w:tab/>
      </w:r>
      <w:r>
        <w:tab/>
      </w:r>
      <w:bookmarkStart w:name="ss_T11C1N130S2_lv2_f8e33c247" w:id="14"/>
      <w:r>
        <w:t>(</w:t>
      </w:r>
      <w:bookmarkEnd w:id="14"/>
      <w:r>
        <w:t>2) “Critical infrastructure” means a communication infrastructure system, cybersecurity system, electric grid, hazardous waste treatment system, or water treatment facility.</w:t>
      </w:r>
    </w:p>
    <w:p w:rsidR="00846C18" w:rsidP="00730271" w:rsidRDefault="00846C18" w14:paraId="0D9D6769" w14:textId="2807CD3D">
      <w:pPr>
        <w:pStyle w:val="scnewcodesection"/>
      </w:pPr>
      <w:r>
        <w:tab/>
      </w:r>
      <w:r>
        <w:tab/>
      </w:r>
      <w:bookmarkStart w:name="ss_T11C1N130S3_lv2_cba1b3d3f" w:id="15"/>
      <w:r>
        <w:t>(</w:t>
      </w:r>
      <w:bookmarkEnd w:id="15"/>
      <w:r>
        <w:t>3) “Cybersecurity” means the measures taken to protect a computer, computer network, computer system, or other technology infrastructure against unauthorized use or access.</w:t>
      </w:r>
    </w:p>
    <w:p w:rsidR="00846C18" w:rsidP="00730271" w:rsidRDefault="00846C18" w14:paraId="6A94EE2D" w14:textId="08F1674C">
      <w:pPr>
        <w:pStyle w:val="scnewcodesection"/>
      </w:pPr>
      <w:r>
        <w:tab/>
      </w:r>
      <w:r>
        <w:tab/>
      </w:r>
      <w:bookmarkStart w:name="ss_T11C1N130S4_lv2_1d0bebf62" w:id="16"/>
      <w:r>
        <w:t>(</w:t>
      </w:r>
      <w:bookmarkEnd w:id="16"/>
      <w:r>
        <w:t>4) “Designated country” means a country designated by the Governor as a threat to critical infrastructure.</w:t>
      </w:r>
    </w:p>
    <w:p w:rsidR="00846C18" w:rsidP="00730271" w:rsidRDefault="00846C18" w14:paraId="6E8215AD" w14:textId="332BF9FB">
      <w:pPr>
        <w:pStyle w:val="scnewcodesection"/>
      </w:pPr>
      <w:r>
        <w:tab/>
      </w:r>
      <w:r>
        <w:tab/>
      </w:r>
      <w:bookmarkStart w:name="ss_T11C1N130S5_lv2_0fd152f70" w:id="17"/>
      <w:r>
        <w:t>(</w:t>
      </w:r>
      <w:bookmarkEnd w:id="17"/>
      <w:r>
        <w:t>5) “Access to” means the ability to approach or enter critical infrastructure.</w:t>
      </w:r>
    </w:p>
    <w:p w:rsidR="00846C18" w:rsidP="00730271" w:rsidRDefault="00846C18" w14:paraId="0F868C2E" w14:textId="63D19832">
      <w:pPr>
        <w:pStyle w:val="scnewcodesection"/>
      </w:pPr>
      <w:r>
        <w:tab/>
      </w:r>
      <w:r>
        <w:tab/>
      </w:r>
      <w:bookmarkStart w:name="ss_T11C1N130S6_lv2_4aff451f8" w:id="18"/>
      <w:r>
        <w:t>(</w:t>
      </w:r>
      <w:bookmarkEnd w:id="18"/>
      <w:r>
        <w:t>6) “Control of” means the ability to manage or manipulate critical infrastructure.</w:t>
      </w:r>
    </w:p>
    <w:p w:rsidR="00846C18" w:rsidP="00730271" w:rsidRDefault="00846C18" w14:paraId="37BC7DC7" w14:textId="48803D8A">
      <w:pPr>
        <w:pStyle w:val="scnewcodesection"/>
      </w:pPr>
      <w:r>
        <w:tab/>
      </w:r>
      <w:r>
        <w:tab/>
      </w:r>
      <w:bookmarkStart w:name="ss_T11C1N130S7_lv2_aace1f4ba" w:id="19"/>
      <w:r>
        <w:t>(</w:t>
      </w:r>
      <w:bookmarkEnd w:id="19"/>
      <w:r>
        <w:t>7) “Provider” means a company that provides utility services, including a power company or a city.</w:t>
      </w:r>
    </w:p>
    <w:p w:rsidR="00846C18" w:rsidP="00730271" w:rsidRDefault="00846C18" w14:paraId="5532168E" w14:textId="297FF16A">
      <w:pPr>
        <w:pStyle w:val="scnewcodesection"/>
      </w:pPr>
      <w:r>
        <w:tab/>
      </w:r>
      <w:r>
        <w:tab/>
      </w:r>
      <w:bookmarkStart w:name="ss_T11C1N130S8_lv2_55b1848c9" w:id="20"/>
      <w:r>
        <w:t>(</w:t>
      </w:r>
      <w:bookmarkEnd w:id="20"/>
      <w:r>
        <w:t xml:space="preserve">8) “Utility services” means the </w:t>
      </w:r>
      <w:proofErr w:type="gramStart"/>
      <w:r>
        <w:t>end product</w:t>
      </w:r>
      <w:proofErr w:type="gramEnd"/>
      <w:r>
        <w:t xml:space="preserve"> provided to a consumer, including power or water.</w:t>
      </w:r>
    </w:p>
    <w:p w:rsidR="00846C18" w:rsidP="00730271" w:rsidRDefault="00846C18" w14:paraId="7D982890" w14:textId="100FED3B">
      <w:pPr>
        <w:pStyle w:val="scnewcodesection"/>
      </w:pPr>
      <w:r>
        <w:tab/>
      </w:r>
      <w:bookmarkStart w:name="ss_T11C1N130SB_lv1_a5a9e2fad" w:id="21"/>
      <w:r>
        <w:t>(</w:t>
      </w:r>
      <w:bookmarkEnd w:id="21"/>
      <w:r>
        <w:t>B) A business or governmental entity may not enter into an agreement relating to critical infrastructure in this State with a company:</w:t>
      </w:r>
    </w:p>
    <w:p w:rsidR="00846C18" w:rsidP="00730271" w:rsidRDefault="00846C18" w14:paraId="51591A7E" w14:textId="2B418EED">
      <w:pPr>
        <w:pStyle w:val="scnewcodesection"/>
      </w:pPr>
      <w:r>
        <w:tab/>
      </w:r>
      <w:r>
        <w:tab/>
      </w:r>
      <w:bookmarkStart w:name="ss_T11C1N130S1_lv2_389c2db03" w:id="22"/>
      <w:r>
        <w:t>(</w:t>
      </w:r>
      <w:bookmarkEnd w:id="22"/>
      <w:r>
        <w:t>1) if, under the agreement, the company would be granted direct or remote access to or control of critical infrastructure in this State, excluding access specifically allowed by the business entity for product warranty and support purposes; and</w:t>
      </w:r>
    </w:p>
    <w:p w:rsidR="00846C18" w:rsidP="00730271" w:rsidRDefault="00846C18" w14:paraId="625A291D" w14:textId="65C91330">
      <w:pPr>
        <w:pStyle w:val="scnewcodesection"/>
      </w:pPr>
      <w:r>
        <w:tab/>
      </w:r>
      <w:r>
        <w:tab/>
      </w:r>
      <w:bookmarkStart w:name="ss_T11C1N130S2_lv2_f9b594a6e" w:id="23"/>
      <w:r>
        <w:t>(</w:t>
      </w:r>
      <w:bookmarkEnd w:id="23"/>
      <w:r>
        <w:t>2) if the business entity knows that the company is:</w:t>
      </w:r>
    </w:p>
    <w:p w:rsidR="00846C18" w:rsidP="00730271" w:rsidRDefault="00846C18" w14:paraId="62F174B4" w14:textId="09BBD5B6">
      <w:pPr>
        <w:pStyle w:val="scnewcodesection"/>
      </w:pPr>
      <w:r>
        <w:tab/>
      </w:r>
      <w:r>
        <w:tab/>
      </w:r>
      <w:r>
        <w:tab/>
      </w:r>
      <w:bookmarkStart w:name="ss_T11C1N130Sa_lv3_84e22caf0" w:id="24"/>
      <w:r>
        <w:t>(</w:t>
      </w:r>
      <w:bookmarkEnd w:id="24"/>
      <w:r>
        <w:t>a) owned</w:t>
      </w:r>
      <w:r w:rsidR="00A570E0">
        <w:t xml:space="preserve">, controlled by, </w:t>
      </w:r>
      <w:r>
        <w:t>or the majority of stock or other ownership interest of the company is held or controlled by:</w:t>
      </w:r>
    </w:p>
    <w:p w:rsidR="00846C18" w:rsidP="00730271" w:rsidRDefault="00846C18" w14:paraId="6416FB80" w14:textId="4022A060">
      <w:pPr>
        <w:pStyle w:val="scnewcodesection"/>
      </w:pPr>
      <w:r>
        <w:tab/>
      </w:r>
      <w:r>
        <w:tab/>
      </w:r>
      <w:r>
        <w:tab/>
      </w:r>
      <w:r>
        <w:tab/>
      </w:r>
      <w:bookmarkStart w:name="ss_T11C1N130Si_lv4_475eab713" w:id="25"/>
      <w:r>
        <w:t>(</w:t>
      </w:r>
      <w:bookmarkEnd w:id="25"/>
      <w:proofErr w:type="spellStart"/>
      <w:r>
        <w:t>i</w:t>
      </w:r>
      <w:proofErr w:type="spellEnd"/>
      <w:r>
        <w:t>)</w:t>
      </w:r>
      <w:r>
        <w:tab/>
        <w:t xml:space="preserve"> individuals who are citizens of China, Iran, North Korea, Russia, or a designated country; </w:t>
      </w:r>
      <w:r>
        <w:lastRenderedPageBreak/>
        <w:t>or</w:t>
      </w:r>
    </w:p>
    <w:p w:rsidR="00846C18" w:rsidP="00730271" w:rsidRDefault="00846C18" w14:paraId="60BB3CBB" w14:textId="6AC4B97E">
      <w:pPr>
        <w:pStyle w:val="scnewcodesection"/>
      </w:pPr>
      <w:r>
        <w:tab/>
      </w:r>
      <w:r>
        <w:tab/>
      </w:r>
      <w:r>
        <w:tab/>
      </w:r>
      <w:r>
        <w:tab/>
      </w:r>
      <w:bookmarkStart w:name="ss_T11C1N130Sii_lv4_61c1474e2" w:id="26"/>
      <w:r>
        <w:t>(</w:t>
      </w:r>
      <w:bookmarkEnd w:id="26"/>
      <w:r>
        <w:t>ii) a company or other entity, including a governmental entity, that is owned or controlled by citizens of or is directly</w:t>
      </w:r>
      <w:r w:rsidR="00A570E0">
        <w:t xml:space="preserve"> or indirectly</w:t>
      </w:r>
      <w:r>
        <w:t xml:space="preserve"> controlled by the government of China, Iran, North Korea, Russia, or a designated </w:t>
      </w:r>
      <w:proofErr w:type="gramStart"/>
      <w:r>
        <w:t>country;</w:t>
      </w:r>
      <w:proofErr w:type="gramEnd"/>
    </w:p>
    <w:p w:rsidR="00846C18" w:rsidP="00730271" w:rsidRDefault="00846C18" w14:paraId="0A15CCF8" w14:textId="4CDBDAAB">
      <w:pPr>
        <w:pStyle w:val="scnewcodesection"/>
      </w:pPr>
      <w:r>
        <w:tab/>
      </w:r>
      <w:r>
        <w:tab/>
      </w:r>
      <w:r>
        <w:tab/>
      </w:r>
      <w:bookmarkStart w:name="ss_T11C1N130Sb_lv3_a1302d02b" w:id="27"/>
      <w:r>
        <w:t>(</w:t>
      </w:r>
      <w:bookmarkEnd w:id="27"/>
      <w:r>
        <w:t>b) headquartered in China, Iran, North Korea, Russia, or a designated country</w:t>
      </w:r>
      <w:r w:rsidR="00A570E0">
        <w:t>; or</w:t>
      </w:r>
    </w:p>
    <w:p w:rsidR="00A570E0" w:rsidP="00730271" w:rsidRDefault="00A570E0" w14:paraId="06EEB211" w14:textId="397D836A">
      <w:pPr>
        <w:pStyle w:val="scnewcodesection"/>
      </w:pPr>
      <w:r>
        <w:tab/>
      </w:r>
      <w:r>
        <w:tab/>
      </w:r>
      <w:r>
        <w:tab/>
      </w:r>
      <w:bookmarkStart w:name="ss_T11C1N130Sc_lv3_27e93e525" w:id="28"/>
      <w:r>
        <w:t>(</w:t>
      </w:r>
      <w:bookmarkEnd w:id="28"/>
      <w:r>
        <w:t xml:space="preserve">c) </w:t>
      </w:r>
      <w:r w:rsidR="00113462">
        <w:t>a</w:t>
      </w:r>
      <w:r>
        <w:t xml:space="preserve"> subsidiary of an entity domiciled in China, Iran, North Korea, or a designated country.</w:t>
      </w:r>
    </w:p>
    <w:p w:rsidR="00846C18" w:rsidP="00730271" w:rsidRDefault="00846C18" w14:paraId="01650350" w14:textId="5651F858">
      <w:pPr>
        <w:pStyle w:val="scnewcodesection"/>
      </w:pPr>
      <w:r>
        <w:tab/>
      </w:r>
      <w:bookmarkStart w:name="ss_T11C1N130SC_lv1_185511812" w:id="29"/>
      <w:r>
        <w:t>(</w:t>
      </w:r>
      <w:bookmarkEnd w:id="29"/>
      <w:r>
        <w:t>C) The prohibition described by subsection (B) applies regardless of whether:</w:t>
      </w:r>
    </w:p>
    <w:p w:rsidR="00846C18" w:rsidP="00730271" w:rsidRDefault="00846C18" w14:paraId="1B3CD6E7" w14:textId="17B04F78">
      <w:pPr>
        <w:pStyle w:val="scnewcodesection"/>
      </w:pPr>
      <w:r>
        <w:tab/>
      </w:r>
      <w:r>
        <w:tab/>
      </w:r>
      <w:bookmarkStart w:name="ss_T11C1N130S1_lv2_193cbb91e" w:id="30"/>
      <w:r>
        <w:t>(</w:t>
      </w:r>
      <w:bookmarkEnd w:id="30"/>
      <w:r>
        <w:t>1) the company’s or its parent company’s securities are publicly traded; or</w:t>
      </w:r>
    </w:p>
    <w:p w:rsidR="00846C18" w:rsidP="00730271" w:rsidRDefault="00846C18" w14:paraId="080D104C" w14:textId="7C8D5A95">
      <w:pPr>
        <w:pStyle w:val="scnewcodesection"/>
      </w:pPr>
      <w:r>
        <w:tab/>
      </w:r>
      <w:r>
        <w:tab/>
      </w:r>
      <w:bookmarkStart w:name="ss_T11C1N130S2_lv2_3116835ed" w:id="31"/>
      <w:r>
        <w:t>(</w:t>
      </w:r>
      <w:bookmarkEnd w:id="31"/>
      <w:r>
        <w:t>2) the company or its parent company is listed on a public stock exchange as:</w:t>
      </w:r>
    </w:p>
    <w:p w:rsidR="00846C18" w:rsidP="00730271" w:rsidRDefault="00846C18" w14:paraId="7836F14F" w14:textId="094943A7">
      <w:pPr>
        <w:pStyle w:val="scnewcodesection"/>
      </w:pPr>
      <w:r>
        <w:tab/>
      </w:r>
      <w:r>
        <w:tab/>
      </w:r>
      <w:r>
        <w:tab/>
      </w:r>
      <w:bookmarkStart w:name="ss_T11C1N130Sa_lv3_27f62c423" w:id="32"/>
      <w:r>
        <w:t>(</w:t>
      </w:r>
      <w:bookmarkEnd w:id="32"/>
      <w:r>
        <w:t>a) a Chinese, Iranian, North Korean, or Russian company; or</w:t>
      </w:r>
    </w:p>
    <w:p w:rsidR="00846C18" w:rsidP="00730271" w:rsidRDefault="00846C18" w14:paraId="6ED46702" w14:textId="41A9E96F">
      <w:pPr>
        <w:pStyle w:val="scnewcodesection"/>
      </w:pPr>
      <w:r>
        <w:tab/>
      </w:r>
      <w:r>
        <w:tab/>
      </w:r>
      <w:r>
        <w:tab/>
      </w:r>
      <w:bookmarkStart w:name="ss_T11C1N130Sb_lv3_56155efc0" w:id="33"/>
      <w:r>
        <w:t>(</w:t>
      </w:r>
      <w:bookmarkEnd w:id="33"/>
      <w:r>
        <w:t>b) a company of a designated country.</w:t>
      </w:r>
    </w:p>
    <w:p w:rsidR="00846C18" w:rsidP="00730271" w:rsidRDefault="00846C18" w14:paraId="6580B155" w14:textId="1B3CBBE7">
      <w:pPr>
        <w:pStyle w:val="scnewcodesection"/>
      </w:pPr>
      <w:r>
        <w:tab/>
      </w:r>
      <w:bookmarkStart w:name="ss_T11C1N130SD_lv1_861dddb0f" w:id="34"/>
      <w:r>
        <w:t>(</w:t>
      </w:r>
      <w:bookmarkEnd w:id="34"/>
      <w:r>
        <w:t>D) The prohibition described in subsection (B) does not apply to a consumer’s receipt of utility services from a provider.</w:t>
      </w:r>
    </w:p>
    <w:p w:rsidR="00846C18" w:rsidP="00730271" w:rsidRDefault="00846C18" w14:paraId="15200297" w14:textId="0420A3C6">
      <w:pPr>
        <w:pStyle w:val="scnewcodesection"/>
      </w:pPr>
      <w:r>
        <w:tab/>
      </w:r>
      <w:bookmarkStart w:name="ss_T11C1N130SE_lv1_6929b6285" w:id="35"/>
      <w:r>
        <w:t>(</w:t>
      </w:r>
      <w:bookmarkEnd w:id="35"/>
      <w:r>
        <w:t>E) The Governor, after consultation with the Director of the Department of Public Safety, may designate a country as a threat to critical infrastructure for purposes of this section.</w:t>
      </w:r>
    </w:p>
    <w:p w:rsidR="00846C18" w:rsidP="00730271" w:rsidRDefault="00846C18" w14:paraId="50145850" w14:textId="238EABD8">
      <w:pPr>
        <w:pStyle w:val="scnewcodesection"/>
      </w:pPr>
      <w:r>
        <w:tab/>
      </w:r>
      <w:bookmarkStart w:name="ss_T11C1N130SF_lv1_10255c9aa" w:id="36"/>
      <w:r>
        <w:t>(</w:t>
      </w:r>
      <w:bookmarkEnd w:id="36"/>
      <w:r>
        <w:t>F) The Governor shall consult the Homeland Security Council to assess a threat to critical infrastructure for purposes of making a designation pursuant to this section.</w:t>
      </w:r>
    </w:p>
    <w:p w:rsidRPr="00DF3B44" w:rsidR="007E06BB" w:rsidP="00787433" w:rsidRDefault="007E06BB" w14:paraId="5BF55FFC" w14:textId="77777777">
      <w:pPr>
        <w:pStyle w:val="scemptyline"/>
      </w:pPr>
    </w:p>
    <w:p w:rsidRPr="00DF3B44" w:rsidR="007A10F1" w:rsidP="007A10F1" w:rsidRDefault="00E27805" w14:paraId="0E9393B4" w14:textId="3A662836">
      <w:pPr>
        <w:pStyle w:val="scnoncodifiedsection"/>
      </w:pPr>
      <w:bookmarkStart w:name="bs_num_2_lastsection" w:id="37"/>
      <w:bookmarkStart w:name="eff_date_section" w:id="38"/>
      <w:r w:rsidRPr="00DF3B44">
        <w:t>S</w:t>
      </w:r>
      <w:bookmarkEnd w:id="37"/>
      <w:r w:rsidRPr="00DF3B44">
        <w:t>ECTION 2.</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3CE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42DDC44" w:rsidR="00685035" w:rsidRPr="007B4AF7" w:rsidRDefault="003F65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60BF8">
              <w:t>[4973]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0BF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2C"/>
    <w:rsid w:val="00002E0E"/>
    <w:rsid w:val="00011182"/>
    <w:rsid w:val="00012912"/>
    <w:rsid w:val="00017FB0"/>
    <w:rsid w:val="00020B5D"/>
    <w:rsid w:val="000244B7"/>
    <w:rsid w:val="00026421"/>
    <w:rsid w:val="00030409"/>
    <w:rsid w:val="00034345"/>
    <w:rsid w:val="00037F04"/>
    <w:rsid w:val="000404BF"/>
    <w:rsid w:val="00044B84"/>
    <w:rsid w:val="000479D0"/>
    <w:rsid w:val="0006464F"/>
    <w:rsid w:val="00066B54"/>
    <w:rsid w:val="000726A3"/>
    <w:rsid w:val="00072FCD"/>
    <w:rsid w:val="00074A4F"/>
    <w:rsid w:val="00077B65"/>
    <w:rsid w:val="000A3C25"/>
    <w:rsid w:val="000B4C02"/>
    <w:rsid w:val="000B5B4A"/>
    <w:rsid w:val="000B7FE1"/>
    <w:rsid w:val="000C11D9"/>
    <w:rsid w:val="000C3E88"/>
    <w:rsid w:val="000C46B9"/>
    <w:rsid w:val="000C58E4"/>
    <w:rsid w:val="000C6F9A"/>
    <w:rsid w:val="000D2F44"/>
    <w:rsid w:val="000D33E4"/>
    <w:rsid w:val="000E578A"/>
    <w:rsid w:val="000F2250"/>
    <w:rsid w:val="0010329A"/>
    <w:rsid w:val="00105756"/>
    <w:rsid w:val="00113462"/>
    <w:rsid w:val="001164F9"/>
    <w:rsid w:val="0011719C"/>
    <w:rsid w:val="00137254"/>
    <w:rsid w:val="00140049"/>
    <w:rsid w:val="00155EB3"/>
    <w:rsid w:val="001609C8"/>
    <w:rsid w:val="00171601"/>
    <w:rsid w:val="001730EB"/>
    <w:rsid w:val="00173276"/>
    <w:rsid w:val="00176122"/>
    <w:rsid w:val="0019025B"/>
    <w:rsid w:val="00192AF7"/>
    <w:rsid w:val="00197366"/>
    <w:rsid w:val="001A0777"/>
    <w:rsid w:val="001A136C"/>
    <w:rsid w:val="001B6DA2"/>
    <w:rsid w:val="001C25EC"/>
    <w:rsid w:val="001C4229"/>
    <w:rsid w:val="001D12BD"/>
    <w:rsid w:val="001F2A41"/>
    <w:rsid w:val="001F313F"/>
    <w:rsid w:val="001F331D"/>
    <w:rsid w:val="001F394C"/>
    <w:rsid w:val="002038AA"/>
    <w:rsid w:val="002114C8"/>
    <w:rsid w:val="0021166F"/>
    <w:rsid w:val="002162DF"/>
    <w:rsid w:val="00230038"/>
    <w:rsid w:val="00233975"/>
    <w:rsid w:val="00236D73"/>
    <w:rsid w:val="00246535"/>
    <w:rsid w:val="00257F60"/>
    <w:rsid w:val="00262030"/>
    <w:rsid w:val="002625EA"/>
    <w:rsid w:val="00262AC5"/>
    <w:rsid w:val="00264AE9"/>
    <w:rsid w:val="002669BC"/>
    <w:rsid w:val="0027420C"/>
    <w:rsid w:val="00275AE6"/>
    <w:rsid w:val="002836D8"/>
    <w:rsid w:val="002923EA"/>
    <w:rsid w:val="002A7989"/>
    <w:rsid w:val="002B02F3"/>
    <w:rsid w:val="002C3463"/>
    <w:rsid w:val="002D266D"/>
    <w:rsid w:val="002D5B3D"/>
    <w:rsid w:val="002D7447"/>
    <w:rsid w:val="002E315A"/>
    <w:rsid w:val="002E4F8C"/>
    <w:rsid w:val="002F3C0F"/>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D686E"/>
    <w:rsid w:val="003E0033"/>
    <w:rsid w:val="003E3AC0"/>
    <w:rsid w:val="003E5452"/>
    <w:rsid w:val="003E7165"/>
    <w:rsid w:val="003E7FF6"/>
    <w:rsid w:val="003F65A4"/>
    <w:rsid w:val="004046B5"/>
    <w:rsid w:val="00406F27"/>
    <w:rsid w:val="004141B8"/>
    <w:rsid w:val="0041631A"/>
    <w:rsid w:val="004203B9"/>
    <w:rsid w:val="00432135"/>
    <w:rsid w:val="00444905"/>
    <w:rsid w:val="00446987"/>
    <w:rsid w:val="00446D28"/>
    <w:rsid w:val="00466CD0"/>
    <w:rsid w:val="00473583"/>
    <w:rsid w:val="00477F32"/>
    <w:rsid w:val="00481850"/>
    <w:rsid w:val="004851A0"/>
    <w:rsid w:val="0048627F"/>
    <w:rsid w:val="004932AB"/>
    <w:rsid w:val="00494BEF"/>
    <w:rsid w:val="004A5512"/>
    <w:rsid w:val="004A6BE5"/>
    <w:rsid w:val="004B0C18"/>
    <w:rsid w:val="004C0879"/>
    <w:rsid w:val="004C0AD5"/>
    <w:rsid w:val="004C1A04"/>
    <w:rsid w:val="004C20BC"/>
    <w:rsid w:val="004C5C9A"/>
    <w:rsid w:val="004D1442"/>
    <w:rsid w:val="004D3DCB"/>
    <w:rsid w:val="004E1946"/>
    <w:rsid w:val="004E66E9"/>
    <w:rsid w:val="004E7DDE"/>
    <w:rsid w:val="004F0090"/>
    <w:rsid w:val="004F172C"/>
    <w:rsid w:val="004F4C10"/>
    <w:rsid w:val="005002ED"/>
    <w:rsid w:val="00500DBC"/>
    <w:rsid w:val="005102BE"/>
    <w:rsid w:val="00514BFD"/>
    <w:rsid w:val="00523F7F"/>
    <w:rsid w:val="00524D54"/>
    <w:rsid w:val="0054531B"/>
    <w:rsid w:val="00546C24"/>
    <w:rsid w:val="005476FF"/>
    <w:rsid w:val="005516F6"/>
    <w:rsid w:val="00552842"/>
    <w:rsid w:val="00554E89"/>
    <w:rsid w:val="00564B58"/>
    <w:rsid w:val="00572281"/>
    <w:rsid w:val="005779EB"/>
    <w:rsid w:val="005801DD"/>
    <w:rsid w:val="00587EF3"/>
    <w:rsid w:val="00592A40"/>
    <w:rsid w:val="005A28BC"/>
    <w:rsid w:val="005A5377"/>
    <w:rsid w:val="005B7817"/>
    <w:rsid w:val="005C06C8"/>
    <w:rsid w:val="005C23D7"/>
    <w:rsid w:val="005C40EB"/>
    <w:rsid w:val="005C64D1"/>
    <w:rsid w:val="005C7643"/>
    <w:rsid w:val="005D02B4"/>
    <w:rsid w:val="005D3013"/>
    <w:rsid w:val="005E1E50"/>
    <w:rsid w:val="005E2B9C"/>
    <w:rsid w:val="005E3332"/>
    <w:rsid w:val="005E78F5"/>
    <w:rsid w:val="005F76B0"/>
    <w:rsid w:val="00604429"/>
    <w:rsid w:val="006067B0"/>
    <w:rsid w:val="00606A8B"/>
    <w:rsid w:val="00611EBA"/>
    <w:rsid w:val="00616B2A"/>
    <w:rsid w:val="006213A8"/>
    <w:rsid w:val="00621421"/>
    <w:rsid w:val="00623BEA"/>
    <w:rsid w:val="00624788"/>
    <w:rsid w:val="006347E9"/>
    <w:rsid w:val="00640C87"/>
    <w:rsid w:val="006454BB"/>
    <w:rsid w:val="00657CF4"/>
    <w:rsid w:val="00661463"/>
    <w:rsid w:val="00663B8D"/>
    <w:rsid w:val="00663E00"/>
    <w:rsid w:val="00664F48"/>
    <w:rsid w:val="00664FAD"/>
    <w:rsid w:val="006713C7"/>
    <w:rsid w:val="006716B4"/>
    <w:rsid w:val="0067345B"/>
    <w:rsid w:val="00677C1B"/>
    <w:rsid w:val="00683986"/>
    <w:rsid w:val="00685035"/>
    <w:rsid w:val="00685770"/>
    <w:rsid w:val="00690DBA"/>
    <w:rsid w:val="006964F9"/>
    <w:rsid w:val="006A395F"/>
    <w:rsid w:val="006A65E2"/>
    <w:rsid w:val="006B37BD"/>
    <w:rsid w:val="006C092D"/>
    <w:rsid w:val="006C099D"/>
    <w:rsid w:val="006C18F0"/>
    <w:rsid w:val="006C5C31"/>
    <w:rsid w:val="006C7E01"/>
    <w:rsid w:val="006D64A5"/>
    <w:rsid w:val="006E0935"/>
    <w:rsid w:val="006E353F"/>
    <w:rsid w:val="006E35AB"/>
    <w:rsid w:val="00711AA9"/>
    <w:rsid w:val="00717A6C"/>
    <w:rsid w:val="00722155"/>
    <w:rsid w:val="00730C87"/>
    <w:rsid w:val="00732F29"/>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4251"/>
    <w:rsid w:val="00846C18"/>
    <w:rsid w:val="008625C1"/>
    <w:rsid w:val="0087671D"/>
    <w:rsid w:val="008806F9"/>
    <w:rsid w:val="00887957"/>
    <w:rsid w:val="008A57E3"/>
    <w:rsid w:val="008B5BF4"/>
    <w:rsid w:val="008C0CEE"/>
    <w:rsid w:val="008C1B18"/>
    <w:rsid w:val="008D46EC"/>
    <w:rsid w:val="008D5F21"/>
    <w:rsid w:val="008E0E25"/>
    <w:rsid w:val="008E61A1"/>
    <w:rsid w:val="00900A5D"/>
    <w:rsid w:val="009031EF"/>
    <w:rsid w:val="00917EA3"/>
    <w:rsid w:val="00917EE0"/>
    <w:rsid w:val="00921C89"/>
    <w:rsid w:val="00926966"/>
    <w:rsid w:val="00926D03"/>
    <w:rsid w:val="00934036"/>
    <w:rsid w:val="00934889"/>
    <w:rsid w:val="0093666E"/>
    <w:rsid w:val="0094541D"/>
    <w:rsid w:val="009473EA"/>
    <w:rsid w:val="0095283C"/>
    <w:rsid w:val="00954E7E"/>
    <w:rsid w:val="009554D9"/>
    <w:rsid w:val="009572F9"/>
    <w:rsid w:val="00960D0F"/>
    <w:rsid w:val="0097286F"/>
    <w:rsid w:val="0097449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00B"/>
    <w:rsid w:val="00A570E0"/>
    <w:rsid w:val="00A60BF8"/>
    <w:rsid w:val="00A60D68"/>
    <w:rsid w:val="00A67BD8"/>
    <w:rsid w:val="00A73EFA"/>
    <w:rsid w:val="00A77A3B"/>
    <w:rsid w:val="00A92F6F"/>
    <w:rsid w:val="00A97523"/>
    <w:rsid w:val="00AA7824"/>
    <w:rsid w:val="00AB0FA3"/>
    <w:rsid w:val="00AB4081"/>
    <w:rsid w:val="00AB73BF"/>
    <w:rsid w:val="00AC335C"/>
    <w:rsid w:val="00AC463E"/>
    <w:rsid w:val="00AD2D2A"/>
    <w:rsid w:val="00AD3BE2"/>
    <w:rsid w:val="00AD3E3D"/>
    <w:rsid w:val="00AE1EE4"/>
    <w:rsid w:val="00AE36EC"/>
    <w:rsid w:val="00AE511F"/>
    <w:rsid w:val="00AE7406"/>
    <w:rsid w:val="00AF1688"/>
    <w:rsid w:val="00AF46E6"/>
    <w:rsid w:val="00AF5139"/>
    <w:rsid w:val="00B06EDA"/>
    <w:rsid w:val="00B1161F"/>
    <w:rsid w:val="00B11661"/>
    <w:rsid w:val="00B25359"/>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417"/>
    <w:rsid w:val="00C018E6"/>
    <w:rsid w:val="00C12284"/>
    <w:rsid w:val="00C15F1B"/>
    <w:rsid w:val="00C16288"/>
    <w:rsid w:val="00C17D1D"/>
    <w:rsid w:val="00C31406"/>
    <w:rsid w:val="00C45923"/>
    <w:rsid w:val="00C543E7"/>
    <w:rsid w:val="00C70225"/>
    <w:rsid w:val="00C72198"/>
    <w:rsid w:val="00C73C7D"/>
    <w:rsid w:val="00C75005"/>
    <w:rsid w:val="00C970DF"/>
    <w:rsid w:val="00CA7E71"/>
    <w:rsid w:val="00CB2673"/>
    <w:rsid w:val="00CB701D"/>
    <w:rsid w:val="00CC3F0E"/>
    <w:rsid w:val="00CC5131"/>
    <w:rsid w:val="00CC5C3E"/>
    <w:rsid w:val="00CD08C9"/>
    <w:rsid w:val="00CD1FE8"/>
    <w:rsid w:val="00CD38CD"/>
    <w:rsid w:val="00CD3E0C"/>
    <w:rsid w:val="00CD5565"/>
    <w:rsid w:val="00CD616C"/>
    <w:rsid w:val="00CF1048"/>
    <w:rsid w:val="00CF68D6"/>
    <w:rsid w:val="00CF7B4A"/>
    <w:rsid w:val="00D009F8"/>
    <w:rsid w:val="00D078DA"/>
    <w:rsid w:val="00D14995"/>
    <w:rsid w:val="00D204F2"/>
    <w:rsid w:val="00D2455C"/>
    <w:rsid w:val="00D25023"/>
    <w:rsid w:val="00D27F8C"/>
    <w:rsid w:val="00D313A3"/>
    <w:rsid w:val="00D33843"/>
    <w:rsid w:val="00D47254"/>
    <w:rsid w:val="00D54A6F"/>
    <w:rsid w:val="00D57D57"/>
    <w:rsid w:val="00D62E42"/>
    <w:rsid w:val="00D772FB"/>
    <w:rsid w:val="00D80124"/>
    <w:rsid w:val="00DA1AA0"/>
    <w:rsid w:val="00DA512B"/>
    <w:rsid w:val="00DA532D"/>
    <w:rsid w:val="00DC44A8"/>
    <w:rsid w:val="00DD41CB"/>
    <w:rsid w:val="00DE4BEE"/>
    <w:rsid w:val="00DE5B3D"/>
    <w:rsid w:val="00DE7112"/>
    <w:rsid w:val="00DF19BE"/>
    <w:rsid w:val="00DF3B44"/>
    <w:rsid w:val="00E057E1"/>
    <w:rsid w:val="00E1372E"/>
    <w:rsid w:val="00E15EB7"/>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574"/>
    <w:rsid w:val="00E76132"/>
    <w:rsid w:val="00E83B29"/>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3695"/>
    <w:rsid w:val="00F25C47"/>
    <w:rsid w:val="00F27D7B"/>
    <w:rsid w:val="00F31D34"/>
    <w:rsid w:val="00F342A1"/>
    <w:rsid w:val="00F36FBA"/>
    <w:rsid w:val="00F44D36"/>
    <w:rsid w:val="00F46262"/>
    <w:rsid w:val="00F4795D"/>
    <w:rsid w:val="00F50A61"/>
    <w:rsid w:val="00F525CD"/>
    <w:rsid w:val="00F5286C"/>
    <w:rsid w:val="00F52E12"/>
    <w:rsid w:val="00F53471"/>
    <w:rsid w:val="00F53CEB"/>
    <w:rsid w:val="00F638CA"/>
    <w:rsid w:val="00F657C5"/>
    <w:rsid w:val="00F900B4"/>
    <w:rsid w:val="00F979DE"/>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60BF8"/>
    <w:rPr>
      <w:rFonts w:ascii="Times New Roman" w:hAnsi="Times New Roman"/>
      <w:b w:val="0"/>
      <w:i w:val="0"/>
      <w:sz w:val="22"/>
    </w:rPr>
  </w:style>
  <w:style w:type="paragraph" w:styleId="NoSpacing">
    <w:name w:val="No Spacing"/>
    <w:uiPriority w:val="1"/>
    <w:qFormat/>
    <w:rsid w:val="00A60BF8"/>
    <w:pPr>
      <w:spacing w:after="0" w:line="240" w:lineRule="auto"/>
    </w:pPr>
  </w:style>
  <w:style w:type="paragraph" w:customStyle="1" w:styleId="scemptylineheader">
    <w:name w:val="sc_emptyline_header"/>
    <w:qFormat/>
    <w:rsid w:val="00A60B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60B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60B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60B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60B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60BF8"/>
    <w:rPr>
      <w:color w:val="808080"/>
    </w:rPr>
  </w:style>
  <w:style w:type="paragraph" w:customStyle="1" w:styleId="scdirectionallanguage">
    <w:name w:val="sc_directional_language"/>
    <w:qFormat/>
    <w:rsid w:val="00A60B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60B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60B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60B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60B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60B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60B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60B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60B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60B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60B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60B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60B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60B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60B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60B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60BF8"/>
    <w:rPr>
      <w:rFonts w:ascii="Times New Roman" w:hAnsi="Times New Roman"/>
      <w:color w:val="auto"/>
      <w:sz w:val="22"/>
    </w:rPr>
  </w:style>
  <w:style w:type="paragraph" w:customStyle="1" w:styleId="scclippagebillheader">
    <w:name w:val="sc_clip_page_bill_header"/>
    <w:qFormat/>
    <w:rsid w:val="00A60B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60B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60B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60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BF8"/>
    <w:rPr>
      <w:lang w:val="en-US"/>
    </w:rPr>
  </w:style>
  <w:style w:type="paragraph" w:styleId="Footer">
    <w:name w:val="footer"/>
    <w:basedOn w:val="Normal"/>
    <w:link w:val="FooterChar"/>
    <w:uiPriority w:val="99"/>
    <w:unhideWhenUsed/>
    <w:rsid w:val="00A60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BF8"/>
    <w:rPr>
      <w:lang w:val="en-US"/>
    </w:rPr>
  </w:style>
  <w:style w:type="paragraph" w:styleId="ListParagraph">
    <w:name w:val="List Paragraph"/>
    <w:basedOn w:val="Normal"/>
    <w:uiPriority w:val="34"/>
    <w:qFormat/>
    <w:rsid w:val="00A60BF8"/>
    <w:pPr>
      <w:ind w:left="720"/>
      <w:contextualSpacing/>
    </w:pPr>
  </w:style>
  <w:style w:type="paragraph" w:customStyle="1" w:styleId="scbillfooter">
    <w:name w:val="sc_bill_footer"/>
    <w:qFormat/>
    <w:rsid w:val="00A60B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6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60B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60B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60B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60B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60BF8"/>
    <w:pPr>
      <w:widowControl w:val="0"/>
      <w:suppressAutoHyphens/>
      <w:spacing w:after="0" w:line="360" w:lineRule="auto"/>
    </w:pPr>
    <w:rPr>
      <w:rFonts w:ascii="Times New Roman" w:hAnsi="Times New Roman"/>
      <w:lang w:val="en-US"/>
    </w:rPr>
  </w:style>
  <w:style w:type="paragraph" w:customStyle="1" w:styleId="sctableln">
    <w:name w:val="sc_table_ln"/>
    <w:qFormat/>
    <w:rsid w:val="00A60B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60B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60BF8"/>
    <w:rPr>
      <w:strike/>
      <w:dstrike w:val="0"/>
    </w:rPr>
  </w:style>
  <w:style w:type="character" w:customStyle="1" w:styleId="scinsert">
    <w:name w:val="sc_insert"/>
    <w:uiPriority w:val="1"/>
    <w:qFormat/>
    <w:rsid w:val="00A60BF8"/>
    <w:rPr>
      <w:caps w:val="0"/>
      <w:smallCaps w:val="0"/>
      <w:strike w:val="0"/>
      <w:dstrike w:val="0"/>
      <w:vanish w:val="0"/>
      <w:u w:val="single"/>
      <w:vertAlign w:val="baseline"/>
    </w:rPr>
  </w:style>
  <w:style w:type="character" w:customStyle="1" w:styleId="scinsertred">
    <w:name w:val="sc_insert_red"/>
    <w:uiPriority w:val="1"/>
    <w:qFormat/>
    <w:rsid w:val="00A60BF8"/>
    <w:rPr>
      <w:caps w:val="0"/>
      <w:smallCaps w:val="0"/>
      <w:strike w:val="0"/>
      <w:dstrike w:val="0"/>
      <w:vanish w:val="0"/>
      <w:color w:val="FF0000"/>
      <w:u w:val="single"/>
      <w:vertAlign w:val="baseline"/>
    </w:rPr>
  </w:style>
  <w:style w:type="character" w:customStyle="1" w:styleId="scinsertblue">
    <w:name w:val="sc_insert_blue"/>
    <w:uiPriority w:val="1"/>
    <w:qFormat/>
    <w:rsid w:val="00A60BF8"/>
    <w:rPr>
      <w:caps w:val="0"/>
      <w:smallCaps w:val="0"/>
      <w:strike w:val="0"/>
      <w:dstrike w:val="0"/>
      <w:vanish w:val="0"/>
      <w:color w:val="0070C0"/>
      <w:u w:val="single"/>
      <w:vertAlign w:val="baseline"/>
    </w:rPr>
  </w:style>
  <w:style w:type="character" w:customStyle="1" w:styleId="scstrikered">
    <w:name w:val="sc_strike_red"/>
    <w:uiPriority w:val="1"/>
    <w:qFormat/>
    <w:rsid w:val="00A60BF8"/>
    <w:rPr>
      <w:strike/>
      <w:dstrike w:val="0"/>
      <w:color w:val="FF0000"/>
    </w:rPr>
  </w:style>
  <w:style w:type="character" w:customStyle="1" w:styleId="scstrikeblue">
    <w:name w:val="sc_strike_blue"/>
    <w:uiPriority w:val="1"/>
    <w:qFormat/>
    <w:rsid w:val="00A60BF8"/>
    <w:rPr>
      <w:strike/>
      <w:dstrike w:val="0"/>
      <w:color w:val="0070C0"/>
    </w:rPr>
  </w:style>
  <w:style w:type="character" w:customStyle="1" w:styleId="scinsertbluenounderline">
    <w:name w:val="sc_insert_blue_no_underline"/>
    <w:uiPriority w:val="1"/>
    <w:qFormat/>
    <w:rsid w:val="00A60B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60B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60BF8"/>
    <w:rPr>
      <w:strike/>
      <w:dstrike w:val="0"/>
      <w:color w:val="0070C0"/>
      <w:lang w:val="en-US"/>
    </w:rPr>
  </w:style>
  <w:style w:type="character" w:customStyle="1" w:styleId="scstrikerednoncodified">
    <w:name w:val="sc_strike_red_non_codified"/>
    <w:uiPriority w:val="1"/>
    <w:qFormat/>
    <w:rsid w:val="00A60BF8"/>
    <w:rPr>
      <w:strike/>
      <w:dstrike w:val="0"/>
      <w:color w:val="FF0000"/>
    </w:rPr>
  </w:style>
  <w:style w:type="paragraph" w:customStyle="1" w:styleId="scbillsiglines">
    <w:name w:val="sc_bill_sig_lines"/>
    <w:qFormat/>
    <w:rsid w:val="00A60B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60BF8"/>
    <w:rPr>
      <w:bdr w:val="none" w:sz="0" w:space="0" w:color="auto"/>
      <w:shd w:val="clear" w:color="auto" w:fill="FEC6C6"/>
    </w:rPr>
  </w:style>
  <w:style w:type="character" w:customStyle="1" w:styleId="screstoreblue">
    <w:name w:val="sc_restore_blue"/>
    <w:uiPriority w:val="1"/>
    <w:qFormat/>
    <w:rsid w:val="00A60BF8"/>
    <w:rPr>
      <w:color w:val="4472C4" w:themeColor="accent1"/>
      <w:bdr w:val="none" w:sz="0" w:space="0" w:color="auto"/>
      <w:shd w:val="clear" w:color="auto" w:fill="auto"/>
    </w:rPr>
  </w:style>
  <w:style w:type="character" w:customStyle="1" w:styleId="screstorered">
    <w:name w:val="sc_restore_red"/>
    <w:uiPriority w:val="1"/>
    <w:qFormat/>
    <w:rsid w:val="00A60BF8"/>
    <w:rPr>
      <w:color w:val="FF0000"/>
      <w:bdr w:val="none" w:sz="0" w:space="0" w:color="auto"/>
      <w:shd w:val="clear" w:color="auto" w:fill="auto"/>
    </w:rPr>
  </w:style>
  <w:style w:type="character" w:customStyle="1" w:styleId="scstrikenewblue">
    <w:name w:val="sc_strike_new_blue"/>
    <w:uiPriority w:val="1"/>
    <w:qFormat/>
    <w:rsid w:val="00A60BF8"/>
    <w:rPr>
      <w:strike w:val="0"/>
      <w:dstrike/>
      <w:color w:val="0070C0"/>
      <w:u w:val="none"/>
    </w:rPr>
  </w:style>
  <w:style w:type="character" w:customStyle="1" w:styleId="scstrikenewred">
    <w:name w:val="sc_strike_new_red"/>
    <w:uiPriority w:val="1"/>
    <w:qFormat/>
    <w:rsid w:val="00A60BF8"/>
    <w:rPr>
      <w:strike w:val="0"/>
      <w:dstrike/>
      <w:color w:val="FF0000"/>
      <w:u w:val="none"/>
    </w:rPr>
  </w:style>
  <w:style w:type="character" w:customStyle="1" w:styleId="scamendsenate">
    <w:name w:val="sc_amend_senate"/>
    <w:uiPriority w:val="1"/>
    <w:qFormat/>
    <w:rsid w:val="00A60BF8"/>
    <w:rPr>
      <w:bdr w:val="none" w:sz="0" w:space="0" w:color="auto"/>
      <w:shd w:val="clear" w:color="auto" w:fill="FFF2CC" w:themeFill="accent4" w:themeFillTint="33"/>
    </w:rPr>
  </w:style>
  <w:style w:type="character" w:customStyle="1" w:styleId="scamendhouse">
    <w:name w:val="sc_amend_house"/>
    <w:uiPriority w:val="1"/>
    <w:qFormat/>
    <w:rsid w:val="00A60BF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73&amp;session=126&amp;summary=B" TargetMode="External" Id="Rc47766d8a6324d66" /><Relationship Type="http://schemas.openxmlformats.org/officeDocument/2006/relationships/hyperlink" Target="https://www.scstatehouse.gov/sess126_2025-2026/prever/4973_20260115.docx" TargetMode="External" Id="R67cb8cf2ca264a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2030"/>
    <w:rsid w:val="002A7C8A"/>
    <w:rsid w:val="002D4365"/>
    <w:rsid w:val="003E4FBC"/>
    <w:rsid w:val="003F4940"/>
    <w:rsid w:val="004E2BB5"/>
    <w:rsid w:val="00580C56"/>
    <w:rsid w:val="00621421"/>
    <w:rsid w:val="006716B4"/>
    <w:rsid w:val="006B363F"/>
    <w:rsid w:val="007070D2"/>
    <w:rsid w:val="00730C87"/>
    <w:rsid w:val="00776F2C"/>
    <w:rsid w:val="008F7723"/>
    <w:rsid w:val="009031EF"/>
    <w:rsid w:val="00912A5F"/>
    <w:rsid w:val="0093666E"/>
    <w:rsid w:val="00940EED"/>
    <w:rsid w:val="0097286F"/>
    <w:rsid w:val="00985255"/>
    <w:rsid w:val="009C3651"/>
    <w:rsid w:val="00A51DBA"/>
    <w:rsid w:val="00A5600B"/>
    <w:rsid w:val="00B20DA6"/>
    <w:rsid w:val="00B457AF"/>
    <w:rsid w:val="00BF56C3"/>
    <w:rsid w:val="00C818FB"/>
    <w:rsid w:val="00CC0451"/>
    <w:rsid w:val="00D6665C"/>
    <w:rsid w:val="00D900BD"/>
    <w:rsid w:val="00DA532D"/>
    <w:rsid w:val="00DD41C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0e25279b-d410-4aac-8a54-390059a8d153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8084a587-f5c5-4abc-bd63-2b831dae9b85</T_BILL_REQUEST_REQUEST>
  <T_BILL_R_ORIGINALDRAFT>2a0d0226-5718-4c0f-b81c-cd278335c120</T_BILL_R_ORIGINALDRAFT>
  <T_BILL_SPONSOR_SPONSOR>9a5112d5-b735-48da-97f7-798494e6aa23</T_BILL_SPONSOR_SPONSOR>
  <T_BILL_T_BILLNAME>[4973]</T_BILL_T_BILLNAME>
  <T_BILL_T_BILLNUMBER>4973</T_BILL_T_BILLNUMBER>
  <T_BILL_T_BILLTITLE>TO AMEND THE SOUTH CAROLINA CODE OF LAWS BY ADDING SECTION 11‑1‑130 SO AS TO PROHIBIT CERTAIN CONTRACTS WITH CERTAIN FOREIGN‑OWNED COMPANIES IN CONNECTION WITH CRITICAL INFRASTRUCTURE.</T_BILL_T_BILLTITLE>
  <T_BILL_T_CHAMBER>house</T_BILL_T_CHAMBER>
  <T_BILL_T_FILENAME> </T_BILL_T_FILENAME>
  <T_BILL_T_LEGTYPE>bill_statewide</T_BILL_T_LEGTYPE>
  <T_BILL_T_RATNUMBERSTRING>HNone</T_BILL_T_RATNUMBERSTRING>
  <T_BILL_T_SECTIONS>[{"SectionUUID":"31f83db4-3827-4bf5-9c14-4c97763e6e8b","SectionName":"code_section","SectionNumber":1,"SectionType":"code_section","CodeSections":[{"CodeSectionBookmarkName":"ns_T11C1N130_43d78437a","IsConstitutionSection":false,"Identity":"11-1-130","IsNew":true,"SubSections":[{"Level":1,"Identity":"T11C1N130SA","SubSectionBookmarkName":"ss_T11C1N130SA_lv1_238074cf2","IsNewSubSection":false,"SubSectionReplacement":""},{"Level":2,"Identity":"T11C1N130S1","SubSectionBookmarkName":"ss_T11C1N130S1_lv2_ca2660524","IsNewSubSection":false,"SubSectionReplacement":""},{"Level":2,"Identity":"T11C1N130S2","SubSectionBookmarkName":"ss_T11C1N130S2_lv2_f8e33c247","IsNewSubSection":false,"SubSectionReplacement":""},{"Level":2,"Identity":"T11C1N130S3","SubSectionBookmarkName":"ss_T11C1N130S3_lv2_cba1b3d3f","IsNewSubSection":false,"SubSectionReplacement":""},{"Level":2,"Identity":"T11C1N130S4","SubSectionBookmarkName":"ss_T11C1N130S4_lv2_1d0bebf62","IsNewSubSection":false,"SubSectionReplacement":""},{"Level":2,"Identity":"T11C1N130S5","SubSectionBookmarkName":"ss_T11C1N130S5_lv2_0fd152f70","IsNewSubSection":false,"SubSectionReplacement":""},{"Level":2,"Identity":"T11C1N130S6","SubSectionBookmarkName":"ss_T11C1N130S6_lv2_4aff451f8","IsNewSubSection":false,"SubSectionReplacement":""},{"Level":2,"Identity":"T11C1N130S7","SubSectionBookmarkName":"ss_T11C1N130S7_lv2_aace1f4ba","IsNewSubSection":false,"SubSectionReplacement":""},{"Level":2,"Identity":"T11C1N130S8","SubSectionBookmarkName":"ss_T11C1N130S8_lv2_55b1848c9","IsNewSubSection":false,"SubSectionReplacement":""},{"Level":1,"Identity":"T11C1N130SB","SubSectionBookmarkName":"ss_T11C1N130SB_lv1_a5a9e2fad","IsNewSubSection":false,"SubSectionReplacement":""},{"Level":2,"Identity":"T11C1N130S1","SubSectionBookmarkName":"ss_T11C1N130S1_lv2_389c2db03","IsNewSubSection":false,"SubSectionReplacement":""},{"Level":2,"Identity":"T11C1N130S2","SubSectionBookmarkName":"ss_T11C1N130S2_lv2_f9b594a6e","IsNewSubSection":false,"SubSectionReplacement":""},{"Level":3,"Identity":"T11C1N130Sa","SubSectionBookmarkName":"ss_T11C1N130Sa_lv3_84e22caf0","IsNewSubSection":false,"SubSectionReplacement":""},{"Level":4,"Identity":"T11C1N130Si","SubSectionBookmarkName":"ss_T11C1N130Si_lv4_475eab713","IsNewSubSection":false,"SubSectionReplacement":""},{"Level":4,"Identity":"T11C1N130Sii","SubSectionBookmarkName":"ss_T11C1N130Sii_lv4_61c1474e2","IsNewSubSection":false,"SubSectionReplacement":""},{"Level":3,"Identity":"T11C1N130Sb","SubSectionBookmarkName":"ss_T11C1N130Sb_lv3_a1302d02b","IsNewSubSection":false,"SubSectionReplacement":""},{"Level":1,"Identity":"T11C1N130SC","SubSectionBookmarkName":"ss_T11C1N130SC_lv1_185511812","IsNewSubSection":false,"SubSectionReplacement":""},{"Level":2,"Identity":"T11C1N130S1","SubSectionBookmarkName":"ss_T11C1N130S1_lv2_193cbb91e","IsNewSubSection":false,"SubSectionReplacement":""},{"Level":2,"Identity":"T11C1N130S2","SubSectionBookmarkName":"ss_T11C1N130S2_lv2_3116835ed","IsNewSubSection":false,"SubSectionReplacement":""},{"Level":3,"Identity":"T11C1N130Sa","SubSectionBookmarkName":"ss_T11C1N130Sa_lv3_27f62c423","IsNewSubSection":false,"SubSectionReplacement":""},{"Level":3,"Identity":"T11C1N130Sb","SubSectionBookmarkName":"ss_T11C1N130Sb_lv3_56155efc0","IsNewSubSection":false,"SubSectionReplacement":""},{"Level":1,"Identity":"T11C1N130SD","SubSectionBookmarkName":"ss_T11C1N130SD_lv1_861dddb0f","IsNewSubSection":false,"SubSectionReplacement":""},{"Level":1,"Identity":"T11C1N130SE","SubSectionBookmarkName":"ss_T11C1N130SE_lv1_6929b6285","IsNewSubSection":false,"SubSectionReplacement":""},{"Level":1,"Identity":"T11C1N130SF","SubSectionBookmarkName":"ss_T11C1N130SF_lv1_10255c9aa","IsNewSubSection":false,"SubSectionReplacement":""},{"Level":3,"Identity":"T11C1N130Sc","SubSectionBookmarkName":"ss_T11C1N130Sc_lv3_27e93e525","IsNewSubSection":false,"SubSectionReplacement":""}],"TitleRelatedTo":"","TitleSoAsTo":"PROHIBIT CERTAIN CONTRACTS WITH CERTAIN FOREIGN-OWNED COMPANIES IN CONNECTION WITH CRITICAL INFRASTRUCTURE","Deleted":false,"IsStricken":false}],"TitleText":"","DisableControls":false,"Deleted":false,"RepealItems":[],"SectionBookmarkName":"bs_num_1_951adad81"},{"SectionUUID":"8f03ca95-8faa-4d43-a9c2-8afc498075bd","SectionName":"standard_eff_date_section","SectionNumber":2,"SectionType":"drafting_clause","CodeSections":[],"TitleText":"","DisableControls":false,"Deleted":false,"RepealItems":[],"SectionBookmarkName":"bs_num_2_lastsection"}]</T_BILL_T_SECTIONS>
  <T_BILL_T_SUBJECT>Critical Infrastructure</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10C8-5017-4B84-B22E-6B776B724E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4774</Characters>
  <Application>Microsoft Office Word</Application>
  <DocSecurity>0</DocSecurity>
  <Lines>99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2026-01-09T15:21:00Z</cp:lastPrinted>
  <dcterms:created xsi:type="dcterms:W3CDTF">2026-01-15T16:58:00Z</dcterms:created>
  <dcterms:modified xsi:type="dcterms:W3CDTF">2026-01-15T16:59:00Z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