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Brewer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LC-0495SA26.docx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Warranty Transfer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d3d6cbfe7247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b576ce4a27487d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1505C" w:rsidRDefault="00432135" w14:paraId="47642A99" w14:textId="5D2065E4">
      <w:pPr>
        <w:pStyle w:val="scemptylineheader"/>
      </w:pPr>
      <w:bookmarkStart w:name="open_doc_here" w:id="0"/>
      <w:bookmarkEnd w:id="0"/>
    </w:p>
    <w:p w:rsidRPr="00BB0725" w:rsidR="00A73EFA" w:rsidP="0001505C" w:rsidRDefault="00A73EFA" w14:paraId="7B72410E" w14:textId="3EF1B9DD">
      <w:pPr>
        <w:pStyle w:val="scemptylineheader"/>
      </w:pPr>
    </w:p>
    <w:p w:rsidRPr="00BB0725" w:rsidR="00A73EFA" w:rsidP="0001505C" w:rsidRDefault="00A73EFA" w14:paraId="6AD935C9" w14:textId="5A742B8D">
      <w:pPr>
        <w:pStyle w:val="scemptylineheader"/>
      </w:pPr>
    </w:p>
    <w:p w:rsidRPr="00DF3B44" w:rsidR="00A73EFA" w:rsidP="0001505C" w:rsidRDefault="00A73EFA" w14:paraId="51A98227" w14:textId="35B79903">
      <w:pPr>
        <w:pStyle w:val="scemptylineheader"/>
      </w:pPr>
    </w:p>
    <w:p w:rsidRPr="00DF3B44" w:rsidR="00A73EFA" w:rsidP="0001505C" w:rsidRDefault="00A73EFA" w14:paraId="3858851A" w14:textId="5F75EB4B">
      <w:pPr>
        <w:pStyle w:val="scemptylineheader"/>
      </w:pPr>
    </w:p>
    <w:p w:rsidRPr="00DF3B44" w:rsidR="00A73EFA" w:rsidP="0001505C" w:rsidRDefault="00A73EFA" w14:paraId="4E3DDE20" w14:textId="49D088F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52418" w14:paraId="40FEFADA" w14:textId="6FA27768">
          <w:pPr>
            <w:pStyle w:val="scbilltitle"/>
          </w:pPr>
          <w:r>
            <w:t>TO AMEND THE SOUTH CAROLINA CODE OF LAWS BY ADDING SECTION 39-1-100 SO AS TO PROVIDE THAT CERTAIN MANUFACTURERS</w:t>
          </w:r>
          <w:r w:rsidR="00D312EF">
            <w:t>’</w:t>
          </w:r>
          <w:r>
            <w:t xml:space="preserve"> WARRANTIES ON HEATING, VENTILATION, AND AIR-CONDITIONING SYSTEMS AUTOMATICALLY TRANSFER TO NEW OWNERS IN THE EVENT OF A TRANSFER OF THE REAL PROPERTY.</w:t>
          </w:r>
        </w:p>
      </w:sdtContent>
    </w:sdt>
    <w:bookmarkStart w:name="at_ee979fac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9fbf7521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AF1141" w:rsidRDefault="00AF1141" w14:paraId="76199C9E" w14:textId="77777777">
      <w:pPr>
        <w:pStyle w:val="scdirectionallanguage"/>
      </w:pPr>
      <w:bookmarkStart w:name="bs_num_1_334c5faf9" w:id="3"/>
      <w:r>
        <w:t>S</w:t>
      </w:r>
      <w:bookmarkEnd w:id="3"/>
      <w:r>
        <w:t>ECTION 1.</w:t>
      </w:r>
      <w:r>
        <w:tab/>
      </w:r>
      <w:bookmarkStart w:name="dl_30cbf24b0" w:id="4"/>
      <w:r>
        <w:t>C</w:t>
      </w:r>
      <w:bookmarkEnd w:id="4"/>
      <w:r>
        <w:t>hapter 1, Title 39 of the S.C. Code is amended by adding:</w:t>
      </w:r>
    </w:p>
    <w:p w:rsidR="00AF1141" w:rsidRDefault="00AF1141" w14:paraId="450CC699" w14:textId="77777777">
      <w:pPr>
        <w:pStyle w:val="scnewcodesection"/>
      </w:pPr>
    </w:p>
    <w:p w:rsidR="009E45B0" w:rsidP="009E45B0" w:rsidRDefault="00AF1141" w14:paraId="3AAA30A8" w14:textId="7A306181">
      <w:pPr>
        <w:pStyle w:val="scnewcodesection"/>
      </w:pPr>
      <w:r>
        <w:tab/>
      </w:r>
      <w:bookmarkStart w:name="ns_T39C1N100_61c6b2381" w:id="5"/>
      <w:r>
        <w:t>S</w:t>
      </w:r>
      <w:bookmarkEnd w:id="5"/>
      <w:r>
        <w:t>ection 39‑1‑100.</w:t>
      </w:r>
      <w:r>
        <w:tab/>
      </w:r>
      <w:bookmarkStart w:name="ss_T39C1N100SA_lv1_cffec72de" w:id="6"/>
      <w:r w:rsidR="009E45B0">
        <w:t>(</w:t>
      </w:r>
      <w:bookmarkEnd w:id="6"/>
      <w:r w:rsidR="009E45B0">
        <w:t>A) Notwithstanding any other provision of law, if a residential real property that includes a heating, ventilation, and air‑conditioning (HVAC) system as a fixture to the property is conveyed to a new owner after June 30, 2026, a manufacturer’s warranty in effect on that system or a component of that system:</w:t>
      </w:r>
    </w:p>
    <w:p w:rsidR="009E45B0" w:rsidP="009E45B0" w:rsidRDefault="009E45B0" w14:paraId="2E1968B6" w14:textId="14B92B42">
      <w:pPr>
        <w:pStyle w:val="scnewcodesection"/>
      </w:pPr>
      <w:r>
        <w:tab/>
      </w:r>
      <w:r>
        <w:tab/>
      </w:r>
      <w:bookmarkStart w:name="ss_T39C1N100S1_lv2_b449e5c28" w:id="7"/>
      <w:r>
        <w:t>(</w:t>
      </w:r>
      <w:bookmarkEnd w:id="7"/>
      <w:r>
        <w:t>1) is automatically transferred to the new owner; and</w:t>
      </w:r>
    </w:p>
    <w:p w:rsidR="00AF1141" w:rsidP="009E45B0" w:rsidRDefault="009E45B0" w14:paraId="25306D04" w14:textId="64A648A2">
      <w:pPr>
        <w:pStyle w:val="scnewcodesection"/>
      </w:pPr>
      <w:r>
        <w:tab/>
      </w:r>
      <w:r>
        <w:tab/>
      </w:r>
      <w:bookmarkStart w:name="ss_T39C1N100S2_lv2_fc2f72198" w:id="8"/>
      <w:r>
        <w:t>(</w:t>
      </w:r>
      <w:bookmarkEnd w:id="8"/>
      <w:r>
        <w:t>2) continues in effect as if the new owner was the original purchaser of such system or component, as applicable.</w:t>
      </w:r>
    </w:p>
    <w:p w:rsidR="009E45B0" w:rsidP="009E45B0" w:rsidRDefault="009E45B0" w14:paraId="22B646BD" w14:textId="44A6F518">
      <w:pPr>
        <w:pStyle w:val="scnewcodesection"/>
      </w:pPr>
      <w:r>
        <w:tab/>
      </w:r>
      <w:bookmarkStart w:name="ss_T39C1N100SB_lv1_e9643f413" w:id="9"/>
      <w:r>
        <w:t>(</w:t>
      </w:r>
      <w:bookmarkEnd w:id="9"/>
      <w:r>
        <w:t>B) A warrantor continues to be obligated under the terms of a manufacturer’s warranty agreement for a warranty transferred pursuant to this section and may not charge a fee for the transfer of the warranty.</w:t>
      </w:r>
    </w:p>
    <w:p w:rsidR="009E45B0" w:rsidP="009E45B0" w:rsidRDefault="009E45B0" w14:paraId="45C4987A" w14:textId="2CB70AD4">
      <w:pPr>
        <w:pStyle w:val="scnewcodesection"/>
      </w:pPr>
      <w:r>
        <w:tab/>
      </w:r>
      <w:bookmarkStart w:name="ss_T39C1N100SC_lv1_93842cf83" w:id="10"/>
      <w:r>
        <w:t>(</w:t>
      </w:r>
      <w:bookmarkEnd w:id="10"/>
      <w:r>
        <w:t>C) The transfer of a manufacturer’s warranty pursuant to this section does not extend the remaining term of the warranty.</w:t>
      </w:r>
    </w:p>
    <w:p w:rsidR="009E45B0" w:rsidP="009E45B0" w:rsidRDefault="009E45B0" w14:paraId="221A55AA" w14:textId="417F5DF5">
      <w:pPr>
        <w:pStyle w:val="scnewcodesection"/>
      </w:pPr>
      <w:r>
        <w:tab/>
      </w:r>
      <w:bookmarkStart w:name="ss_T39C1N100SD_lv1_590cec978" w:id="11"/>
      <w:r>
        <w:t>(</w:t>
      </w:r>
      <w:bookmarkEnd w:id="11"/>
      <w:r>
        <w:t>D) A manufacturer’s warranty of an HVAC system or a component of the system may not be in any way conditioned upon the product registration.</w:t>
      </w:r>
    </w:p>
    <w:p w:rsidR="009E45B0" w:rsidP="009E45B0" w:rsidRDefault="009E45B0" w14:paraId="67553053" w14:textId="2910BDBE">
      <w:pPr>
        <w:pStyle w:val="scnewcodesection"/>
      </w:pPr>
      <w:r>
        <w:tab/>
      </w:r>
      <w:bookmarkStart w:name="ss_T39C1N100SE_lv1_1cee4c81c" w:id="12"/>
      <w:r>
        <w:t>(</w:t>
      </w:r>
      <w:bookmarkEnd w:id="12"/>
      <w:r>
        <w:t>E) This section applies if:</w:t>
      </w:r>
    </w:p>
    <w:p w:rsidR="009E45B0" w:rsidP="009E45B0" w:rsidRDefault="009E45B0" w14:paraId="4A2BCAA0" w14:textId="6488A17B">
      <w:pPr>
        <w:pStyle w:val="scnewcodesection"/>
      </w:pPr>
      <w:r>
        <w:tab/>
      </w:r>
      <w:r>
        <w:tab/>
      </w:r>
      <w:bookmarkStart w:name="ss_T39C1N100S1_lv2_de341fea8" w:id="13"/>
      <w:r>
        <w:t>(</w:t>
      </w:r>
      <w:bookmarkEnd w:id="13"/>
      <w:r>
        <w:t>1) a sale of a residential property that includes an HVAC system as a fixture to the property occurs after June 30, 2026; and</w:t>
      </w:r>
    </w:p>
    <w:p w:rsidR="009E45B0" w:rsidP="009E45B0" w:rsidRDefault="009E45B0" w14:paraId="17001697" w14:textId="5D2D4257">
      <w:pPr>
        <w:pStyle w:val="scnewcodesection"/>
      </w:pPr>
      <w:r>
        <w:tab/>
      </w:r>
      <w:r>
        <w:tab/>
      </w:r>
      <w:bookmarkStart w:name="ss_T39C1N100S2_lv2_5b1cb0e60" w:id="14"/>
      <w:r>
        <w:t>(</w:t>
      </w:r>
      <w:bookmarkEnd w:id="14"/>
      <w:r>
        <w:t>2) a manufacturer’s warranty is still in effect on the HVAC system or a component of the system.</w:t>
      </w:r>
    </w:p>
    <w:p w:rsidR="00AF1141" w:rsidRDefault="00AF1141" w14:paraId="4DD2F12B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34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95485D0" w:rsidR="00685035" w:rsidRPr="007B4AF7" w:rsidRDefault="008828B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069E">
              <w:rPr>
                <w:noProof/>
              </w:rPr>
              <w:t>LC-0495SA26.docx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05C"/>
    <w:rsid w:val="00017FB0"/>
    <w:rsid w:val="00020B5D"/>
    <w:rsid w:val="00026421"/>
    <w:rsid w:val="00030409"/>
    <w:rsid w:val="0003389E"/>
    <w:rsid w:val="00037F04"/>
    <w:rsid w:val="000404BF"/>
    <w:rsid w:val="00044B84"/>
    <w:rsid w:val="000479D0"/>
    <w:rsid w:val="0006464F"/>
    <w:rsid w:val="00066B54"/>
    <w:rsid w:val="00072FCD"/>
    <w:rsid w:val="00074520"/>
    <w:rsid w:val="00074A4F"/>
    <w:rsid w:val="00077B65"/>
    <w:rsid w:val="0009328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1045"/>
    <w:rsid w:val="001164F9"/>
    <w:rsid w:val="0011719C"/>
    <w:rsid w:val="00140049"/>
    <w:rsid w:val="00152418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3D03"/>
    <w:rsid w:val="001F2A41"/>
    <w:rsid w:val="001F313F"/>
    <w:rsid w:val="001F331D"/>
    <w:rsid w:val="001F394C"/>
    <w:rsid w:val="001F3EC9"/>
    <w:rsid w:val="002038AA"/>
    <w:rsid w:val="002114C8"/>
    <w:rsid w:val="0021166F"/>
    <w:rsid w:val="002162DF"/>
    <w:rsid w:val="00217B03"/>
    <w:rsid w:val="00230038"/>
    <w:rsid w:val="00233975"/>
    <w:rsid w:val="00236D73"/>
    <w:rsid w:val="00246535"/>
    <w:rsid w:val="00257F60"/>
    <w:rsid w:val="002625EA"/>
    <w:rsid w:val="00262AC5"/>
    <w:rsid w:val="00264AE9"/>
    <w:rsid w:val="00267E3B"/>
    <w:rsid w:val="00275AE6"/>
    <w:rsid w:val="002836D8"/>
    <w:rsid w:val="00292152"/>
    <w:rsid w:val="002A7989"/>
    <w:rsid w:val="002B02F3"/>
    <w:rsid w:val="002B4717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4994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02E8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E85"/>
    <w:rsid w:val="00437A3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EC9"/>
    <w:rsid w:val="004C1A04"/>
    <w:rsid w:val="004C20BC"/>
    <w:rsid w:val="004C4312"/>
    <w:rsid w:val="004C5C9A"/>
    <w:rsid w:val="004D1442"/>
    <w:rsid w:val="004D3DCB"/>
    <w:rsid w:val="004D55B3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00ED"/>
    <w:rsid w:val="0054531B"/>
    <w:rsid w:val="00546C24"/>
    <w:rsid w:val="005476FF"/>
    <w:rsid w:val="005516F6"/>
    <w:rsid w:val="00552842"/>
    <w:rsid w:val="00554E89"/>
    <w:rsid w:val="00564B58"/>
    <w:rsid w:val="0056524D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16E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580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001F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DFE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39CD"/>
    <w:rsid w:val="007F50D1"/>
    <w:rsid w:val="0080231D"/>
    <w:rsid w:val="008055A1"/>
    <w:rsid w:val="00816D52"/>
    <w:rsid w:val="00831048"/>
    <w:rsid w:val="008311D1"/>
    <w:rsid w:val="00834272"/>
    <w:rsid w:val="00843411"/>
    <w:rsid w:val="008625C1"/>
    <w:rsid w:val="0087671D"/>
    <w:rsid w:val="008806F9"/>
    <w:rsid w:val="008828BC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3BA2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3EE6"/>
    <w:rsid w:val="009D2967"/>
    <w:rsid w:val="009D3C2B"/>
    <w:rsid w:val="009E4191"/>
    <w:rsid w:val="009E45B0"/>
    <w:rsid w:val="009F2AB1"/>
    <w:rsid w:val="009F4FAF"/>
    <w:rsid w:val="009F68F1"/>
    <w:rsid w:val="00A04529"/>
    <w:rsid w:val="00A0584B"/>
    <w:rsid w:val="00A17135"/>
    <w:rsid w:val="00A21A6F"/>
    <w:rsid w:val="00A24E56"/>
    <w:rsid w:val="00A2613C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C47D2"/>
    <w:rsid w:val="00AD3BE2"/>
    <w:rsid w:val="00AD3E3D"/>
    <w:rsid w:val="00AE1EE4"/>
    <w:rsid w:val="00AE36EC"/>
    <w:rsid w:val="00AE7406"/>
    <w:rsid w:val="00AF1141"/>
    <w:rsid w:val="00AF1688"/>
    <w:rsid w:val="00AF42D7"/>
    <w:rsid w:val="00AF46E6"/>
    <w:rsid w:val="00AF5139"/>
    <w:rsid w:val="00B05E11"/>
    <w:rsid w:val="00B06EDA"/>
    <w:rsid w:val="00B1161F"/>
    <w:rsid w:val="00B11661"/>
    <w:rsid w:val="00B1259B"/>
    <w:rsid w:val="00B32B4D"/>
    <w:rsid w:val="00B32F77"/>
    <w:rsid w:val="00B4137E"/>
    <w:rsid w:val="00B54DF7"/>
    <w:rsid w:val="00B56223"/>
    <w:rsid w:val="00B56E79"/>
    <w:rsid w:val="00B57AA7"/>
    <w:rsid w:val="00B637AA"/>
    <w:rsid w:val="00B63BE2"/>
    <w:rsid w:val="00B67BB3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9D"/>
    <w:rsid w:val="00BD42DA"/>
    <w:rsid w:val="00BD4684"/>
    <w:rsid w:val="00BE0311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184B"/>
    <w:rsid w:val="00CB2673"/>
    <w:rsid w:val="00CB701D"/>
    <w:rsid w:val="00CC3F0E"/>
    <w:rsid w:val="00CC7DFD"/>
    <w:rsid w:val="00CD0300"/>
    <w:rsid w:val="00CD08C9"/>
    <w:rsid w:val="00CD1FE8"/>
    <w:rsid w:val="00CD38CD"/>
    <w:rsid w:val="00CD3E0C"/>
    <w:rsid w:val="00CD5565"/>
    <w:rsid w:val="00CD616C"/>
    <w:rsid w:val="00CF68D6"/>
    <w:rsid w:val="00CF6A43"/>
    <w:rsid w:val="00CF7B4A"/>
    <w:rsid w:val="00D009F8"/>
    <w:rsid w:val="00D051D6"/>
    <w:rsid w:val="00D078DA"/>
    <w:rsid w:val="00D10894"/>
    <w:rsid w:val="00D14995"/>
    <w:rsid w:val="00D204F2"/>
    <w:rsid w:val="00D2455C"/>
    <w:rsid w:val="00D25023"/>
    <w:rsid w:val="00D27F8C"/>
    <w:rsid w:val="00D312EF"/>
    <w:rsid w:val="00D33843"/>
    <w:rsid w:val="00D3404C"/>
    <w:rsid w:val="00D54A6F"/>
    <w:rsid w:val="00D57D57"/>
    <w:rsid w:val="00D62E42"/>
    <w:rsid w:val="00D6791A"/>
    <w:rsid w:val="00D772FB"/>
    <w:rsid w:val="00DA1AA0"/>
    <w:rsid w:val="00DA512B"/>
    <w:rsid w:val="00DC44A8"/>
    <w:rsid w:val="00DD2294"/>
    <w:rsid w:val="00DE1C76"/>
    <w:rsid w:val="00DE4BEE"/>
    <w:rsid w:val="00DE5B3D"/>
    <w:rsid w:val="00DE7112"/>
    <w:rsid w:val="00DF19BE"/>
    <w:rsid w:val="00DF3B44"/>
    <w:rsid w:val="00E1372E"/>
    <w:rsid w:val="00E211A5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A63"/>
    <w:rsid w:val="00E74BB5"/>
    <w:rsid w:val="00E8069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6251"/>
    <w:rsid w:val="00FA0F2E"/>
    <w:rsid w:val="00FA4DB1"/>
    <w:rsid w:val="00FB3F2A"/>
    <w:rsid w:val="00FC05D5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F6A4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F6A43"/>
    <w:pPr>
      <w:spacing w:after="0" w:line="240" w:lineRule="auto"/>
    </w:pPr>
  </w:style>
  <w:style w:type="paragraph" w:customStyle="1" w:styleId="scemptylineheader">
    <w:name w:val="sc_emptyline_header"/>
    <w:qFormat/>
    <w:rsid w:val="00CF6A4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F6A4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F6A4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F6A4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F6A43"/>
    <w:rPr>
      <w:color w:val="808080"/>
    </w:rPr>
  </w:style>
  <w:style w:type="paragraph" w:customStyle="1" w:styleId="scdirectionallanguage">
    <w:name w:val="sc_directional_language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F6A4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F6A4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F6A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F6A4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F6A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F6A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F6A4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F6A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F6A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F6A4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F6A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F6A4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F6A4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43"/>
    <w:rPr>
      <w:lang w:val="en-US"/>
    </w:rPr>
  </w:style>
  <w:style w:type="paragraph" w:styleId="ListParagraph">
    <w:name w:val="List Paragraph"/>
    <w:basedOn w:val="Normal"/>
    <w:uiPriority w:val="34"/>
    <w:qFormat/>
    <w:rsid w:val="00CF6A43"/>
    <w:pPr>
      <w:ind w:left="720"/>
      <w:contextualSpacing/>
    </w:pPr>
  </w:style>
  <w:style w:type="paragraph" w:customStyle="1" w:styleId="scbillfooter">
    <w:name w:val="sc_bill_footer"/>
    <w:qFormat/>
    <w:rsid w:val="00CF6A4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F6A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F6A4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F6A4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F6A4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F6A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F6A4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F6A4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F6A4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F6A43"/>
    <w:rPr>
      <w:strike/>
      <w:dstrike w:val="0"/>
    </w:rPr>
  </w:style>
  <w:style w:type="character" w:customStyle="1" w:styleId="scinsert">
    <w:name w:val="sc_insert"/>
    <w:uiPriority w:val="1"/>
    <w:qFormat/>
    <w:rsid w:val="00CF6A4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F6A4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F6A4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F6A4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F6A4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F6A4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F6A4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F6A4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6A43"/>
    <w:rPr>
      <w:strike/>
      <w:dstrike w:val="0"/>
      <w:color w:val="FF0000"/>
    </w:rPr>
  </w:style>
  <w:style w:type="paragraph" w:customStyle="1" w:styleId="scbillsiglines">
    <w:name w:val="sc_bill_sig_lines"/>
    <w:qFormat/>
    <w:rsid w:val="00CF6A4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F6A4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F6A4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F6A4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F6A4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F6A4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F6A4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F6A4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07&amp;session=126&amp;summary=B" TargetMode="External" Id="R7ad3d6cbfe7247e2" /><Relationship Type="http://schemas.openxmlformats.org/officeDocument/2006/relationships/hyperlink" Target="https://www.scstatehouse.gov/sess126_2025-2026/prever/5007_20260122.docx" TargetMode="External" Id="Radb576ce4a27487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67E3B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7E39CD"/>
    <w:rsid w:val="008F7723"/>
    <w:rsid w:val="009031EF"/>
    <w:rsid w:val="00912A5F"/>
    <w:rsid w:val="00940EED"/>
    <w:rsid w:val="00985255"/>
    <w:rsid w:val="009C3651"/>
    <w:rsid w:val="00A51DBA"/>
    <w:rsid w:val="00B1259B"/>
    <w:rsid w:val="00B20DA6"/>
    <w:rsid w:val="00B457AF"/>
    <w:rsid w:val="00BE0311"/>
    <w:rsid w:val="00BF56C3"/>
    <w:rsid w:val="00C818FB"/>
    <w:rsid w:val="00CC0451"/>
    <w:rsid w:val="00D6665C"/>
    <w:rsid w:val="00D900BD"/>
    <w:rsid w:val="00DD2294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c0d0be7a-77a8-491b-8c0b-9afd3d08e550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8de1d3c9-b5a4-48bf-a61b-73d9b4137597</T_BILL_REQUEST_REQUEST>
  <T_BILL_R_ORIGINALDRAFT>8cdcc2de-f6be-4f9f-905e-0a97cb65253a</T_BILL_R_ORIGINALDRAFT>
  <T_BILL_SPONSOR_SPONSOR>a5f464d5-a301-4fc8-a251-472cbeee097e</T_BILL_SPONSOR_SPONSOR>
  <T_BILL_T_BILLNAME>[5007]</T_BILL_T_BILLNAME>
  <T_BILL_T_BILLNUMBER>5007</T_BILL_T_BILLNUMBER>
  <T_BILL_T_BILLTITLE>TO AMEND THE SOUTH CAROLINA CODE OF LAWS BY ADDING SECTION 39-1-100 SO AS TO PROVIDE THAT CERTAIN MANUFACTURERS’ WARRANTIES ON HEATING, VENTILATION, AND AIR-CONDITIONING SYSTEMS AUTOMATICALLY TRANSFER TO NEW OWNERS IN THE EVENT OF A TRANSFER OF THE REAL PROPERTY.</T_BILL_T_BILLTITLE>
  <T_BILL_T_CHAMBER>house</T_BILL_T_CHAMBER>
  <T_BILL_T_FILENAME> </T_BILL_T_FILENAME>
  <T_BILL_T_LEGTYPE>bill_statewide</T_BILL_T_LEGTYPE>
  <T_BILL_T_RATNUMBERSTRING>HNone</T_BILL_T_RATNUMBERSTRING>
  <T_BILL_T_SECTIONS>[{"SectionUUID":"de91601e-511b-4d55-9cf2-6bc0d6612e13","SectionName":"code_section","SectionNumber":1,"SectionType":"code_section","CodeSections":[{"CodeSectionBookmarkName":"ns_T39C1N100_61c6b2381","IsConstitutionSection":false,"Identity":"39-1-100","IsNew":true,"SubSections":[{"Level":1,"Identity":"T39C1N100SA","SubSectionBookmarkName":"ss_T39C1N100SA_lv1_cffec72de","IsNewSubSection":false,"SubSectionReplacement":""},{"Level":2,"Identity":"T39C1N100S1","SubSectionBookmarkName":"ss_T39C1N100S1_lv2_b449e5c28","IsNewSubSection":false,"SubSectionReplacement":""},{"Level":2,"Identity":"T39C1N100S2","SubSectionBookmarkName":"ss_T39C1N100S2_lv2_fc2f72198","IsNewSubSection":false,"SubSectionReplacement":""},{"Level":1,"Identity":"T39C1N100SB","SubSectionBookmarkName":"ss_T39C1N100SB_lv1_e9643f413","IsNewSubSection":false,"SubSectionReplacement":""},{"Level":1,"Identity":"T39C1N100SC","SubSectionBookmarkName":"ss_T39C1N100SC_lv1_93842cf83","IsNewSubSection":false,"SubSectionReplacement":""},{"Level":1,"Identity":"T39C1N100SD","SubSectionBookmarkName":"ss_T39C1N100SD_lv1_590cec978","IsNewSubSection":false,"SubSectionReplacement":""},{"Level":1,"Identity":"T39C1N100SE","SubSectionBookmarkName":"ss_T39C1N100SE_lv1_1cee4c81c","IsNewSubSection":false,"SubSectionReplacement":""},{"Level":2,"Identity":"T39C1N100S1","SubSectionBookmarkName":"ss_T39C1N100S1_lv2_de341fea8","IsNewSubSection":false,"SubSectionReplacement":""},{"Level":2,"Identity":"T39C1N100S2","SubSectionBookmarkName":"ss_T39C1N100S2_lv2_5b1cb0e60","IsNewSubSection":false,"SubSectionReplacement":""}],"TitleRelatedTo":"","TitleSoAsTo":"provide that certain manufacturers' warranties on heating, ventilation, and air-conditioning systems automatically transfer to new owners in the event of a transfer of the real property","Deleted":false,"IsStricken":false}],"TitleText":"","DisableControls":false,"Deleted":false,"RepealItems":[],"SectionBookmarkName":"bs_num_1_334c5faf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Warranty Transfer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5AF21B-5891-434C-9D0A-487F827EF1A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1454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2026-01-20T16:13:00Z</cp:lastPrinted>
  <dcterms:created xsi:type="dcterms:W3CDTF">2026-01-20T18:36:00Z</dcterms:created>
  <dcterms:modified xsi:type="dcterms:W3CDTF">2026-01-20T18:36:00Z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