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LC-0216AHB26.docx</w:t>
      </w:r>
    </w:p>
    <w:p>
      <w:pPr>
        <w:widowControl w:val="false"/>
        <w:spacing w:after="0"/>
        <w:jc w:val="left"/>
      </w:pPr>
    </w:p>
    <w:p>
      <w:pPr>
        <w:widowControl w:val="false"/>
        <w:spacing w:after="0"/>
        <w:jc w:val="left"/>
      </w:pPr>
      <w:r>
        <w:rPr>
          <w:rFonts w:ascii="Times New Roman"/>
          <w:sz w:val="22"/>
        </w:rPr>
        <w:t xml:space="preserve">Introduced in the House on January 27,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Agency Head Salary Commission, Governor and Lt. Governor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1/27/2026</w:t>
      </w:r>
      <w:r>
        <w:tab/>
        <w:t>House</w:t>
      </w:r>
      <w:r>
        <w:tab/>
        <w:t xml:space="preserve">Introduced and read first time</w:t>
      </w:r>
      <w:r>
        <w:t xml:space="preserve"> (</w:t>
      </w:r>
      <w:hyperlink w:history="true" r:id="R583c836775864ef2">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1/27/2026</w:t>
      </w:r>
      <w:r>
        <w:tab/>
        <w:t>House</w:t>
      </w:r>
      <w:r>
        <w:tab/>
        <w:t xml:space="preserve">Referred to Committee on</w:t>
      </w:r>
      <w:r>
        <w:rPr>
          <w:b/>
        </w:rPr>
        <w:t xml:space="preserve"> Ways and Means</w:t>
      </w:r>
      <w:r>
        <w:t xml:space="preserve"> (</w:t>
      </w:r>
      <w:hyperlink w:history="true" r:id="R1effe95b6aa147e0">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2e3a0f0697b46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242a2782a04028">
        <w:r>
          <w:rPr>
            <w:rStyle w:val="Hyperlink"/>
            <w:u w:val="single"/>
          </w:rPr>
          <w:t>01/27/2026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C2848" w:rsidRDefault="00432135" w14:paraId="156341CD" w14:textId="43ABAC52">
      <w:pPr>
        <w:pStyle w:val="scemptylineheader"/>
      </w:pPr>
      <w:bookmarkStart w:name="open_doc_here" w:id="0"/>
      <w:bookmarkEnd w:id="0"/>
    </w:p>
    <w:p w:rsidRPr="00BB0725" w:rsidR="00A73EFA" w:rsidP="003C2848" w:rsidRDefault="00A73EFA" w14:paraId="1BE003B5" w14:textId="2BFEA600">
      <w:pPr>
        <w:pStyle w:val="scemptylineheader"/>
      </w:pPr>
    </w:p>
    <w:p w:rsidRPr="00BB0725" w:rsidR="00A73EFA" w:rsidP="003C2848" w:rsidRDefault="00A73EFA" w14:paraId="7BFAED00" w14:textId="633315A1">
      <w:pPr>
        <w:pStyle w:val="scemptylineheader"/>
      </w:pPr>
    </w:p>
    <w:p w:rsidRPr="00DF3B44" w:rsidR="00A73EFA" w:rsidP="003C2848" w:rsidRDefault="00A73EFA" w14:paraId="64630652" w14:textId="39D1B434">
      <w:pPr>
        <w:pStyle w:val="scemptylineheader"/>
      </w:pPr>
    </w:p>
    <w:p w:rsidRPr="00DF3B44" w:rsidR="00A73EFA" w:rsidP="003C2848" w:rsidRDefault="00A73EFA" w14:paraId="45F6523A" w14:textId="3CFB0C40">
      <w:pPr>
        <w:pStyle w:val="scemptylineheader"/>
      </w:pPr>
    </w:p>
    <w:p w:rsidRPr="00DF3B44" w:rsidR="00A73EFA" w:rsidP="003C2848" w:rsidRDefault="00A73EFA" w14:paraId="15BD5E21" w14:textId="0611D988">
      <w:pPr>
        <w:pStyle w:val="scemptylineheader"/>
      </w:pPr>
    </w:p>
    <w:p w:rsidRPr="00DF3B44" w:rsidR="002C3463" w:rsidP="00037F04" w:rsidRDefault="002C3463" w14:paraId="1CD0D069" w14:textId="77777777">
      <w:pPr>
        <w:pStyle w:val="scemptylineheader"/>
      </w:pPr>
    </w:p>
    <w:p w:rsidRPr="00DF3B44" w:rsidR="008E61A1" w:rsidP="00446987" w:rsidRDefault="008E61A1" w14:paraId="11D81D5F" w14:textId="77777777">
      <w:pPr>
        <w:pStyle w:val="scemptylineheader"/>
      </w:pPr>
    </w:p>
    <w:p w:rsidRPr="00DF3B44" w:rsidR="002C3463" w:rsidP="00EB120E" w:rsidRDefault="002C3463" w14:paraId="2AEB7518" w14:textId="77777777">
      <w:pPr>
        <w:pStyle w:val="scbillheader"/>
      </w:pPr>
      <w:r w:rsidRPr="00DF3B44">
        <w:t>A bill</w:t>
      </w:r>
    </w:p>
    <w:p w:rsidRPr="00DF3B44" w:rsidR="002C3463" w:rsidP="001164F9" w:rsidRDefault="002C3463" w14:paraId="25F7DA4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31A18" w14:paraId="307ED235" w14:textId="686862BD">
          <w:pPr>
            <w:pStyle w:val="scbilltitle"/>
          </w:pPr>
          <w:r>
            <w:t>TO AMEND THE SOUTH CAROLINA CODE OF LAWS BY AMENDING SECTION 1‑1‑1210, RELATING TO ANNUAL SALARIES OF CERTAIN STATE OFFICERS, SO AS TO PROVIDE THAT SALARIES OF THE GOVERNOR AND THE LIEUTENANT GOVERNOR MUST BE BASED ON RECOMMENDATIONS BY THE AGENCY HEAD SALARY COMMISSION TO THE GENERAL ASSEMBLY; BY AMENDING SECTION 8‑11‑160, RELATING TO THE AGENCY HEAD SALARY COMMISSION AND SALARY INCREASES FOR AGENCY HEADS, SO AS TO 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 AND BY AMENDING SECTION 8‑11‑165, RELATING TO THE AGENCY HEAD SALARY COMMISSION AND ITS DUTIES AND RESPONSIBILITIES, SO AS TO MAKE CONFORMING CHANGES.</w:t>
          </w:r>
        </w:p>
      </w:sdtContent>
    </w:sdt>
    <w:bookmarkStart w:name="at_12f253c99" w:displacedByCustomXml="prev" w:id="1"/>
    <w:bookmarkEnd w:id="1"/>
    <w:p w:rsidRPr="00DF3B44" w:rsidR="006C18F0" w:rsidP="006C18F0" w:rsidRDefault="006C18F0" w14:paraId="0C52F600" w14:textId="77777777">
      <w:pPr>
        <w:pStyle w:val="scbillwhereasclause"/>
      </w:pPr>
    </w:p>
    <w:p w:rsidRPr="0094541D" w:rsidR="007E06BB" w:rsidP="0094541D" w:rsidRDefault="002C3463" w14:paraId="65B4210F" w14:textId="77777777">
      <w:pPr>
        <w:pStyle w:val="scenactingwords"/>
      </w:pPr>
      <w:bookmarkStart w:name="ew_7d1105beb" w:id="2"/>
      <w:r w:rsidRPr="0094541D">
        <w:t>B</w:t>
      </w:r>
      <w:bookmarkEnd w:id="2"/>
      <w:r w:rsidRPr="0094541D">
        <w:t>e it enacted by the General Assembly of the State of South Carolina:</w:t>
      </w:r>
    </w:p>
    <w:p w:rsidR="009A40DD" w:rsidP="009A40DD" w:rsidRDefault="009A40DD" w14:paraId="6FE8177D" w14:textId="77777777">
      <w:pPr>
        <w:pStyle w:val="scemptyline"/>
      </w:pPr>
    </w:p>
    <w:p w:rsidR="009A40DD" w:rsidP="009A40DD" w:rsidRDefault="009A40DD" w14:paraId="35D9FD4A" w14:textId="77777777">
      <w:pPr>
        <w:pStyle w:val="scdirectionallanguage"/>
      </w:pPr>
      <w:bookmarkStart w:name="bs_num_1_66daef7d2" w:id="3"/>
      <w:r>
        <w:t>S</w:t>
      </w:r>
      <w:bookmarkEnd w:id="3"/>
      <w:r>
        <w:t>ECTION 1.</w:t>
      </w:r>
      <w:r>
        <w:tab/>
      </w:r>
      <w:bookmarkStart w:name="dl_0729c6d6e" w:id="4"/>
      <w:r>
        <w:t>S</w:t>
      </w:r>
      <w:bookmarkEnd w:id="4"/>
      <w:r>
        <w:t>ection 1‑1‑1210 of the S.C. Code is amended to read:</w:t>
      </w:r>
    </w:p>
    <w:p w:rsidR="00D64CA2" w:rsidRDefault="00D64CA2" w14:paraId="06D6C27F" w14:textId="77777777">
      <w:pPr>
        <w:pStyle w:val="sccodifiedsection"/>
      </w:pPr>
    </w:p>
    <w:p w:rsidR="00D64CA2" w:rsidRDefault="00D64CA2" w14:paraId="77F047F8" w14:textId="77777777">
      <w:pPr>
        <w:pStyle w:val="sccodifiedsection"/>
      </w:pPr>
      <w:r>
        <w:tab/>
      </w:r>
      <w:bookmarkStart w:name="cs_T1C1N1210_3a66204fa" w:id="5"/>
      <w:r>
        <w:t>S</w:t>
      </w:r>
      <w:bookmarkEnd w:id="5"/>
      <w:r>
        <w:t>ection 1‑1‑1210.</w:t>
      </w:r>
      <w:r>
        <w:tab/>
      </w:r>
      <w:bookmarkStart w:name="ss_T1C1N1210SA_lv1_9add0b5d7" w:id="6"/>
      <w:r>
        <w:t>(</w:t>
      </w:r>
      <w:bookmarkEnd w:id="6"/>
      <w:r>
        <w:t>A) The annual salaries of the state officers listed below are:</w:t>
      </w:r>
    </w:p>
    <w:tbl>
      <w:tblPr>
        <w:tblW w:w="9757" w:type="dxa"/>
        <w:tblInd w:w="-720" w:type="dxa"/>
        <w:tblLayout w:type="fixed"/>
        <w:tblLook w:val="0000" w:firstRow="0" w:lastRow="0" w:firstColumn="0" w:lastColumn="0" w:noHBand="0" w:noVBand="0"/>
      </w:tblPr>
      <w:tblGrid>
        <w:gridCol w:w="601"/>
        <w:gridCol w:w="3052"/>
        <w:gridCol w:w="3052"/>
        <w:gridCol w:w="3052"/>
      </w:tblGrid>
      <w:tr w:rsidR="00732BEE" w14:paraId="6902FB5F" w14:textId="77777777">
        <w:tc>
          <w:tcPr>
            <w:tcW w:w="601" w:type="dxa"/>
            <w:tcBorders>
              <w:right w:val="single" w:color="auto" w:sz="4" w:space="0"/>
            </w:tcBorders>
            <w:tcMar>
              <w:left w:w="0" w:type="dxa"/>
              <w:right w:w="244" w:type="dxa"/>
            </w:tcMar>
          </w:tcPr>
          <w:p w:rsidR="00732BEE" w:rsidRDefault="0029050A" w14:paraId="5805DA05" w14:textId="2EBB4057">
            <w:pPr>
              <w:pStyle w:val="sctableln"/>
            </w:pPr>
            <w:r>
              <w:t>30</w:t>
            </w:r>
          </w:p>
        </w:tc>
        <w:tc>
          <w:tcPr>
            <w:tcW w:w="3052" w:type="dxa"/>
            <w:tcBorders>
              <w:top w:val="single" w:color="auto" w:sz="4" w:space="0"/>
              <w:left w:val="single" w:color="auto" w:sz="4" w:space="0"/>
              <w:bottom w:val="single" w:color="auto" w:sz="4" w:space="0"/>
              <w:right w:val="single" w:color="auto" w:sz="4" w:space="0"/>
            </w:tcBorders>
          </w:tcPr>
          <w:p w:rsidR="00732BEE" w:rsidRDefault="00D64CA2" w14:paraId="7389E56E" w14:textId="77777777">
            <w:pPr>
              <w:pStyle w:val="sctablecodifiedsection"/>
            </w:pPr>
            <w:r>
              <w:t>Governor</w:t>
            </w:r>
          </w:p>
        </w:tc>
        <w:tc>
          <w:tcPr>
            <w:tcW w:w="3052" w:type="dxa"/>
            <w:tcBorders>
              <w:top w:val="single" w:color="auto" w:sz="4" w:space="0"/>
              <w:left w:val="single" w:color="auto" w:sz="4" w:space="0"/>
              <w:bottom w:val="single" w:color="auto" w:sz="4" w:space="0"/>
              <w:right w:val="single" w:color="auto" w:sz="4" w:space="0"/>
            </w:tcBorders>
          </w:tcPr>
          <w:p w:rsidR="00732BEE" w:rsidRDefault="00D64CA2" w14:paraId="0C339138" w14:textId="77777777">
            <w:pPr>
              <w:pStyle w:val="sctablecodifiedsection"/>
            </w:pPr>
            <w:r>
              <w:t>$98,000</w:t>
            </w:r>
          </w:p>
        </w:tc>
        <w:tc>
          <w:tcPr>
            <w:tcW w:w="3052" w:type="dxa"/>
            <w:tcBorders>
              <w:top w:val="single" w:color="auto" w:sz="4" w:space="0"/>
              <w:left w:val="single" w:color="auto" w:sz="4" w:space="0"/>
              <w:bottom w:val="single" w:color="auto" w:sz="4" w:space="0"/>
              <w:right w:val="single" w:color="auto" w:sz="4" w:space="0"/>
            </w:tcBorders>
          </w:tcPr>
          <w:p w:rsidR="00732BEE" w:rsidRDefault="00732BEE" w14:paraId="3156C652" w14:textId="77777777">
            <w:pPr>
              <w:pStyle w:val="sctablecodifiedsection"/>
            </w:pPr>
          </w:p>
        </w:tc>
      </w:tr>
      <w:tr w:rsidR="00732BEE" w14:paraId="33EFE3D8" w14:textId="77777777">
        <w:tc>
          <w:tcPr>
            <w:tcW w:w="601" w:type="dxa"/>
            <w:tcBorders>
              <w:right w:val="single" w:color="auto" w:sz="4" w:space="0"/>
            </w:tcBorders>
            <w:tcMar>
              <w:left w:w="0" w:type="dxa"/>
              <w:right w:w="244" w:type="dxa"/>
            </w:tcMar>
          </w:tcPr>
          <w:p w:rsidR="00732BEE" w:rsidRDefault="0029050A" w14:paraId="32726592" w14:textId="60A016C8">
            <w:pPr>
              <w:pStyle w:val="sctableln"/>
            </w:pPr>
            <w:r>
              <w:t>31</w:t>
            </w:r>
          </w:p>
        </w:tc>
        <w:tc>
          <w:tcPr>
            <w:tcW w:w="3052" w:type="dxa"/>
            <w:tcBorders>
              <w:top w:val="single" w:color="auto" w:sz="4" w:space="0"/>
              <w:left w:val="single" w:color="auto" w:sz="4" w:space="0"/>
              <w:bottom w:val="single" w:color="auto" w:sz="4" w:space="0"/>
              <w:right w:val="single" w:color="auto" w:sz="4" w:space="0"/>
            </w:tcBorders>
          </w:tcPr>
          <w:p w:rsidR="00732BEE" w:rsidRDefault="00D64CA2" w14:paraId="69AF67C1" w14:textId="77777777">
            <w:pPr>
              <w:pStyle w:val="sctablecodifiedsection"/>
            </w:pPr>
            <w:r>
              <w:t>Lieutenant Governor</w:t>
            </w:r>
          </w:p>
        </w:tc>
        <w:tc>
          <w:tcPr>
            <w:tcW w:w="3052" w:type="dxa"/>
            <w:tcBorders>
              <w:top w:val="single" w:color="auto" w:sz="4" w:space="0"/>
              <w:left w:val="single" w:color="auto" w:sz="4" w:space="0"/>
              <w:bottom w:val="single" w:color="auto" w:sz="4" w:space="0"/>
              <w:right w:val="single" w:color="auto" w:sz="4" w:space="0"/>
            </w:tcBorders>
          </w:tcPr>
          <w:p w:rsidR="00732BEE" w:rsidRDefault="00D64CA2" w14:paraId="092C4F87" w14:textId="77777777">
            <w:pPr>
              <w:pStyle w:val="sctablecodifiedsection"/>
            </w:pPr>
            <w:r>
              <w:t>43,000</w:t>
            </w:r>
          </w:p>
        </w:tc>
        <w:tc>
          <w:tcPr>
            <w:tcW w:w="3052" w:type="dxa"/>
            <w:tcBorders>
              <w:top w:val="single" w:color="auto" w:sz="4" w:space="0"/>
              <w:left w:val="single" w:color="auto" w:sz="4" w:space="0"/>
              <w:bottom w:val="single" w:color="auto" w:sz="4" w:space="0"/>
              <w:right w:val="single" w:color="auto" w:sz="4" w:space="0"/>
            </w:tcBorders>
          </w:tcPr>
          <w:p w:rsidR="00732BEE" w:rsidRDefault="00732BEE" w14:paraId="03F39D8D" w14:textId="77777777">
            <w:pPr>
              <w:pStyle w:val="sctablecodifiedsection"/>
            </w:pPr>
          </w:p>
        </w:tc>
      </w:tr>
      <w:tr w:rsidR="00732BEE" w14:paraId="6CACD5DD" w14:textId="77777777">
        <w:tc>
          <w:tcPr>
            <w:tcW w:w="601" w:type="dxa"/>
            <w:tcBorders>
              <w:right w:val="single" w:color="auto" w:sz="4" w:space="0"/>
            </w:tcBorders>
            <w:tcMar>
              <w:left w:w="0" w:type="dxa"/>
              <w:right w:w="244" w:type="dxa"/>
            </w:tcMar>
          </w:tcPr>
          <w:p w:rsidR="00732BEE" w:rsidRDefault="0029050A" w14:paraId="1504A319" w14:textId="7896D3F0">
            <w:pPr>
              <w:pStyle w:val="sctableln"/>
            </w:pPr>
            <w:r>
              <w:t>32</w:t>
            </w:r>
          </w:p>
        </w:tc>
        <w:tc>
          <w:tcPr>
            <w:tcW w:w="3052" w:type="dxa"/>
            <w:tcBorders>
              <w:top w:val="single" w:color="auto" w:sz="4" w:space="0"/>
              <w:left w:val="single" w:color="auto" w:sz="4" w:space="0"/>
              <w:bottom w:val="single" w:color="auto" w:sz="4" w:space="0"/>
              <w:right w:val="single" w:color="auto" w:sz="4" w:space="0"/>
            </w:tcBorders>
          </w:tcPr>
          <w:p w:rsidR="00732BEE" w:rsidRDefault="00D64CA2" w14:paraId="6DF1B073" w14:textId="77777777">
            <w:pPr>
              <w:pStyle w:val="sctablecodifiedsection"/>
            </w:pPr>
            <w:r>
              <w:t>Secretary of State</w:t>
            </w:r>
          </w:p>
        </w:tc>
        <w:tc>
          <w:tcPr>
            <w:tcW w:w="3052" w:type="dxa"/>
            <w:tcBorders>
              <w:top w:val="single" w:color="auto" w:sz="4" w:space="0"/>
              <w:left w:val="single" w:color="auto" w:sz="4" w:space="0"/>
              <w:bottom w:val="single" w:color="auto" w:sz="4" w:space="0"/>
              <w:right w:val="single" w:color="auto" w:sz="4" w:space="0"/>
            </w:tcBorders>
          </w:tcPr>
          <w:p w:rsidR="00732BEE" w:rsidRDefault="00D64CA2" w14:paraId="6C0B18B9" w14:textId="77777777">
            <w:pPr>
              <w:pStyle w:val="sctablecodifiedsection"/>
            </w:pPr>
            <w:r>
              <w:t>85,000</w:t>
            </w:r>
          </w:p>
        </w:tc>
        <w:tc>
          <w:tcPr>
            <w:tcW w:w="3052" w:type="dxa"/>
            <w:tcBorders>
              <w:top w:val="single" w:color="auto" w:sz="4" w:space="0"/>
              <w:left w:val="single" w:color="auto" w:sz="4" w:space="0"/>
              <w:bottom w:val="single" w:color="auto" w:sz="4" w:space="0"/>
              <w:right w:val="single" w:color="auto" w:sz="4" w:space="0"/>
            </w:tcBorders>
          </w:tcPr>
          <w:p w:rsidR="00732BEE" w:rsidRDefault="00732BEE" w14:paraId="00C04F3F" w14:textId="77777777">
            <w:pPr>
              <w:pStyle w:val="sctablecodifiedsection"/>
            </w:pPr>
          </w:p>
        </w:tc>
      </w:tr>
      <w:tr w:rsidR="00732BEE" w14:paraId="39A8A733" w14:textId="77777777">
        <w:tc>
          <w:tcPr>
            <w:tcW w:w="601" w:type="dxa"/>
            <w:tcBorders>
              <w:right w:val="single" w:color="auto" w:sz="4" w:space="0"/>
            </w:tcBorders>
            <w:tcMar>
              <w:left w:w="0" w:type="dxa"/>
              <w:right w:w="244" w:type="dxa"/>
            </w:tcMar>
          </w:tcPr>
          <w:p w:rsidR="00732BEE" w:rsidRDefault="0029050A" w14:paraId="3D955F0C" w14:textId="4D4DA3DC">
            <w:pPr>
              <w:pStyle w:val="sctableln"/>
            </w:pPr>
            <w:r>
              <w:t>33</w:t>
            </w:r>
          </w:p>
        </w:tc>
        <w:tc>
          <w:tcPr>
            <w:tcW w:w="3052" w:type="dxa"/>
            <w:tcBorders>
              <w:top w:val="single" w:color="auto" w:sz="4" w:space="0"/>
              <w:left w:val="single" w:color="auto" w:sz="4" w:space="0"/>
              <w:bottom w:val="single" w:color="auto" w:sz="4" w:space="0"/>
              <w:right w:val="single" w:color="auto" w:sz="4" w:space="0"/>
            </w:tcBorders>
          </w:tcPr>
          <w:p w:rsidR="00732BEE" w:rsidRDefault="00D64CA2" w14:paraId="266C139F" w14:textId="77777777">
            <w:pPr>
              <w:pStyle w:val="sctablecodifiedsection"/>
            </w:pPr>
            <w:r>
              <w:t>State Treasurer</w:t>
            </w:r>
          </w:p>
        </w:tc>
        <w:tc>
          <w:tcPr>
            <w:tcW w:w="3052" w:type="dxa"/>
            <w:tcBorders>
              <w:top w:val="single" w:color="auto" w:sz="4" w:space="0"/>
              <w:left w:val="single" w:color="auto" w:sz="4" w:space="0"/>
              <w:bottom w:val="single" w:color="auto" w:sz="4" w:space="0"/>
              <w:right w:val="single" w:color="auto" w:sz="4" w:space="0"/>
            </w:tcBorders>
          </w:tcPr>
          <w:p w:rsidR="00732BEE" w:rsidRDefault="00D64CA2" w14:paraId="1B398073" w14:textId="77777777">
            <w:pPr>
              <w:pStyle w:val="sctablecodifiedsection"/>
            </w:pPr>
            <w:r>
              <w:t>85,000</w:t>
            </w:r>
          </w:p>
        </w:tc>
        <w:tc>
          <w:tcPr>
            <w:tcW w:w="3052" w:type="dxa"/>
            <w:tcBorders>
              <w:top w:val="single" w:color="auto" w:sz="4" w:space="0"/>
              <w:left w:val="single" w:color="auto" w:sz="4" w:space="0"/>
              <w:bottom w:val="single" w:color="auto" w:sz="4" w:space="0"/>
              <w:right w:val="single" w:color="auto" w:sz="4" w:space="0"/>
            </w:tcBorders>
          </w:tcPr>
          <w:p w:rsidR="00732BEE" w:rsidRDefault="00732BEE" w14:paraId="08016C69" w14:textId="77777777">
            <w:pPr>
              <w:pStyle w:val="sctablecodifiedsection"/>
            </w:pPr>
          </w:p>
        </w:tc>
      </w:tr>
      <w:tr w:rsidR="00732BEE" w14:paraId="720C2FB9" w14:textId="77777777">
        <w:tc>
          <w:tcPr>
            <w:tcW w:w="601" w:type="dxa"/>
            <w:tcBorders>
              <w:right w:val="single" w:color="auto" w:sz="4" w:space="0"/>
            </w:tcBorders>
            <w:tcMar>
              <w:left w:w="0" w:type="dxa"/>
              <w:right w:w="244" w:type="dxa"/>
            </w:tcMar>
          </w:tcPr>
          <w:p w:rsidR="00732BEE" w:rsidRDefault="0029050A" w14:paraId="16232C11" w14:textId="36940A8F">
            <w:pPr>
              <w:pStyle w:val="sctableln"/>
            </w:pPr>
            <w:r>
              <w:t>34</w:t>
            </w:r>
          </w:p>
        </w:tc>
        <w:tc>
          <w:tcPr>
            <w:tcW w:w="3052" w:type="dxa"/>
            <w:tcBorders>
              <w:top w:val="single" w:color="auto" w:sz="4" w:space="0"/>
              <w:left w:val="single" w:color="auto" w:sz="4" w:space="0"/>
              <w:bottom w:val="single" w:color="auto" w:sz="4" w:space="0"/>
              <w:right w:val="single" w:color="auto" w:sz="4" w:space="0"/>
            </w:tcBorders>
          </w:tcPr>
          <w:p w:rsidR="00732BEE" w:rsidRDefault="00D64CA2" w14:paraId="5E5E482A" w14:textId="77777777">
            <w:pPr>
              <w:pStyle w:val="sctablecodifiedsection"/>
            </w:pPr>
            <w:r>
              <w:t>Attorney General</w:t>
            </w:r>
          </w:p>
        </w:tc>
        <w:tc>
          <w:tcPr>
            <w:tcW w:w="3052" w:type="dxa"/>
            <w:tcBorders>
              <w:top w:val="single" w:color="auto" w:sz="4" w:space="0"/>
              <w:left w:val="single" w:color="auto" w:sz="4" w:space="0"/>
              <w:bottom w:val="single" w:color="auto" w:sz="4" w:space="0"/>
              <w:right w:val="single" w:color="auto" w:sz="4" w:space="0"/>
            </w:tcBorders>
          </w:tcPr>
          <w:p w:rsidR="00732BEE" w:rsidRDefault="00D64CA2" w14:paraId="620351BE" w14:textId="77777777">
            <w:pPr>
              <w:pStyle w:val="sctablecodifiedsection"/>
            </w:pPr>
            <w:r>
              <w:t>85,000</w:t>
            </w:r>
          </w:p>
        </w:tc>
        <w:tc>
          <w:tcPr>
            <w:tcW w:w="3052" w:type="dxa"/>
            <w:tcBorders>
              <w:top w:val="single" w:color="auto" w:sz="4" w:space="0"/>
              <w:left w:val="single" w:color="auto" w:sz="4" w:space="0"/>
              <w:bottom w:val="single" w:color="auto" w:sz="4" w:space="0"/>
              <w:right w:val="single" w:color="auto" w:sz="4" w:space="0"/>
            </w:tcBorders>
          </w:tcPr>
          <w:p w:rsidR="00732BEE" w:rsidRDefault="00732BEE" w14:paraId="3463C1BD" w14:textId="77777777">
            <w:pPr>
              <w:pStyle w:val="sctablecodifiedsection"/>
            </w:pPr>
          </w:p>
        </w:tc>
      </w:tr>
      <w:tr w:rsidR="00732BEE" w14:paraId="2AE4B919" w14:textId="77777777">
        <w:tc>
          <w:tcPr>
            <w:tcW w:w="601" w:type="dxa"/>
            <w:tcBorders>
              <w:right w:val="single" w:color="auto" w:sz="4" w:space="0"/>
            </w:tcBorders>
            <w:tcMar>
              <w:left w:w="0" w:type="dxa"/>
              <w:right w:w="244" w:type="dxa"/>
            </w:tcMar>
          </w:tcPr>
          <w:p w:rsidR="00732BEE" w:rsidRDefault="0029050A" w14:paraId="588FB1A9" w14:textId="6865EF68">
            <w:pPr>
              <w:pStyle w:val="sctableln"/>
            </w:pPr>
            <w:r>
              <w:t>35</w:t>
            </w:r>
          </w:p>
        </w:tc>
        <w:tc>
          <w:tcPr>
            <w:tcW w:w="3052" w:type="dxa"/>
            <w:tcBorders>
              <w:top w:val="single" w:color="auto" w:sz="4" w:space="0"/>
              <w:left w:val="single" w:color="auto" w:sz="4" w:space="0"/>
              <w:bottom w:val="single" w:color="auto" w:sz="4" w:space="0"/>
              <w:right w:val="single" w:color="auto" w:sz="4" w:space="0"/>
            </w:tcBorders>
          </w:tcPr>
          <w:p w:rsidR="00732BEE" w:rsidRDefault="00D64CA2" w14:paraId="1B9F7823" w14:textId="77777777">
            <w:pPr>
              <w:pStyle w:val="sctablecodifiedsection"/>
            </w:pPr>
            <w:r>
              <w:t>Comptroller General</w:t>
            </w:r>
          </w:p>
        </w:tc>
        <w:tc>
          <w:tcPr>
            <w:tcW w:w="3052" w:type="dxa"/>
            <w:tcBorders>
              <w:top w:val="single" w:color="auto" w:sz="4" w:space="0"/>
              <w:left w:val="single" w:color="auto" w:sz="4" w:space="0"/>
              <w:bottom w:val="single" w:color="auto" w:sz="4" w:space="0"/>
              <w:right w:val="single" w:color="auto" w:sz="4" w:space="0"/>
            </w:tcBorders>
          </w:tcPr>
          <w:p w:rsidR="00732BEE" w:rsidRDefault="00D64CA2" w14:paraId="4FD0A517" w14:textId="77777777">
            <w:pPr>
              <w:pStyle w:val="sctablecodifiedsection"/>
            </w:pPr>
            <w:r>
              <w:t>85,000</w:t>
            </w:r>
          </w:p>
        </w:tc>
        <w:tc>
          <w:tcPr>
            <w:tcW w:w="3052" w:type="dxa"/>
            <w:tcBorders>
              <w:top w:val="single" w:color="auto" w:sz="4" w:space="0"/>
              <w:left w:val="single" w:color="auto" w:sz="4" w:space="0"/>
              <w:bottom w:val="single" w:color="auto" w:sz="4" w:space="0"/>
              <w:right w:val="single" w:color="auto" w:sz="4" w:space="0"/>
            </w:tcBorders>
          </w:tcPr>
          <w:p w:rsidR="00732BEE" w:rsidRDefault="00732BEE" w14:paraId="125A3D0C" w14:textId="77777777">
            <w:pPr>
              <w:pStyle w:val="sctablecodifiedsection"/>
            </w:pPr>
          </w:p>
        </w:tc>
      </w:tr>
      <w:tr w:rsidR="00732BEE" w14:paraId="752F01B0" w14:textId="77777777">
        <w:tc>
          <w:tcPr>
            <w:tcW w:w="601" w:type="dxa"/>
            <w:tcBorders>
              <w:right w:val="single" w:color="auto" w:sz="4" w:space="0"/>
            </w:tcBorders>
            <w:tcMar>
              <w:left w:w="0" w:type="dxa"/>
              <w:right w:w="244" w:type="dxa"/>
            </w:tcMar>
          </w:tcPr>
          <w:p w:rsidR="00732BEE" w:rsidRDefault="0029050A" w14:paraId="239DAF5A" w14:textId="299E525B">
            <w:pPr>
              <w:pStyle w:val="sctableln"/>
            </w:pPr>
            <w:r>
              <w:t>36</w:t>
            </w:r>
          </w:p>
        </w:tc>
        <w:tc>
          <w:tcPr>
            <w:tcW w:w="3052" w:type="dxa"/>
            <w:tcBorders>
              <w:top w:val="single" w:color="auto" w:sz="4" w:space="0"/>
              <w:left w:val="single" w:color="auto" w:sz="4" w:space="0"/>
              <w:bottom w:val="single" w:color="auto" w:sz="4" w:space="0"/>
              <w:right w:val="single" w:color="auto" w:sz="4" w:space="0"/>
            </w:tcBorders>
          </w:tcPr>
          <w:p w:rsidR="00732BEE" w:rsidRDefault="00D64CA2" w14:paraId="735CDD2B" w14:textId="77777777">
            <w:pPr>
              <w:pStyle w:val="sctablecodifiedsection"/>
            </w:pPr>
            <w:r>
              <w:t>Superintendent of Education</w:t>
            </w:r>
          </w:p>
        </w:tc>
        <w:tc>
          <w:tcPr>
            <w:tcW w:w="3052" w:type="dxa"/>
            <w:tcBorders>
              <w:top w:val="single" w:color="auto" w:sz="4" w:space="0"/>
              <w:left w:val="single" w:color="auto" w:sz="4" w:space="0"/>
              <w:bottom w:val="single" w:color="auto" w:sz="4" w:space="0"/>
              <w:right w:val="single" w:color="auto" w:sz="4" w:space="0"/>
            </w:tcBorders>
          </w:tcPr>
          <w:p w:rsidR="00732BEE" w:rsidRDefault="00D64CA2" w14:paraId="4C9DB3C8" w14:textId="77777777">
            <w:pPr>
              <w:pStyle w:val="sctablecodifiedsection"/>
            </w:pPr>
            <w:r>
              <w:t>85,000</w:t>
            </w:r>
          </w:p>
        </w:tc>
        <w:tc>
          <w:tcPr>
            <w:tcW w:w="3052" w:type="dxa"/>
            <w:tcBorders>
              <w:top w:val="single" w:color="auto" w:sz="4" w:space="0"/>
              <w:left w:val="single" w:color="auto" w:sz="4" w:space="0"/>
              <w:bottom w:val="single" w:color="auto" w:sz="4" w:space="0"/>
              <w:right w:val="single" w:color="auto" w:sz="4" w:space="0"/>
            </w:tcBorders>
          </w:tcPr>
          <w:p w:rsidR="00732BEE" w:rsidRDefault="00732BEE" w14:paraId="5906CE8E" w14:textId="77777777">
            <w:pPr>
              <w:pStyle w:val="sctablecodifiedsection"/>
            </w:pPr>
          </w:p>
        </w:tc>
      </w:tr>
      <w:tr w:rsidR="00732BEE" w14:paraId="72A72F4C" w14:textId="77777777">
        <w:tc>
          <w:tcPr>
            <w:tcW w:w="601" w:type="dxa"/>
            <w:tcBorders>
              <w:right w:val="single" w:color="auto" w:sz="4" w:space="0"/>
            </w:tcBorders>
            <w:tcMar>
              <w:left w:w="0" w:type="dxa"/>
              <w:right w:w="244" w:type="dxa"/>
            </w:tcMar>
          </w:tcPr>
          <w:p w:rsidR="00732BEE" w:rsidRDefault="0029050A" w14:paraId="2760B08E" w14:textId="39CA4447">
            <w:pPr>
              <w:pStyle w:val="sctableln"/>
            </w:pPr>
            <w:r>
              <w:t>37</w:t>
            </w:r>
          </w:p>
        </w:tc>
        <w:tc>
          <w:tcPr>
            <w:tcW w:w="3052" w:type="dxa"/>
            <w:tcBorders>
              <w:top w:val="single" w:color="auto" w:sz="4" w:space="0"/>
              <w:left w:val="single" w:color="auto" w:sz="4" w:space="0"/>
              <w:bottom w:val="single" w:color="auto" w:sz="4" w:space="0"/>
              <w:right w:val="single" w:color="auto" w:sz="4" w:space="0"/>
            </w:tcBorders>
          </w:tcPr>
          <w:p w:rsidR="00732BEE" w:rsidRDefault="00D64CA2" w14:paraId="4361F58D" w14:textId="77777777">
            <w:pPr>
              <w:pStyle w:val="sctablecodifiedsection"/>
            </w:pPr>
            <w:r>
              <w:t>Adjutant General</w:t>
            </w:r>
          </w:p>
        </w:tc>
        <w:tc>
          <w:tcPr>
            <w:tcW w:w="3052" w:type="dxa"/>
            <w:tcBorders>
              <w:top w:val="single" w:color="auto" w:sz="4" w:space="0"/>
              <w:left w:val="single" w:color="auto" w:sz="4" w:space="0"/>
              <w:bottom w:val="single" w:color="auto" w:sz="4" w:space="0"/>
              <w:right w:val="single" w:color="auto" w:sz="4" w:space="0"/>
            </w:tcBorders>
          </w:tcPr>
          <w:p w:rsidR="00732BEE" w:rsidRDefault="00D64CA2" w14:paraId="20160462" w14:textId="77777777">
            <w:pPr>
              <w:pStyle w:val="sctablecodifiedsection"/>
            </w:pPr>
            <w:r>
              <w:t>85,000</w:t>
            </w:r>
          </w:p>
        </w:tc>
        <w:tc>
          <w:tcPr>
            <w:tcW w:w="3052" w:type="dxa"/>
            <w:tcBorders>
              <w:top w:val="single" w:color="auto" w:sz="4" w:space="0"/>
              <w:left w:val="single" w:color="auto" w:sz="4" w:space="0"/>
              <w:bottom w:val="single" w:color="auto" w:sz="4" w:space="0"/>
              <w:right w:val="single" w:color="auto" w:sz="4" w:space="0"/>
            </w:tcBorders>
          </w:tcPr>
          <w:p w:rsidR="00732BEE" w:rsidRDefault="00732BEE" w14:paraId="07B2D522" w14:textId="77777777">
            <w:pPr>
              <w:pStyle w:val="sctablecodifiedsection"/>
            </w:pPr>
          </w:p>
        </w:tc>
      </w:tr>
      <w:tr w:rsidR="00732BEE" w14:paraId="6B9F1575" w14:textId="77777777">
        <w:tc>
          <w:tcPr>
            <w:tcW w:w="601" w:type="dxa"/>
            <w:tcBorders>
              <w:right w:val="single" w:color="auto" w:sz="4" w:space="0"/>
            </w:tcBorders>
            <w:tcMar>
              <w:left w:w="0" w:type="dxa"/>
              <w:right w:w="244" w:type="dxa"/>
            </w:tcMar>
          </w:tcPr>
          <w:p w:rsidR="00732BEE" w:rsidRDefault="0029050A" w14:paraId="12CE6E6C" w14:textId="1FAA1BC1">
            <w:pPr>
              <w:pStyle w:val="sctableln"/>
            </w:pPr>
            <w:r>
              <w:t>38</w:t>
            </w:r>
          </w:p>
        </w:tc>
        <w:tc>
          <w:tcPr>
            <w:tcW w:w="3052" w:type="dxa"/>
            <w:tcBorders>
              <w:top w:val="single" w:color="auto" w:sz="4" w:space="0"/>
              <w:left w:val="single" w:color="auto" w:sz="4" w:space="0"/>
              <w:bottom w:val="single" w:color="auto" w:sz="4" w:space="0"/>
              <w:right w:val="single" w:color="auto" w:sz="4" w:space="0"/>
            </w:tcBorders>
          </w:tcPr>
          <w:p w:rsidR="00732BEE" w:rsidRDefault="00D64CA2" w14:paraId="146EE9CC" w14:textId="77777777">
            <w:pPr>
              <w:pStyle w:val="sctablecodifiedsection"/>
            </w:pPr>
            <w:r>
              <w:t>Commissioner of Agriculture</w:t>
            </w:r>
          </w:p>
        </w:tc>
        <w:tc>
          <w:tcPr>
            <w:tcW w:w="3052" w:type="dxa"/>
            <w:tcBorders>
              <w:top w:val="single" w:color="auto" w:sz="4" w:space="0"/>
              <w:left w:val="single" w:color="auto" w:sz="4" w:space="0"/>
              <w:bottom w:val="single" w:color="auto" w:sz="4" w:space="0"/>
              <w:right w:val="single" w:color="auto" w:sz="4" w:space="0"/>
            </w:tcBorders>
          </w:tcPr>
          <w:p w:rsidR="00732BEE" w:rsidRDefault="00D64CA2" w14:paraId="7E0BF24D" w14:textId="77777777">
            <w:pPr>
              <w:pStyle w:val="sctablecodifiedsection"/>
            </w:pPr>
            <w:r>
              <w:t>85,000</w:t>
            </w:r>
          </w:p>
        </w:tc>
        <w:tc>
          <w:tcPr>
            <w:tcW w:w="3052" w:type="dxa"/>
            <w:tcBorders>
              <w:top w:val="single" w:color="auto" w:sz="4" w:space="0"/>
              <w:left w:val="single" w:color="auto" w:sz="4" w:space="0"/>
              <w:bottom w:val="single" w:color="auto" w:sz="4" w:space="0"/>
              <w:right w:val="single" w:color="auto" w:sz="4" w:space="0"/>
            </w:tcBorders>
          </w:tcPr>
          <w:p w:rsidR="00732BEE" w:rsidRDefault="00732BEE" w14:paraId="2B5B60D8" w14:textId="77777777">
            <w:pPr>
              <w:pStyle w:val="sctablecodifiedsection"/>
            </w:pPr>
          </w:p>
        </w:tc>
      </w:tr>
    </w:tbl>
    <w:p w:rsidR="0029050A" w:rsidP="0029050A" w:rsidRDefault="0029050A" w14:paraId="39A4ED3F" w14:textId="77777777">
      <w:pPr>
        <w:pStyle w:val="sccodifiedsection"/>
        <w:suppressLineNumbers/>
        <w:spacing w:line="14" w:lineRule="exact"/>
        <w:sectPr w:rsidR="0029050A" w:rsidSect="0029050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restart="newSection"/>
          <w:cols w:space="708"/>
          <w:docGrid w:linePitch="360"/>
        </w:sectPr>
      </w:pPr>
    </w:p>
    <w:p w:rsidR="00D64CA2" w:rsidRDefault="00D64CA2" w14:paraId="51072549" w14:textId="77777777">
      <w:pPr>
        <w:pStyle w:val="sccodifiedsection"/>
      </w:pPr>
    </w:p>
    <w:p w:rsidR="00732BEE" w:rsidRDefault="00D64CA2" w14:paraId="1A2E3E0F" w14:textId="77777777">
      <w:pPr>
        <w:pStyle w:val="sccodifiedsection"/>
      </w:pPr>
      <w:r>
        <w:tab/>
      </w:r>
      <w:bookmarkStart w:name="ss_T1C1N1210SB_lv1_bc324d0e6" w:id="7"/>
      <w:r>
        <w:t>(</w:t>
      </w:r>
      <w:bookmarkEnd w:id="7"/>
      <w:r>
        <w:t>B) These salaries must be increased by two percent on July 1, 1991, and on July first of each succeeding year through July 1, 1994.</w:t>
      </w:r>
    </w:p>
    <w:p w:rsidR="0029050A" w:rsidRDefault="00D64CA2" w14:paraId="5D4CF505" w14:textId="77777777">
      <w:pPr>
        <w:pStyle w:val="sccodifiedsection"/>
        <w:sectPr w:rsidR="0029050A" w:rsidSect="0029050A">
          <w:type w:val="continuous"/>
          <w:pgSz w:w="12240" w:h="15840" w:code="1"/>
          <w:pgMar w:top="1008" w:right="1627" w:bottom="1008" w:left="1627" w:header="720" w:footer="720" w:gutter="0"/>
          <w:lnNumType w:countBy="1" w:start="38" w:restart="newSection"/>
          <w:cols w:space="708"/>
          <w:docGrid w:linePitch="360"/>
        </w:sectPr>
      </w:pPr>
      <w:r>
        <w:tab/>
      </w:r>
      <w:bookmarkStart w:name="ss_T1C1N1210SC_lv1_cf857bda3" w:id="8"/>
      <w:r>
        <w:t>(</w:t>
      </w:r>
      <w:bookmarkEnd w:id="8"/>
      <w:r>
        <w:t>C) A state officer whose salary is provided in this section may not receive compensation for ex officio service on any state board, committee, or commission.</w:t>
      </w:r>
    </w:p>
    <w:p w:rsidR="00732BEE" w:rsidRDefault="00732BEE" w14:paraId="7B0F856F" w14:textId="77777777">
      <w:pPr>
        <w:pStyle w:val="sccodifiedsection"/>
      </w:pPr>
    </w:p>
    <w:p w:rsidR="00732BEE" w:rsidRDefault="00D64CA2" w14:paraId="1D7EF82D" w14:textId="73A55CF2">
      <w:pPr>
        <w:pStyle w:val="sccodifiedsection"/>
        <w:rPr>
          <w:rStyle w:val="scinsert"/>
        </w:rPr>
      </w:pPr>
      <w:r>
        <w:tab/>
      </w:r>
      <w:bookmarkStart w:name="ss_T1C1N1210SD_lv1_3f0db98c4" w:id="9"/>
      <w:r>
        <w:t>(</w:t>
      </w:r>
      <w:bookmarkEnd w:id="9"/>
      <w:r>
        <w:t>D) Beginning with Fiscal Year 2022‑2023, and beginning when the state officer</w:t>
      </w:r>
      <w:r w:rsidR="00581CF7">
        <w:rPr>
          <w:rStyle w:val="scinsert"/>
        </w:rPr>
        <w:t>’</w:t>
      </w:r>
      <w:r>
        <w:t>s term commences and lasting until the term concludes, with the exception of the Governor and Lieutenant Governor, salaries for the state officers listed in subsection (A) must be based on recommendations by the Agency Head Salary Commission to the General Assembly as provided in Sections 8‑11‑160 and 8‑11‑165.</w:t>
      </w:r>
    </w:p>
    <w:p w:rsidR="00A5595A" w:rsidRDefault="00A5595A" w14:paraId="020B21D4" w14:textId="104105B1">
      <w:pPr>
        <w:pStyle w:val="sccodifiedsection"/>
      </w:pPr>
      <w:r>
        <w:rPr>
          <w:rStyle w:val="scinsert"/>
        </w:rPr>
        <w:tab/>
      </w:r>
      <w:bookmarkStart w:name="ss_T1C1N1210SE_lv1_f01c51ca4" w:id="10"/>
      <w:r>
        <w:rPr>
          <w:rStyle w:val="scinsert"/>
        </w:rPr>
        <w:t>(</w:t>
      </w:r>
      <w:bookmarkEnd w:id="10"/>
      <w:r>
        <w:rPr>
          <w:rStyle w:val="scinsert"/>
        </w:rPr>
        <w:t>E) B</w:t>
      </w:r>
      <w:r w:rsidR="00D62801">
        <w:rPr>
          <w:rStyle w:val="scinsert"/>
        </w:rPr>
        <w:t xml:space="preserve">eginning when the Governor’s and Lieutenant Governor’s terms commence </w:t>
      </w:r>
      <w:r w:rsidR="007E07A7">
        <w:rPr>
          <w:rStyle w:val="scinsert"/>
        </w:rPr>
        <w:t>on J</w:t>
      </w:r>
      <w:r w:rsidR="00D62801">
        <w:rPr>
          <w:rStyle w:val="scinsert"/>
        </w:rPr>
        <w:t>an</w:t>
      </w:r>
      <w:r w:rsidR="007E07A7">
        <w:rPr>
          <w:rStyle w:val="scinsert"/>
        </w:rPr>
        <w:t>uary 20, 2027, and</w:t>
      </w:r>
      <w:r w:rsidR="00D62801">
        <w:rPr>
          <w:rStyle w:val="scinsert"/>
        </w:rPr>
        <w:t xml:space="preserve"> lasting until the terms conclude, </w:t>
      </w:r>
      <w:r>
        <w:rPr>
          <w:rStyle w:val="scinsert"/>
        </w:rPr>
        <w:t>salaries for the Governor and the Lieutenant Governor mu</w:t>
      </w:r>
      <w:r w:rsidR="007E07A7">
        <w:rPr>
          <w:rStyle w:val="scinsert"/>
        </w:rPr>
        <w:t>st</w:t>
      </w:r>
      <w:r>
        <w:rPr>
          <w:rStyle w:val="scinsert"/>
        </w:rPr>
        <w:t xml:space="preserve"> be based on recommendations by the Agency Head Salary Commission to the General Assembly as provided in Sections 8‑11‑160 and 8‑11‑165.</w:t>
      </w:r>
    </w:p>
    <w:p w:rsidR="00C804B3" w:rsidP="00C804B3" w:rsidRDefault="00C804B3" w14:paraId="2B038BC6" w14:textId="77777777">
      <w:pPr>
        <w:pStyle w:val="scemptyline"/>
      </w:pPr>
    </w:p>
    <w:p w:rsidR="00C804B3" w:rsidP="00C804B3" w:rsidRDefault="00C804B3" w14:paraId="4215F1F6" w14:textId="77777777">
      <w:pPr>
        <w:pStyle w:val="scdirectionallanguage"/>
      </w:pPr>
      <w:bookmarkStart w:name="bs_num_2_506cf2424" w:id="11"/>
      <w:r>
        <w:t>S</w:t>
      </w:r>
      <w:bookmarkEnd w:id="11"/>
      <w:r>
        <w:t>ECTION 2.</w:t>
      </w:r>
      <w:r>
        <w:tab/>
      </w:r>
      <w:bookmarkStart w:name="dl_1e512f02f" w:id="12"/>
      <w:r>
        <w:t>S</w:t>
      </w:r>
      <w:bookmarkEnd w:id="12"/>
      <w:r>
        <w:t>ection 8‑11‑160 of the S.C. Code is amended to read:</w:t>
      </w:r>
    </w:p>
    <w:p w:rsidR="000928EC" w:rsidRDefault="000928EC" w14:paraId="5EF04BB3" w14:textId="77777777">
      <w:pPr>
        <w:pStyle w:val="sccodifiedsection"/>
      </w:pPr>
    </w:p>
    <w:p w:rsidR="000928EC" w:rsidRDefault="000928EC" w14:paraId="4394E9FE" w14:textId="77777777">
      <w:pPr>
        <w:pStyle w:val="sccodifiedsection"/>
      </w:pPr>
      <w:r>
        <w:tab/>
      </w:r>
      <w:bookmarkStart w:name="cs_T8C11N160_33a3a6cf9" w:id="13"/>
      <w:r>
        <w:t>S</w:t>
      </w:r>
      <w:bookmarkEnd w:id="13"/>
      <w:r>
        <w:t>ection 8‑11‑160.</w:t>
      </w:r>
      <w:r>
        <w:tab/>
      </w:r>
      <w:bookmarkStart w:name="ss_T8C11N160SA_lv1_4876cc81c" w:id="14"/>
      <w:r>
        <w:t>(</w:t>
      </w:r>
      <w:bookmarkEnd w:id="14"/>
      <w:r>
        <w:t>A) All boards and commissions are required to submit justification of an agency head's performance and salary recommendations to the Agency Head Salary Commission.</w:t>
      </w:r>
    </w:p>
    <w:p w:rsidR="004D512E" w:rsidRDefault="000928EC" w14:paraId="42E1988E" w14:textId="77777777">
      <w:pPr>
        <w:pStyle w:val="sccodifiedsection"/>
      </w:pPr>
      <w:r>
        <w:tab/>
      </w:r>
      <w:bookmarkStart w:name="ss_T8C11N160SB_lv1_b72d5084d" w:id="15"/>
      <w:r>
        <w:t>(</w:t>
      </w:r>
      <w:bookmarkEnd w:id="15"/>
      <w:r>
        <w:t>B) This commission consists of four appointees of the chairman of the House Ways and Means Committee, four appointees of the chairman of the Senate Finance Committee, and three appointees of the Governor with experience in executive compensation.</w:t>
      </w:r>
    </w:p>
    <w:p w:rsidR="004D512E" w:rsidRDefault="000928EC" w14:paraId="63A64CE9" w14:textId="77777777">
      <w:pPr>
        <w:pStyle w:val="sccodifiedsection"/>
      </w:pPr>
      <w:r>
        <w:tab/>
      </w:r>
      <w:bookmarkStart w:name="ss_T8C11N160SC_lv1_67bf192c1" w:id="16"/>
      <w:r>
        <w:t>(</w:t>
      </w:r>
      <w:bookmarkEnd w:id="16"/>
      <w:r>
        <w:t>C) Beginning with Fiscal Year 2022‑2023:</w:t>
      </w:r>
    </w:p>
    <w:p w:rsidR="004D512E" w:rsidRDefault="000928EC" w14:paraId="7DE171DD" w14:textId="745659B1">
      <w:pPr>
        <w:pStyle w:val="sccodifiedsection"/>
      </w:pPr>
      <w:r>
        <w:tab/>
      </w:r>
      <w:r>
        <w:tab/>
      </w:r>
      <w:bookmarkStart w:name="ss_T8C11N160S1_lv2_5b850967a" w:id="17"/>
      <w:r>
        <w:t>(</w:t>
      </w:r>
      <w:bookmarkEnd w:id="17"/>
      <w:r>
        <w:t>1) salaries for the term of state officers listed in Section 1‑1‑1210(A), with the exception of the Governor and Lieutenant Governor, must be based on recommendations by the Agency Head Salary Commission to the General Assembly; and</w:t>
      </w:r>
    </w:p>
    <w:p w:rsidR="004D512E" w:rsidRDefault="000928EC" w14:paraId="4CDA28B7" w14:textId="77777777">
      <w:pPr>
        <w:pStyle w:val="sccodifiedsection"/>
        <w:rPr>
          <w:rStyle w:val="scinsert"/>
        </w:rPr>
      </w:pPr>
      <w:r>
        <w:tab/>
      </w:r>
      <w:r>
        <w:tab/>
      </w:r>
      <w:bookmarkStart w:name="ss_T8C11N160S2_lv2_893904d50" w:id="18"/>
      <w:r>
        <w:t>(</w:t>
      </w:r>
      <w:bookmarkEnd w:id="18"/>
      <w:r>
        <w:t>2) the Agency Head Salary Commission shall authorize a study be conducted every four years to recommend a salary range for each state constitutional officer, with the exception of the Governor and Lieutenant Governor, based on their job duties and responsibilities as well as the pay of state constitutional officers in other states.</w:t>
      </w:r>
    </w:p>
    <w:p w:rsidR="00D62801" w:rsidRDefault="00D62801" w14:paraId="59E099E1" w14:textId="1FE2ED5B">
      <w:pPr>
        <w:pStyle w:val="sccodifiedsection"/>
      </w:pPr>
      <w:r>
        <w:rPr>
          <w:rStyle w:val="scinsert"/>
        </w:rPr>
        <w:tab/>
      </w:r>
      <w:bookmarkStart w:name="ss_T8C11N160SD_lv1_7e00fcc39" w:id="19"/>
      <w:r>
        <w:rPr>
          <w:rStyle w:val="scinsert"/>
        </w:rPr>
        <w:t>(</w:t>
      </w:r>
      <w:bookmarkEnd w:id="19"/>
      <w:r>
        <w:rPr>
          <w:rStyle w:val="scinsert"/>
        </w:rPr>
        <w:t xml:space="preserve">D) </w:t>
      </w:r>
      <w:r w:rsidRPr="00D62801">
        <w:rPr>
          <w:rStyle w:val="scinsert"/>
        </w:rPr>
        <w:t>Beginning January 20, 2027, salaries for the Governor and Lieutenant Governor must be based on recommendations by the Agency Head Salary Commission to the General Assembly, and the commission shall authorize a study to be conducted every four years to recommend a salary range for the Governor and Lieutenant Governor based on their job duties and responsibilities as well as the pay of governors and lieutenant governors in other states.</w:t>
      </w:r>
    </w:p>
    <w:p w:rsidR="00385589" w:rsidRDefault="000928EC" w14:paraId="0D7671A3" w14:textId="15C0C6C4">
      <w:pPr>
        <w:pStyle w:val="sccodifiedsection"/>
      </w:pPr>
      <w:r>
        <w:tab/>
      </w:r>
      <w:r>
        <w:rPr>
          <w:rStyle w:val="scstrike"/>
        </w:rPr>
        <w:t>(D)</w:t>
      </w:r>
      <w:bookmarkStart w:name="ss_T8C11N160SE_lv1_b5f4de306" w:id="20"/>
      <w:r w:rsidR="00D62801">
        <w:rPr>
          <w:rStyle w:val="scinsert"/>
        </w:rPr>
        <w:t>(</w:t>
      </w:r>
      <w:bookmarkEnd w:id="20"/>
      <w:r w:rsidR="00D62801">
        <w:rPr>
          <w:rStyle w:val="scinsert"/>
        </w:rPr>
        <w:t>E)</w:t>
      </w:r>
      <w:r>
        <w:t xml:space="preserve"> Salary increases for agency heads</w:t>
      </w:r>
      <w:r w:rsidR="00A44E71">
        <w:rPr>
          <w:rStyle w:val="scinsert"/>
        </w:rPr>
        <w:t>, the</w:t>
      </w:r>
      <w:r w:rsidR="00B458EB">
        <w:rPr>
          <w:rStyle w:val="scinsert"/>
        </w:rPr>
        <w:t xml:space="preserve"> </w:t>
      </w:r>
      <w:r w:rsidR="00A44E71">
        <w:rPr>
          <w:rStyle w:val="scinsert"/>
        </w:rPr>
        <w:t xml:space="preserve">Governor, and the Lieutenant Governor </w:t>
      </w:r>
      <w:r>
        <w:t>must be based on recommendations by each agency board or commission to the Agency Head Salary Commission and their recommendations to the General Assembly.</w:t>
      </w:r>
    </w:p>
    <w:p w:rsidR="004F3024" w:rsidP="004F3024" w:rsidRDefault="004F3024" w14:paraId="32576CCE" w14:textId="77777777">
      <w:pPr>
        <w:pStyle w:val="scemptyline"/>
      </w:pPr>
    </w:p>
    <w:p w:rsidR="004F3024" w:rsidP="004F3024" w:rsidRDefault="004F3024" w14:paraId="5EF5F952" w14:textId="77777777">
      <w:pPr>
        <w:pStyle w:val="scdirectionallanguage"/>
      </w:pPr>
      <w:bookmarkStart w:name="bs_num_3_a47aae234" w:id="21"/>
      <w:r>
        <w:t>S</w:t>
      </w:r>
      <w:bookmarkEnd w:id="21"/>
      <w:r>
        <w:t>ECTION 3.</w:t>
      </w:r>
      <w:r>
        <w:tab/>
      </w:r>
      <w:bookmarkStart w:name="dl_c2509e0d0" w:id="22"/>
      <w:r>
        <w:t>S</w:t>
      </w:r>
      <w:bookmarkEnd w:id="22"/>
      <w:r>
        <w:t>ection 8‑11‑165(A) of the S.C. Code is amended to read:</w:t>
      </w:r>
    </w:p>
    <w:p w:rsidR="0029050A" w:rsidP="0029050A" w:rsidRDefault="0029050A" w14:paraId="6C60999B" w14:textId="77777777">
      <w:pPr>
        <w:pStyle w:val="sccodifiedsection"/>
        <w:suppressLineNumbers/>
        <w:spacing w:line="14" w:lineRule="exact"/>
        <w:rPr>
          <w:rStyle w:val="scinsert"/>
        </w:rPr>
        <w:sectPr w:rsidR="0029050A" w:rsidSect="0029050A">
          <w:pgSz w:w="12240" w:h="15840" w:code="1"/>
          <w:pgMar w:top="1008" w:right="1627" w:bottom="1008" w:left="1627" w:header="720" w:footer="720" w:gutter="0"/>
          <w:lnNumType w:countBy="1" w:restart="newSection"/>
          <w:cols w:space="708"/>
          <w:docGrid w:linePitch="360"/>
        </w:sectPr>
      </w:pPr>
    </w:p>
    <w:p w:rsidR="001818D4" w:rsidRDefault="001818D4" w14:paraId="1D6A9A81" w14:textId="77777777">
      <w:pPr>
        <w:pStyle w:val="sccodifiedsection"/>
      </w:pPr>
    </w:p>
    <w:p w:rsidR="001818D4" w:rsidRDefault="001818D4" w14:paraId="1DB606EE" w14:textId="77777777">
      <w:pPr>
        <w:pStyle w:val="sccodifiedsection"/>
      </w:pPr>
      <w:bookmarkStart w:name="cs_T8C11N165_0add545a9" w:id="23"/>
      <w:r>
        <w:tab/>
      </w:r>
      <w:bookmarkStart w:name="ss_T8C11N165SA_lv1_143c82a0f" w:id="24"/>
      <w:bookmarkEnd w:id="23"/>
      <w:r>
        <w:t>(</w:t>
      </w:r>
      <w:bookmarkEnd w:id="24"/>
      <w:r>
        <w:t>A) It is the intent of the General Assembly that:</w:t>
      </w:r>
    </w:p>
    <w:p w:rsidR="00A04D7B" w:rsidRDefault="001818D4" w14:paraId="6B34978C" w14:textId="77777777">
      <w:pPr>
        <w:pStyle w:val="sccodifiedsection"/>
      </w:pPr>
      <w:r>
        <w:tab/>
      </w:r>
      <w:r>
        <w:tab/>
      </w:r>
      <w:bookmarkStart w:name="ss_T8C11N165S1_lv2_16e774ca8" w:id="25"/>
      <w:r>
        <w:t>(</w:t>
      </w:r>
      <w:bookmarkEnd w:id="25"/>
      <w:r>
        <w:t>1) A salary and fringe benefit survey for agency heads must be conducted by the State Fiscal Accountability Authority every four years.  The staff of the authority shall serve as the support staff to the Agency Head Salary Commission.</w:t>
      </w:r>
    </w:p>
    <w:p w:rsidR="00A44E71" w:rsidRDefault="001818D4" w14:paraId="0C25863C" w14:textId="7B5FE987">
      <w:pPr>
        <w:pStyle w:val="sccodifiedsection"/>
      </w:pPr>
      <w:r>
        <w:tab/>
      </w:r>
      <w:r>
        <w:tab/>
      </w:r>
      <w:bookmarkStart w:name="ss_T8C11N165S2_lv2_6e1a4c047" w:id="26"/>
      <w:r>
        <w:t>(</w:t>
      </w:r>
      <w:bookmarkEnd w:id="26"/>
      <w:r>
        <w:t xml:space="preserve">2) </w:t>
      </w:r>
      <w:r>
        <w:rPr>
          <w:rStyle w:val="scstrike"/>
        </w:rPr>
        <w:t>Beginning with the Fiscal Year 2022‑2023 and every four years thereafter</w:t>
      </w:r>
      <w:r w:rsidR="00A44E71">
        <w:rPr>
          <w:rStyle w:val="scinsert"/>
        </w:rPr>
        <w:t>Every four years</w:t>
      </w:r>
      <w:r>
        <w:t>, the Agency Head Salary Commission shall commission a study to recommend a salary range for the term of each state constitutional officer listed in Section 1‑1‑1210</w:t>
      </w:r>
      <w:r>
        <w:rPr>
          <w:rStyle w:val="scstrike"/>
        </w:rPr>
        <w:t>, with the exception of the Governor and Lieutenant Governor,</w:t>
      </w:r>
      <w:r>
        <w:t xml:space="preserve"> based on each state constitutional officer</w:t>
      </w:r>
      <w:r w:rsidR="00C734F3">
        <w:t>’</w:t>
      </w:r>
      <w:r>
        <w:t>s job duties and responsibilities as well as the pay of other state constitutional officers in other states. The commission shall then determine a salary for the term of each such state constitutional officer within the recommended pay range subject to funding being provided in the annual appropriations act.</w:t>
      </w:r>
    </w:p>
    <w:p w:rsidR="0035777E" w:rsidRDefault="0035777E" w14:paraId="2A18B971" w14:textId="77777777">
      <w:pPr>
        <w:pStyle w:val="scemptyline"/>
      </w:pPr>
    </w:p>
    <w:p w:rsidRPr="00DF3B44" w:rsidR="007A10F1" w:rsidP="007A10F1" w:rsidRDefault="00E27805" w14:paraId="118EE697" w14:textId="77777777">
      <w:pPr>
        <w:pStyle w:val="scnoncodifiedsection"/>
      </w:pPr>
      <w:bookmarkStart w:name="bs_num_4_lastsection" w:id="27"/>
      <w:bookmarkStart w:name="eff_date_section" w:id="28"/>
      <w:r w:rsidRPr="00DF3B44">
        <w:t>S</w:t>
      </w:r>
      <w:bookmarkEnd w:id="27"/>
      <w:r w:rsidRPr="00DF3B44">
        <w:t>ECTION 4.</w:t>
      </w:r>
      <w:r w:rsidRPr="00DF3B44" w:rsidR="005D3013">
        <w:tab/>
      </w:r>
      <w:r w:rsidRPr="00DF3B44" w:rsidR="007A10F1">
        <w:t>This act takes effect upon approval by the Governor.</w:t>
      </w:r>
      <w:bookmarkEnd w:id="28"/>
    </w:p>
    <w:p w:rsidRPr="00DF3B44" w:rsidR="005516F6" w:rsidP="009E4191" w:rsidRDefault="007A10F1" w14:paraId="3230EDB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9050A">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0DAB7" w14:textId="77777777" w:rsidR="003C60AA" w:rsidRDefault="003C60AA" w:rsidP="0010329A">
      <w:pPr>
        <w:spacing w:after="0" w:line="240" w:lineRule="auto"/>
      </w:pPr>
      <w:r>
        <w:separator/>
      </w:r>
    </w:p>
    <w:p w14:paraId="30F36BE2" w14:textId="77777777" w:rsidR="003C60AA" w:rsidRDefault="003C60AA"/>
  </w:endnote>
  <w:endnote w:type="continuationSeparator" w:id="0">
    <w:p w14:paraId="6257E568" w14:textId="77777777" w:rsidR="003C60AA" w:rsidRDefault="003C60AA" w:rsidP="0010329A">
      <w:pPr>
        <w:spacing w:after="0" w:line="240" w:lineRule="auto"/>
      </w:pPr>
      <w:r>
        <w:continuationSeparator/>
      </w:r>
    </w:p>
    <w:p w14:paraId="6108A38A" w14:textId="77777777" w:rsidR="003C60AA" w:rsidRDefault="003C60AA"/>
  </w:endnote>
  <w:endnote w:type="continuationNotice" w:id="1">
    <w:p w14:paraId="228B2E7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F28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9DEA84A" w14:textId="77777777" w:rsidR="00685035" w:rsidRPr="007B4AF7" w:rsidRDefault="001C57A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1471">
              <w:rPr>
                <w:noProof/>
              </w:rPr>
              <w:t>LC-0216AHB26.docx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CFE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D292F" w14:textId="77777777" w:rsidR="003C60AA" w:rsidRDefault="003C60AA" w:rsidP="0010329A">
      <w:pPr>
        <w:spacing w:after="0" w:line="240" w:lineRule="auto"/>
      </w:pPr>
      <w:r>
        <w:separator/>
      </w:r>
    </w:p>
    <w:p w14:paraId="2251A38D" w14:textId="77777777" w:rsidR="003C60AA" w:rsidRDefault="003C60AA"/>
  </w:footnote>
  <w:footnote w:type="continuationSeparator" w:id="0">
    <w:p w14:paraId="54E00F94" w14:textId="77777777" w:rsidR="003C60AA" w:rsidRDefault="003C60AA" w:rsidP="0010329A">
      <w:pPr>
        <w:spacing w:after="0" w:line="240" w:lineRule="auto"/>
      </w:pPr>
      <w:r>
        <w:continuationSeparator/>
      </w:r>
    </w:p>
    <w:p w14:paraId="32C2955B" w14:textId="77777777" w:rsidR="003C60AA" w:rsidRDefault="003C60AA"/>
  </w:footnote>
  <w:footnote w:type="continuationNotice" w:id="1">
    <w:p w14:paraId="0DE1EA8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38E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2DC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83D7"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39DE"/>
    <w:rsid w:val="00044B84"/>
    <w:rsid w:val="000479D0"/>
    <w:rsid w:val="0006464F"/>
    <w:rsid w:val="00066B54"/>
    <w:rsid w:val="00072FCD"/>
    <w:rsid w:val="00074A4F"/>
    <w:rsid w:val="00076704"/>
    <w:rsid w:val="00077B65"/>
    <w:rsid w:val="000928EC"/>
    <w:rsid w:val="000969AC"/>
    <w:rsid w:val="000A3C25"/>
    <w:rsid w:val="000B3590"/>
    <w:rsid w:val="000B4C02"/>
    <w:rsid w:val="000B4E81"/>
    <w:rsid w:val="000B5B4A"/>
    <w:rsid w:val="000B5D58"/>
    <w:rsid w:val="000B7FE1"/>
    <w:rsid w:val="000C3E88"/>
    <w:rsid w:val="000C46B9"/>
    <w:rsid w:val="000C58E4"/>
    <w:rsid w:val="000C6458"/>
    <w:rsid w:val="000C6F9A"/>
    <w:rsid w:val="000C7D12"/>
    <w:rsid w:val="000D0E57"/>
    <w:rsid w:val="000D2F44"/>
    <w:rsid w:val="000D33E4"/>
    <w:rsid w:val="000E578A"/>
    <w:rsid w:val="000F2250"/>
    <w:rsid w:val="000F47FC"/>
    <w:rsid w:val="0010329A"/>
    <w:rsid w:val="00105756"/>
    <w:rsid w:val="001164F9"/>
    <w:rsid w:val="0011719C"/>
    <w:rsid w:val="001276C5"/>
    <w:rsid w:val="00133F59"/>
    <w:rsid w:val="001372F7"/>
    <w:rsid w:val="00140049"/>
    <w:rsid w:val="00144438"/>
    <w:rsid w:val="00171601"/>
    <w:rsid w:val="001730EB"/>
    <w:rsid w:val="00173276"/>
    <w:rsid w:val="00176122"/>
    <w:rsid w:val="00177345"/>
    <w:rsid w:val="001818D4"/>
    <w:rsid w:val="00182D7E"/>
    <w:rsid w:val="00183A70"/>
    <w:rsid w:val="00186520"/>
    <w:rsid w:val="0019025B"/>
    <w:rsid w:val="00192AF7"/>
    <w:rsid w:val="00197366"/>
    <w:rsid w:val="001A136C"/>
    <w:rsid w:val="001B6DA2"/>
    <w:rsid w:val="001C25EC"/>
    <w:rsid w:val="001C57A6"/>
    <w:rsid w:val="001F2A41"/>
    <w:rsid w:val="001F313F"/>
    <w:rsid w:val="001F331D"/>
    <w:rsid w:val="001F394C"/>
    <w:rsid w:val="002038AA"/>
    <w:rsid w:val="002114C8"/>
    <w:rsid w:val="0021166F"/>
    <w:rsid w:val="002162DF"/>
    <w:rsid w:val="00226A3D"/>
    <w:rsid w:val="00230038"/>
    <w:rsid w:val="00233975"/>
    <w:rsid w:val="00236D73"/>
    <w:rsid w:val="00246535"/>
    <w:rsid w:val="00257F60"/>
    <w:rsid w:val="002625EA"/>
    <w:rsid w:val="00262AC5"/>
    <w:rsid w:val="00264AE9"/>
    <w:rsid w:val="00275AE6"/>
    <w:rsid w:val="002836D8"/>
    <w:rsid w:val="0029050A"/>
    <w:rsid w:val="002A7989"/>
    <w:rsid w:val="002B02F3"/>
    <w:rsid w:val="002C3463"/>
    <w:rsid w:val="002D266D"/>
    <w:rsid w:val="002D5B3D"/>
    <w:rsid w:val="002D7447"/>
    <w:rsid w:val="002E315A"/>
    <w:rsid w:val="002E4F8C"/>
    <w:rsid w:val="002F560C"/>
    <w:rsid w:val="002F5847"/>
    <w:rsid w:val="00301754"/>
    <w:rsid w:val="0030354A"/>
    <w:rsid w:val="0030425A"/>
    <w:rsid w:val="00305D1F"/>
    <w:rsid w:val="0031419F"/>
    <w:rsid w:val="0032409F"/>
    <w:rsid w:val="00331A18"/>
    <w:rsid w:val="003421F1"/>
    <w:rsid w:val="0034279C"/>
    <w:rsid w:val="00354F64"/>
    <w:rsid w:val="00355546"/>
    <w:rsid w:val="003559A1"/>
    <w:rsid w:val="0035777E"/>
    <w:rsid w:val="00361563"/>
    <w:rsid w:val="00371D36"/>
    <w:rsid w:val="00373E17"/>
    <w:rsid w:val="0037415C"/>
    <w:rsid w:val="003775E6"/>
    <w:rsid w:val="00381998"/>
    <w:rsid w:val="003840B4"/>
    <w:rsid w:val="00385589"/>
    <w:rsid w:val="00391249"/>
    <w:rsid w:val="00393539"/>
    <w:rsid w:val="003A5F1C"/>
    <w:rsid w:val="003B5225"/>
    <w:rsid w:val="003C2848"/>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5312C"/>
    <w:rsid w:val="00466CD0"/>
    <w:rsid w:val="00473583"/>
    <w:rsid w:val="00477F32"/>
    <w:rsid w:val="00481850"/>
    <w:rsid w:val="004851A0"/>
    <w:rsid w:val="0048627F"/>
    <w:rsid w:val="0049067A"/>
    <w:rsid w:val="004932AB"/>
    <w:rsid w:val="00494BEF"/>
    <w:rsid w:val="004A5512"/>
    <w:rsid w:val="004A6BE5"/>
    <w:rsid w:val="004B0C18"/>
    <w:rsid w:val="004B48D1"/>
    <w:rsid w:val="004C1A04"/>
    <w:rsid w:val="004C20BC"/>
    <w:rsid w:val="004C5C9A"/>
    <w:rsid w:val="004D1442"/>
    <w:rsid w:val="004D3DCB"/>
    <w:rsid w:val="004D512E"/>
    <w:rsid w:val="004E1946"/>
    <w:rsid w:val="004E66E9"/>
    <w:rsid w:val="004E7DDE"/>
    <w:rsid w:val="004F0090"/>
    <w:rsid w:val="004F172C"/>
    <w:rsid w:val="004F3024"/>
    <w:rsid w:val="005002ED"/>
    <w:rsid w:val="00500DBC"/>
    <w:rsid w:val="005102BE"/>
    <w:rsid w:val="00516B82"/>
    <w:rsid w:val="00523F7F"/>
    <w:rsid w:val="00524D54"/>
    <w:rsid w:val="00541F51"/>
    <w:rsid w:val="0054531B"/>
    <w:rsid w:val="00546C24"/>
    <w:rsid w:val="005476FF"/>
    <w:rsid w:val="005516F6"/>
    <w:rsid w:val="00552842"/>
    <w:rsid w:val="00554E89"/>
    <w:rsid w:val="00564B58"/>
    <w:rsid w:val="00572281"/>
    <w:rsid w:val="005801DD"/>
    <w:rsid w:val="005815A7"/>
    <w:rsid w:val="00581CF7"/>
    <w:rsid w:val="00583A17"/>
    <w:rsid w:val="00584297"/>
    <w:rsid w:val="00592A40"/>
    <w:rsid w:val="00595143"/>
    <w:rsid w:val="005A0DF3"/>
    <w:rsid w:val="005A28BC"/>
    <w:rsid w:val="005A5377"/>
    <w:rsid w:val="005B252D"/>
    <w:rsid w:val="005B7817"/>
    <w:rsid w:val="005C06C8"/>
    <w:rsid w:val="005C124C"/>
    <w:rsid w:val="005C23D7"/>
    <w:rsid w:val="005C40EB"/>
    <w:rsid w:val="005D02B4"/>
    <w:rsid w:val="005D3013"/>
    <w:rsid w:val="005D6DC1"/>
    <w:rsid w:val="005E1E50"/>
    <w:rsid w:val="005E2662"/>
    <w:rsid w:val="005E2B9C"/>
    <w:rsid w:val="005E3332"/>
    <w:rsid w:val="005F169F"/>
    <w:rsid w:val="005F2C94"/>
    <w:rsid w:val="005F76B0"/>
    <w:rsid w:val="00602A3D"/>
    <w:rsid w:val="00604429"/>
    <w:rsid w:val="006067B0"/>
    <w:rsid w:val="00606A8B"/>
    <w:rsid w:val="00611EBA"/>
    <w:rsid w:val="006213A8"/>
    <w:rsid w:val="00623BEA"/>
    <w:rsid w:val="006347E9"/>
    <w:rsid w:val="00640C87"/>
    <w:rsid w:val="00642BF0"/>
    <w:rsid w:val="006444AA"/>
    <w:rsid w:val="006454BB"/>
    <w:rsid w:val="00653AF9"/>
    <w:rsid w:val="00657CF4"/>
    <w:rsid w:val="00661463"/>
    <w:rsid w:val="00663B8D"/>
    <w:rsid w:val="00663E00"/>
    <w:rsid w:val="00664F48"/>
    <w:rsid w:val="00664FAD"/>
    <w:rsid w:val="0067345B"/>
    <w:rsid w:val="00683986"/>
    <w:rsid w:val="00685035"/>
    <w:rsid w:val="00685770"/>
    <w:rsid w:val="00685A08"/>
    <w:rsid w:val="00690DBA"/>
    <w:rsid w:val="0069644D"/>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12CC"/>
    <w:rsid w:val="00731A2C"/>
    <w:rsid w:val="00732BEE"/>
    <w:rsid w:val="00737F19"/>
    <w:rsid w:val="0075503E"/>
    <w:rsid w:val="0076503B"/>
    <w:rsid w:val="00782BF8"/>
    <w:rsid w:val="00783C75"/>
    <w:rsid w:val="007849D9"/>
    <w:rsid w:val="00787433"/>
    <w:rsid w:val="007A10F1"/>
    <w:rsid w:val="007A3D50"/>
    <w:rsid w:val="007A40DE"/>
    <w:rsid w:val="007B2D29"/>
    <w:rsid w:val="007B412F"/>
    <w:rsid w:val="007B4AF7"/>
    <w:rsid w:val="007B4DBF"/>
    <w:rsid w:val="007C5458"/>
    <w:rsid w:val="007C731A"/>
    <w:rsid w:val="007D2C67"/>
    <w:rsid w:val="007E06BB"/>
    <w:rsid w:val="007E07A7"/>
    <w:rsid w:val="007E0EA6"/>
    <w:rsid w:val="007E1D45"/>
    <w:rsid w:val="007F50D1"/>
    <w:rsid w:val="008002F1"/>
    <w:rsid w:val="00803834"/>
    <w:rsid w:val="00807111"/>
    <w:rsid w:val="00812285"/>
    <w:rsid w:val="00816D52"/>
    <w:rsid w:val="00831048"/>
    <w:rsid w:val="00834272"/>
    <w:rsid w:val="008625C1"/>
    <w:rsid w:val="0086322A"/>
    <w:rsid w:val="008672B5"/>
    <w:rsid w:val="0087671D"/>
    <w:rsid w:val="008806F9"/>
    <w:rsid w:val="00887957"/>
    <w:rsid w:val="00896ADD"/>
    <w:rsid w:val="008A3F3C"/>
    <w:rsid w:val="008A57E3"/>
    <w:rsid w:val="008A5E8E"/>
    <w:rsid w:val="008B5BF4"/>
    <w:rsid w:val="008C0CEE"/>
    <w:rsid w:val="008C1B18"/>
    <w:rsid w:val="008D46EC"/>
    <w:rsid w:val="008E0E25"/>
    <w:rsid w:val="008E61A1"/>
    <w:rsid w:val="009031EF"/>
    <w:rsid w:val="0090593A"/>
    <w:rsid w:val="009078B1"/>
    <w:rsid w:val="00916475"/>
    <w:rsid w:val="00917EA3"/>
    <w:rsid w:val="00917EE0"/>
    <w:rsid w:val="00921471"/>
    <w:rsid w:val="00921C89"/>
    <w:rsid w:val="00926966"/>
    <w:rsid w:val="00926B59"/>
    <w:rsid w:val="00926D03"/>
    <w:rsid w:val="00934036"/>
    <w:rsid w:val="00934889"/>
    <w:rsid w:val="00936B71"/>
    <w:rsid w:val="009421B2"/>
    <w:rsid w:val="0094541D"/>
    <w:rsid w:val="009473EA"/>
    <w:rsid w:val="00951D77"/>
    <w:rsid w:val="00954E7E"/>
    <w:rsid w:val="009554D9"/>
    <w:rsid w:val="009572F9"/>
    <w:rsid w:val="00957E2C"/>
    <w:rsid w:val="00960D0F"/>
    <w:rsid w:val="00962E6C"/>
    <w:rsid w:val="0098366F"/>
    <w:rsid w:val="00983A03"/>
    <w:rsid w:val="00986063"/>
    <w:rsid w:val="00991F67"/>
    <w:rsid w:val="00992876"/>
    <w:rsid w:val="009A0DCE"/>
    <w:rsid w:val="009A22CD"/>
    <w:rsid w:val="009A3E4B"/>
    <w:rsid w:val="009A40DD"/>
    <w:rsid w:val="009A4AB2"/>
    <w:rsid w:val="009B35FD"/>
    <w:rsid w:val="009B6815"/>
    <w:rsid w:val="009C719C"/>
    <w:rsid w:val="009D2967"/>
    <w:rsid w:val="009D3C2B"/>
    <w:rsid w:val="009E4191"/>
    <w:rsid w:val="009F2AB1"/>
    <w:rsid w:val="009F4FAF"/>
    <w:rsid w:val="009F68F1"/>
    <w:rsid w:val="00A0220C"/>
    <w:rsid w:val="00A04529"/>
    <w:rsid w:val="00A04D7B"/>
    <w:rsid w:val="00A0584B"/>
    <w:rsid w:val="00A07C7D"/>
    <w:rsid w:val="00A12271"/>
    <w:rsid w:val="00A17135"/>
    <w:rsid w:val="00A21A6F"/>
    <w:rsid w:val="00A24E56"/>
    <w:rsid w:val="00A26A62"/>
    <w:rsid w:val="00A35A9B"/>
    <w:rsid w:val="00A4070E"/>
    <w:rsid w:val="00A40CA0"/>
    <w:rsid w:val="00A41D21"/>
    <w:rsid w:val="00A44E71"/>
    <w:rsid w:val="00A504A7"/>
    <w:rsid w:val="00A53677"/>
    <w:rsid w:val="00A53BF2"/>
    <w:rsid w:val="00A5595A"/>
    <w:rsid w:val="00A60D68"/>
    <w:rsid w:val="00A70744"/>
    <w:rsid w:val="00A73EFA"/>
    <w:rsid w:val="00A746A8"/>
    <w:rsid w:val="00A77A3B"/>
    <w:rsid w:val="00A874C5"/>
    <w:rsid w:val="00A90D3B"/>
    <w:rsid w:val="00A92F6F"/>
    <w:rsid w:val="00A97523"/>
    <w:rsid w:val="00AA7824"/>
    <w:rsid w:val="00AB0FA3"/>
    <w:rsid w:val="00AB31AD"/>
    <w:rsid w:val="00AB73BF"/>
    <w:rsid w:val="00AC0AAB"/>
    <w:rsid w:val="00AC335C"/>
    <w:rsid w:val="00AC463E"/>
    <w:rsid w:val="00AD39DE"/>
    <w:rsid w:val="00AD3BE2"/>
    <w:rsid w:val="00AD3E3D"/>
    <w:rsid w:val="00AE1EE4"/>
    <w:rsid w:val="00AE36EC"/>
    <w:rsid w:val="00AE7406"/>
    <w:rsid w:val="00AF1688"/>
    <w:rsid w:val="00AF46E6"/>
    <w:rsid w:val="00AF5139"/>
    <w:rsid w:val="00B06EDA"/>
    <w:rsid w:val="00B1161F"/>
    <w:rsid w:val="00B11661"/>
    <w:rsid w:val="00B32B4D"/>
    <w:rsid w:val="00B4137E"/>
    <w:rsid w:val="00B458E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5EFA"/>
    <w:rsid w:val="00BB0725"/>
    <w:rsid w:val="00BB2B58"/>
    <w:rsid w:val="00BC408A"/>
    <w:rsid w:val="00BC5023"/>
    <w:rsid w:val="00BC556C"/>
    <w:rsid w:val="00BD0356"/>
    <w:rsid w:val="00BD3D12"/>
    <w:rsid w:val="00BD42DA"/>
    <w:rsid w:val="00BD4684"/>
    <w:rsid w:val="00BE08A7"/>
    <w:rsid w:val="00BE4391"/>
    <w:rsid w:val="00BF3E48"/>
    <w:rsid w:val="00C15F1B"/>
    <w:rsid w:val="00C16288"/>
    <w:rsid w:val="00C17D1D"/>
    <w:rsid w:val="00C3220C"/>
    <w:rsid w:val="00C41F66"/>
    <w:rsid w:val="00C45923"/>
    <w:rsid w:val="00C543E7"/>
    <w:rsid w:val="00C70225"/>
    <w:rsid w:val="00C72198"/>
    <w:rsid w:val="00C734F3"/>
    <w:rsid w:val="00C73C7D"/>
    <w:rsid w:val="00C75005"/>
    <w:rsid w:val="00C804B3"/>
    <w:rsid w:val="00C83865"/>
    <w:rsid w:val="00C95032"/>
    <w:rsid w:val="00C970DF"/>
    <w:rsid w:val="00CA7E71"/>
    <w:rsid w:val="00CB2673"/>
    <w:rsid w:val="00CB701D"/>
    <w:rsid w:val="00CC3F0E"/>
    <w:rsid w:val="00CD08C9"/>
    <w:rsid w:val="00CD1FE8"/>
    <w:rsid w:val="00CD38CD"/>
    <w:rsid w:val="00CD3E0C"/>
    <w:rsid w:val="00CD5565"/>
    <w:rsid w:val="00CD616C"/>
    <w:rsid w:val="00CF3B98"/>
    <w:rsid w:val="00CF68D6"/>
    <w:rsid w:val="00CF7B4A"/>
    <w:rsid w:val="00D009F8"/>
    <w:rsid w:val="00D078DA"/>
    <w:rsid w:val="00D14995"/>
    <w:rsid w:val="00D204F2"/>
    <w:rsid w:val="00D2455C"/>
    <w:rsid w:val="00D25023"/>
    <w:rsid w:val="00D27F8C"/>
    <w:rsid w:val="00D33843"/>
    <w:rsid w:val="00D473D4"/>
    <w:rsid w:val="00D50708"/>
    <w:rsid w:val="00D53FA4"/>
    <w:rsid w:val="00D54A6F"/>
    <w:rsid w:val="00D565D5"/>
    <w:rsid w:val="00D57D57"/>
    <w:rsid w:val="00D62801"/>
    <w:rsid w:val="00D62E42"/>
    <w:rsid w:val="00D64CA2"/>
    <w:rsid w:val="00D6663F"/>
    <w:rsid w:val="00D772FB"/>
    <w:rsid w:val="00DA1AA0"/>
    <w:rsid w:val="00DA512B"/>
    <w:rsid w:val="00DC44A8"/>
    <w:rsid w:val="00DE4BEE"/>
    <w:rsid w:val="00DE5B3D"/>
    <w:rsid w:val="00DE7112"/>
    <w:rsid w:val="00DF19BE"/>
    <w:rsid w:val="00DF3B44"/>
    <w:rsid w:val="00E1372E"/>
    <w:rsid w:val="00E21D30"/>
    <w:rsid w:val="00E24D9A"/>
    <w:rsid w:val="00E25448"/>
    <w:rsid w:val="00E27805"/>
    <w:rsid w:val="00E27A11"/>
    <w:rsid w:val="00E30497"/>
    <w:rsid w:val="00E358A2"/>
    <w:rsid w:val="00E35C9A"/>
    <w:rsid w:val="00E3771B"/>
    <w:rsid w:val="00E40979"/>
    <w:rsid w:val="00E432BC"/>
    <w:rsid w:val="00E43F26"/>
    <w:rsid w:val="00E52A36"/>
    <w:rsid w:val="00E5309A"/>
    <w:rsid w:val="00E6378B"/>
    <w:rsid w:val="00E63EC3"/>
    <w:rsid w:val="00E653DA"/>
    <w:rsid w:val="00E65958"/>
    <w:rsid w:val="00E81A05"/>
    <w:rsid w:val="00E84FE5"/>
    <w:rsid w:val="00E879A5"/>
    <w:rsid w:val="00E879FC"/>
    <w:rsid w:val="00E9340D"/>
    <w:rsid w:val="00EA2574"/>
    <w:rsid w:val="00EA2F1F"/>
    <w:rsid w:val="00EA3F2E"/>
    <w:rsid w:val="00EA57EC"/>
    <w:rsid w:val="00EA6208"/>
    <w:rsid w:val="00EB0D17"/>
    <w:rsid w:val="00EB120E"/>
    <w:rsid w:val="00EB34C8"/>
    <w:rsid w:val="00EB46E2"/>
    <w:rsid w:val="00EC0045"/>
    <w:rsid w:val="00EC265C"/>
    <w:rsid w:val="00ED452E"/>
    <w:rsid w:val="00EE3CDA"/>
    <w:rsid w:val="00EF37A8"/>
    <w:rsid w:val="00EF38CC"/>
    <w:rsid w:val="00EF531F"/>
    <w:rsid w:val="00F05FE8"/>
    <w:rsid w:val="00F06D86"/>
    <w:rsid w:val="00F13D87"/>
    <w:rsid w:val="00F149E5"/>
    <w:rsid w:val="00F15E33"/>
    <w:rsid w:val="00F17DA2"/>
    <w:rsid w:val="00F20D2A"/>
    <w:rsid w:val="00F22EC0"/>
    <w:rsid w:val="00F25C47"/>
    <w:rsid w:val="00F27D7B"/>
    <w:rsid w:val="00F31D34"/>
    <w:rsid w:val="00F342A1"/>
    <w:rsid w:val="00F36FBA"/>
    <w:rsid w:val="00F4059F"/>
    <w:rsid w:val="00F44D36"/>
    <w:rsid w:val="00F46262"/>
    <w:rsid w:val="00F4795D"/>
    <w:rsid w:val="00F50A61"/>
    <w:rsid w:val="00F525CD"/>
    <w:rsid w:val="00F5286C"/>
    <w:rsid w:val="00F52E12"/>
    <w:rsid w:val="00F638CA"/>
    <w:rsid w:val="00F657C5"/>
    <w:rsid w:val="00F727F8"/>
    <w:rsid w:val="00F72D3D"/>
    <w:rsid w:val="00F76B15"/>
    <w:rsid w:val="00F900B4"/>
    <w:rsid w:val="00FA0F2E"/>
    <w:rsid w:val="00FA4DB1"/>
    <w:rsid w:val="00FB2353"/>
    <w:rsid w:val="00FB3F2A"/>
    <w:rsid w:val="00FC3593"/>
    <w:rsid w:val="00FD0DBC"/>
    <w:rsid w:val="00FD117D"/>
    <w:rsid w:val="00FD72E3"/>
    <w:rsid w:val="00FE06FC"/>
    <w:rsid w:val="00FE47D7"/>
    <w:rsid w:val="00FE51F9"/>
    <w:rsid w:val="00FF0315"/>
    <w:rsid w:val="00FF1A96"/>
    <w:rsid w:val="00FF2121"/>
    <w:rsid w:val="00FF59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6049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0D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A40DE"/>
    <w:rPr>
      <w:rFonts w:ascii="Times New Roman" w:hAnsi="Times New Roman"/>
      <w:b w:val="0"/>
      <w:i w:val="0"/>
      <w:sz w:val="22"/>
    </w:rPr>
  </w:style>
  <w:style w:type="paragraph" w:styleId="NoSpacing">
    <w:name w:val="No Spacing"/>
    <w:uiPriority w:val="1"/>
    <w:qFormat/>
    <w:rsid w:val="007A40DE"/>
    <w:pPr>
      <w:spacing w:after="0" w:line="240" w:lineRule="auto"/>
    </w:pPr>
  </w:style>
  <w:style w:type="paragraph" w:customStyle="1" w:styleId="scemptylineheader">
    <w:name w:val="sc_emptyline_header"/>
    <w:qFormat/>
    <w:rsid w:val="007A40D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A40D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A40D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A40D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A40D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A40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A40DE"/>
    <w:rPr>
      <w:color w:val="808080"/>
    </w:rPr>
  </w:style>
  <w:style w:type="paragraph" w:customStyle="1" w:styleId="scdirectionallanguage">
    <w:name w:val="sc_directional_language"/>
    <w:qFormat/>
    <w:rsid w:val="007A40D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A40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A40D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A40D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A40D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A40D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A40D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A40D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A40D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A40D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A40D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A40D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A40D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A40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A40D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A40D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A40D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A40DE"/>
    <w:rPr>
      <w:rFonts w:ascii="Times New Roman" w:hAnsi="Times New Roman"/>
      <w:color w:val="auto"/>
      <w:sz w:val="22"/>
    </w:rPr>
  </w:style>
  <w:style w:type="paragraph" w:customStyle="1" w:styleId="scclippagebillheader">
    <w:name w:val="sc_clip_page_bill_header"/>
    <w:qFormat/>
    <w:rsid w:val="007A40D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A40D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A40D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A4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0DE"/>
    <w:rPr>
      <w:lang w:val="en-US"/>
    </w:rPr>
  </w:style>
  <w:style w:type="paragraph" w:styleId="Footer">
    <w:name w:val="footer"/>
    <w:basedOn w:val="Normal"/>
    <w:link w:val="FooterChar"/>
    <w:uiPriority w:val="99"/>
    <w:unhideWhenUsed/>
    <w:rsid w:val="007A4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0DE"/>
    <w:rPr>
      <w:lang w:val="en-US"/>
    </w:rPr>
  </w:style>
  <w:style w:type="paragraph" w:styleId="ListParagraph">
    <w:name w:val="List Paragraph"/>
    <w:basedOn w:val="Normal"/>
    <w:uiPriority w:val="34"/>
    <w:qFormat/>
    <w:rsid w:val="007A40DE"/>
    <w:pPr>
      <w:ind w:left="720"/>
      <w:contextualSpacing/>
    </w:pPr>
  </w:style>
  <w:style w:type="paragraph" w:customStyle="1" w:styleId="scbillfooter">
    <w:name w:val="sc_bill_footer"/>
    <w:qFormat/>
    <w:rsid w:val="007A40D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A4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A40D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A40D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A40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A40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A40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A40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A40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A40D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A40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A40D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A40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A40DE"/>
    <w:pPr>
      <w:widowControl w:val="0"/>
      <w:suppressAutoHyphens/>
      <w:spacing w:after="0" w:line="360" w:lineRule="auto"/>
    </w:pPr>
    <w:rPr>
      <w:rFonts w:ascii="Times New Roman" w:hAnsi="Times New Roman"/>
      <w:lang w:val="en-US"/>
    </w:rPr>
  </w:style>
  <w:style w:type="paragraph" w:customStyle="1" w:styleId="sctableln">
    <w:name w:val="sc_table_ln"/>
    <w:qFormat/>
    <w:rsid w:val="007A40D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A40D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A40DE"/>
    <w:rPr>
      <w:strike/>
      <w:dstrike w:val="0"/>
    </w:rPr>
  </w:style>
  <w:style w:type="character" w:customStyle="1" w:styleId="scinsert">
    <w:name w:val="sc_insert"/>
    <w:uiPriority w:val="1"/>
    <w:qFormat/>
    <w:rsid w:val="007A40DE"/>
    <w:rPr>
      <w:caps w:val="0"/>
      <w:smallCaps w:val="0"/>
      <w:strike w:val="0"/>
      <w:dstrike w:val="0"/>
      <w:vanish w:val="0"/>
      <w:u w:val="single"/>
      <w:vertAlign w:val="baseline"/>
    </w:rPr>
  </w:style>
  <w:style w:type="character" w:customStyle="1" w:styleId="scinsertred">
    <w:name w:val="sc_insert_red"/>
    <w:uiPriority w:val="1"/>
    <w:qFormat/>
    <w:rsid w:val="007A40DE"/>
    <w:rPr>
      <w:caps w:val="0"/>
      <w:smallCaps w:val="0"/>
      <w:strike w:val="0"/>
      <w:dstrike w:val="0"/>
      <w:vanish w:val="0"/>
      <w:color w:val="FF0000"/>
      <w:u w:val="single"/>
      <w:vertAlign w:val="baseline"/>
    </w:rPr>
  </w:style>
  <w:style w:type="character" w:customStyle="1" w:styleId="scinsertblue">
    <w:name w:val="sc_insert_blue"/>
    <w:uiPriority w:val="1"/>
    <w:qFormat/>
    <w:rsid w:val="007A40DE"/>
    <w:rPr>
      <w:caps w:val="0"/>
      <w:smallCaps w:val="0"/>
      <w:strike w:val="0"/>
      <w:dstrike w:val="0"/>
      <w:vanish w:val="0"/>
      <w:color w:val="0070C0"/>
      <w:u w:val="single"/>
      <w:vertAlign w:val="baseline"/>
    </w:rPr>
  </w:style>
  <w:style w:type="character" w:customStyle="1" w:styleId="scstrikered">
    <w:name w:val="sc_strike_red"/>
    <w:uiPriority w:val="1"/>
    <w:qFormat/>
    <w:rsid w:val="007A40DE"/>
    <w:rPr>
      <w:strike/>
      <w:dstrike w:val="0"/>
      <w:color w:val="FF0000"/>
    </w:rPr>
  </w:style>
  <w:style w:type="character" w:customStyle="1" w:styleId="scstrikeblue">
    <w:name w:val="sc_strike_blue"/>
    <w:uiPriority w:val="1"/>
    <w:qFormat/>
    <w:rsid w:val="007A40DE"/>
    <w:rPr>
      <w:strike/>
      <w:dstrike w:val="0"/>
      <w:color w:val="0070C0"/>
    </w:rPr>
  </w:style>
  <w:style w:type="character" w:customStyle="1" w:styleId="scinsertbluenounderline">
    <w:name w:val="sc_insert_blue_no_underline"/>
    <w:uiPriority w:val="1"/>
    <w:qFormat/>
    <w:rsid w:val="007A40D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A40D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A40DE"/>
    <w:rPr>
      <w:strike/>
      <w:dstrike w:val="0"/>
      <w:color w:val="0070C0"/>
      <w:lang w:val="en-US"/>
    </w:rPr>
  </w:style>
  <w:style w:type="character" w:customStyle="1" w:styleId="scstrikerednoncodified">
    <w:name w:val="sc_strike_red_non_codified"/>
    <w:uiPriority w:val="1"/>
    <w:qFormat/>
    <w:rsid w:val="007A40DE"/>
    <w:rPr>
      <w:strike/>
      <w:dstrike w:val="0"/>
      <w:color w:val="FF0000"/>
    </w:rPr>
  </w:style>
  <w:style w:type="paragraph" w:customStyle="1" w:styleId="scbillsiglines">
    <w:name w:val="sc_bill_sig_lines"/>
    <w:qFormat/>
    <w:rsid w:val="007A40D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A40DE"/>
    <w:rPr>
      <w:bdr w:val="none" w:sz="0" w:space="0" w:color="auto"/>
      <w:shd w:val="clear" w:color="auto" w:fill="FEC6C6"/>
    </w:rPr>
  </w:style>
  <w:style w:type="character" w:customStyle="1" w:styleId="screstoreblue">
    <w:name w:val="sc_restore_blue"/>
    <w:uiPriority w:val="1"/>
    <w:qFormat/>
    <w:rsid w:val="007A40DE"/>
    <w:rPr>
      <w:color w:val="4472C4" w:themeColor="accent1"/>
      <w:bdr w:val="none" w:sz="0" w:space="0" w:color="auto"/>
      <w:shd w:val="clear" w:color="auto" w:fill="auto"/>
    </w:rPr>
  </w:style>
  <w:style w:type="character" w:customStyle="1" w:styleId="screstorered">
    <w:name w:val="sc_restore_red"/>
    <w:uiPriority w:val="1"/>
    <w:qFormat/>
    <w:rsid w:val="007A40DE"/>
    <w:rPr>
      <w:color w:val="FF0000"/>
      <w:bdr w:val="none" w:sz="0" w:space="0" w:color="auto"/>
      <w:shd w:val="clear" w:color="auto" w:fill="auto"/>
    </w:rPr>
  </w:style>
  <w:style w:type="character" w:customStyle="1" w:styleId="scstrikenewblue">
    <w:name w:val="sc_strike_new_blue"/>
    <w:uiPriority w:val="1"/>
    <w:qFormat/>
    <w:rsid w:val="007A40DE"/>
    <w:rPr>
      <w:strike w:val="0"/>
      <w:dstrike/>
      <w:color w:val="0070C0"/>
      <w:u w:val="none"/>
    </w:rPr>
  </w:style>
  <w:style w:type="character" w:customStyle="1" w:styleId="scstrikenewred">
    <w:name w:val="sc_strike_new_red"/>
    <w:uiPriority w:val="1"/>
    <w:qFormat/>
    <w:rsid w:val="007A40DE"/>
    <w:rPr>
      <w:strike w:val="0"/>
      <w:dstrike/>
      <w:color w:val="FF0000"/>
      <w:u w:val="none"/>
    </w:rPr>
  </w:style>
  <w:style w:type="character" w:customStyle="1" w:styleId="scamendsenate">
    <w:name w:val="sc_amend_senate"/>
    <w:uiPriority w:val="1"/>
    <w:qFormat/>
    <w:rsid w:val="007A40DE"/>
    <w:rPr>
      <w:bdr w:val="none" w:sz="0" w:space="0" w:color="auto"/>
      <w:shd w:val="clear" w:color="auto" w:fill="FFF2CC" w:themeFill="accent4" w:themeFillTint="33"/>
    </w:rPr>
  </w:style>
  <w:style w:type="character" w:customStyle="1" w:styleId="scamendhouse">
    <w:name w:val="sc_amend_house"/>
    <w:uiPriority w:val="1"/>
    <w:qFormat/>
    <w:rsid w:val="007A40D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F302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18&amp;session=126&amp;summary=B" TargetMode="External" Id="Rb2e3a0f0697b460c" /><Relationship Type="http://schemas.openxmlformats.org/officeDocument/2006/relationships/hyperlink" Target="https://www.scstatehouse.gov/sess126_2025-2026/prever/5018_20260127.docx" TargetMode="External" Id="R70242a2782a04028" /><Relationship Type="http://schemas.openxmlformats.org/officeDocument/2006/relationships/hyperlink" Target="h:\hj\20260127.docx" TargetMode="External" Id="R583c836775864ef2" /><Relationship Type="http://schemas.openxmlformats.org/officeDocument/2006/relationships/hyperlink" Target="h:\hj\20260127.docx" TargetMode="External" Id="R1effe95b6aa147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4438"/>
    <w:rsid w:val="001B20DA"/>
    <w:rsid w:val="001C48FD"/>
    <w:rsid w:val="002A7C8A"/>
    <w:rsid w:val="002D4365"/>
    <w:rsid w:val="003E4FBC"/>
    <w:rsid w:val="003F4940"/>
    <w:rsid w:val="004E2BB5"/>
    <w:rsid w:val="00580C56"/>
    <w:rsid w:val="00584297"/>
    <w:rsid w:val="006B363F"/>
    <w:rsid w:val="007070D2"/>
    <w:rsid w:val="00730C87"/>
    <w:rsid w:val="00776F2C"/>
    <w:rsid w:val="008F7723"/>
    <w:rsid w:val="009031EF"/>
    <w:rsid w:val="00912A5F"/>
    <w:rsid w:val="00940EED"/>
    <w:rsid w:val="00985255"/>
    <w:rsid w:val="009C3651"/>
    <w:rsid w:val="00A12271"/>
    <w:rsid w:val="00A51DBA"/>
    <w:rsid w:val="00B20DA6"/>
    <w:rsid w:val="00B457AF"/>
    <w:rsid w:val="00BF56C3"/>
    <w:rsid w:val="00C818FB"/>
    <w:rsid w:val="00CC0451"/>
    <w:rsid w:val="00CF3B98"/>
    <w:rsid w:val="00D6663F"/>
    <w:rsid w:val="00D6665C"/>
    <w:rsid w:val="00D900BD"/>
    <w:rsid w:val="00E25448"/>
    <w:rsid w:val="00E76813"/>
    <w:rsid w:val="00E81A0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bf67001d-9b92-4bc4-9067-5e7a8bbe6351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2026-01-27T00:00:00-05:00</T_BILL_DT_VERSION>
  <T_BILL_D_HOUSEINTRODATE>2026-01-27</T_BILL_D_HOUSEINTRODATE>
  <T_BILL_D_INTRODATE>2026-01-27</T_BILL_D_INTRODATE>
  <T_BILL_N_INTERNALVERSIONNUMBER>1</T_BILL_N_INTERNALVERSIONNUMBER>
  <T_BILL_N_SESSION>126</T_BILL_N_SESSION>
  <T_BILL_N_VERSIONNUMBER>1</T_BILL_N_VERSIONNUMBER>
  <T_BILL_N_YEAR>2026</T_BILL_N_YEAR>
  <T_BILL_REQUEST_REQUEST>89733551-aa98-425d-8901-36d60f277230</T_BILL_REQUEST_REQUEST>
  <T_BILL_R_ORIGINALDRAFT>a0ae8dfb-2588-42e1-ad89-f4b26c646ea9</T_BILL_R_ORIGINALDRAFT>
  <T_BILL_SPONSOR_SPONSOR>11e939ed-0312-4575-a187-e88c27ce0499</T_BILL_SPONSOR_SPONSOR>
  <T_BILL_T_BILLNAME>[5018]</T_BILL_T_BILLNAME>
  <T_BILL_T_BILLNUMBER>5018</T_BILL_T_BILLNUMBER>
  <T_BILL_T_BILLTITLE>TO AMEND THE SOUTH CAROLINA CODE OF LAWS BY AMENDING SECTION 1‑1‑1210, RELATING TO ANNUAL SALARIES OF CERTAIN STATE OFFICERS, SO AS TO PROVIDE THAT SALARIES OF THE GOVERNOR AND THE LIEUTENANT GOVERNOR MUST BE BASED ON RECOMMENDATIONS BY THE AGENCY HEAD SALARY COMMISSION TO THE GENERAL ASSEMBLY; BY AMENDING SECTION 8‑11‑160, RELATING TO THE AGENCY HEAD SALARY COMMISSION AND SALARY INCREASES FOR AGENCY HEADS, SO AS TO 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 AND BY AMENDING SECTION 8‑11‑165, RELATING TO THE AGENCY HEAD SALARY COMMISSION AND ITS DUTIES AND RESPONSIBILITIES, SO AS TO MAKE CONFORMING CHANGES.</T_BILL_T_BILLTITLE>
  <T_BILL_T_CHAMBER>house</T_BILL_T_CHAMBER>
  <T_BILL_T_FILENAME> </T_BILL_T_FILENAME>
  <T_BILL_T_LEGTYPE>bill_statewide</T_BILL_T_LEGTYPE>
  <T_BILL_T_RATNUMBERSTRING>HNone</T_BILL_T_RATNUMBERSTRING>
  <T_BILL_T_SECTIONS>[{"SectionUUID":"c3425ee7-756a-4e76-8dd4-402560fd6d08","SectionName":"code_section","SectionNumber":1,"SectionType":"code_section","CodeSections":[{"CodeSectionBookmarkName":"cs_T1C1N1210_3a66204fa","IsConstitutionSection":false,"Identity":"1-1-1210","IsNew":false,"SubSections":[{"Level":1,"Identity":"T1C1N1210SA","SubSectionBookmarkName":"ss_T1C1N1210SA_lv1_9add0b5d7","IsNewSubSection":false,"SubSectionReplacement":""},{"Level":1,"Identity":"T1C1N1210SB","SubSectionBookmarkName":"ss_T1C1N1210SB_lv1_bc324d0e6","IsNewSubSection":false,"SubSectionReplacement":""},{"Level":1,"Identity":"T1C1N1210SC","SubSectionBookmarkName":"ss_T1C1N1210SC_lv1_cf857bda3","IsNewSubSection":false,"SubSectionReplacement":""},{"Level":1,"Identity":"T1C1N1210SD","SubSectionBookmarkName":"ss_T1C1N1210SD_lv1_3f0db98c4","IsNewSubSection":false,"SubSectionReplacement":""},{"Level":1,"Identity":"T1C1N1210SE","SubSectionBookmarkName":"ss_T1C1N1210SE_lv1_f01c51ca4","IsNewSubSection":false,"SubSectionReplacement":""}],"TitleRelatedTo":"Annual salaries of certain state officers","TitleSoAsTo":"provide that salaries of the Governor and the Lieutenant Governor must be based on recommendations by the Agency Head Salary Commission to the General Assembly","Deleted":false,"IsStricken":false}],"TitleText":"","DisableControls":false,"Deleted":false,"RepealItems":[],"SectionBookmarkName":"bs_num_1_66daef7d2"},{"SectionUUID":"690cc29b-5929-4ebb-a82f-5f31e25ff54f","SectionName":"code_section","SectionNumber":2,"SectionType":"code_section","CodeSections":[{"CodeSectionBookmarkName":"cs_T8C11N160_33a3a6cf9","IsConstitutionSection":false,"Identity":"8-11-160","IsNew":false,"SubSections":[{"Level":1,"Identity":"T8C11N160SA","SubSectionBookmarkName":"ss_T8C11N160SA_lv1_4876cc81c","IsNewSubSection":false,"SubSectionReplacement":""},{"Level":1,"Identity":"T8C11N160SB","SubSectionBookmarkName":"ss_T8C11N160SB_lv1_b72d5084d","IsNewSubSection":false,"SubSectionReplacement":""},{"Level":1,"Identity":"T8C11N160SC","SubSectionBookmarkName":"ss_T8C11N160SC_lv1_67bf192c1","IsNewSubSection":false,"SubSectionReplacement":""},{"Level":1,"Identity":"T8C11N160SE","SubSectionBookmarkName":"ss_T8C11N160SE_lv1_b5f4de306","IsNewSubSection":false,"SubSectionReplacement":""},{"Level":2,"Identity":"T8C11N160S1","SubSectionBookmarkName":"ss_T8C11N160S1_lv2_5b850967a","IsNewSubSection":false,"SubSectionReplacement":""},{"Level":2,"Identity":"T8C11N160S2","SubSectionBookmarkName":"ss_T8C11N160S2_lv2_893904d50","IsNewSubSection":false,"SubSectionReplacement":""},{"Level":1,"Identity":"T8C11N160SD","SubSectionBookmarkName":"ss_T8C11N160SD_lv1_7e00fcc39","IsNewSubSection":false,"SubSectionReplacement":""}],"TitleRelatedTo":"Agency Head Salary Commission and salary increases for agency heads","TitleSoAsTo":"provide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Deleted":false,"IsStricken":false}],"TitleText":"","DisableControls":false,"Deleted":false,"RepealItems":[],"SectionBookmarkName":"bs_num_2_506cf2424"},{"SectionUUID":"6082da01-0ddf-4cda-b949-30d186a7842e","SectionName":"code_section","SectionNumber":3,"SectionType":"code_section","CodeSections":[{"CodeSectionBookmarkName":"cs_T8C11N165_0add545a9","IsConstitutionSection":false,"Identity":"8-11-165","IsNew":false,"SubSections":[{"Level":1,"Identity":"T8C11N165SA","SubSectionBookmarkName":"ss_T8C11N165SA_lv1_143c82a0f","IsNewSubSection":false,"SubSectionReplacement":""},{"Level":2,"Identity":"T8C11N165S1","SubSectionBookmarkName":"ss_T8C11N165S1_lv2_16e774ca8","IsNewSubSection":false,"SubSectionReplacement":""},{"Level":2,"Identity":"T8C11N165S2","SubSectionBookmarkName":"ss_T8C11N165S2_lv2_6e1a4c047","IsNewSubSection":false,"SubSectionReplacement":""}],"TitleRelatedTo":"the Agency Head Salary Commission and its duties and responsibilities","TitleSoAsTo":"make conforming changes","Deleted":false,"IsStricken":false}],"TitleText":"","DisableControls":false,"Deleted":false,"RepealItems":[],"SectionBookmarkName":"bs_num_3_a47aae234"},{"SectionUUID":"8f03ca95-8faa-4d43-a9c2-8afc498075bd","SectionName":"standard_eff_date_section","SectionNumber":4,"SectionType":"drafting_clause","CodeSections":[],"TitleText":"","DisableControls":false,"Deleted":false,"RepealItems":[],"SectionBookmarkName":"bs_num_4_lastsection"}]</T_BILL_T_SECTIONS>
  <T_BILL_T_SUBJECT>Agency Head Salary Commission, Governor and Lt. Governor</T_BILL_T_SUBJECT>
  <T_BILL_UR_DRAFTER>ashleyharwellbeach@scstatehouse.gov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3772ED7F-82E5-4334-BA58-0119AFCBA39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4483</Characters>
  <Application>Microsoft Office Word</Application>
  <DocSecurity>0</DocSecurity>
  <Lines>128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2026-01-21T20:10:00Z</cp:lastPrinted>
  <dcterms:created xsi:type="dcterms:W3CDTF">2026-01-21T20:29:00Z</dcterms:created>
  <dcterms:modified xsi:type="dcterms:W3CDTF">2026-01-21T20:29:00Z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