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Rose</w:t>
      </w:r>
    </w:p>
    <w:p>
      <w:pPr>
        <w:widowControl w:val="false"/>
        <w:spacing w:after="0"/>
        <w:jc w:val="left"/>
      </w:pPr>
      <w:r>
        <w:rPr>
          <w:rFonts w:ascii="Times New Roman"/>
          <w:sz w:val="22"/>
        </w:rPr>
        <w:t xml:space="preserve">Document Path: LC-0410DG26.docx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Campus police officer dual employment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read first time</w:t>
      </w:r>
      <w:r>
        <w:t xml:space="preserve"> (</w:t>
      </w:r>
      <w:hyperlink w:history="true" r:id="R045925f9ebfb46ad">
        <w:r w:rsidRPr="00770434">
          <w:rPr>
            <w:rStyle w:val="Hyperlink"/>
          </w:rPr>
          <w:t>House Journal</w:t>
        </w:r>
        <w:r w:rsidRPr="00770434">
          <w:rPr>
            <w:rStyle w:val="Hyperlink"/>
          </w:rPr>
          <w:noBreakHyphen/>
          <w:t>page 403</w:t>
        </w:r>
      </w:hyperlink>
      <w:r>
        <w:t>)</w:t>
      </w:r>
    </w:p>
    <w:p>
      <w:pPr>
        <w:widowControl w:val="false"/>
        <w:tabs>
          <w:tab w:val="right" w:pos="1008"/>
          <w:tab w:val="left" w:pos="1152"/>
          <w:tab w:val="left" w:pos="1872"/>
          <w:tab w:val="left" w:pos="9187"/>
        </w:tabs>
        <w:spacing w:after="0"/>
        <w:ind w:left="2088" w:hanging="2088"/>
      </w:pPr>
      <w:r>
        <w:tab/>
        <w:t>1/28/2026</w:t>
      </w:r>
      <w:r>
        <w:tab/>
        <w:t>House</w:t>
      </w:r>
      <w:r>
        <w:tab/>
        <w:t xml:space="preserve">Referred to Committee on</w:t>
      </w:r>
      <w:r>
        <w:rPr>
          <w:b/>
        </w:rPr>
        <w:t xml:space="preserve"> Ways and Means</w:t>
      </w:r>
      <w:r>
        <w:t xml:space="preserve"> (</w:t>
      </w:r>
      <w:hyperlink w:history="true" r:id="Ra8c46dce986e4461">
        <w:r w:rsidRPr="00770434">
          <w:rPr>
            <w:rStyle w:val="Hyperlink"/>
          </w:rPr>
          <w:t>House Journal</w:t>
        </w:r>
        <w:r w:rsidRPr="00770434">
          <w:rPr>
            <w:rStyle w:val="Hyperlink"/>
          </w:rPr>
          <w:noBreakHyphen/>
          <w:t>page 403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4fe484584147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8168957ab84043">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6C7C917" w14:textId="77777777">
      <w:pPr>
        <w:pStyle w:val="scemptylineheader"/>
      </w:pPr>
    </w:p>
    <w:p w:rsidRPr="00BB0725" w:rsidR="00A73EFA" w:rsidP="00BB0725" w:rsidRDefault="00A73EFA" w14:paraId="497A4EDF" w14:textId="77777777">
      <w:pPr>
        <w:pStyle w:val="scemptylineheader"/>
      </w:pPr>
    </w:p>
    <w:p w:rsidRPr="00BB0725" w:rsidR="00A73EFA" w:rsidP="00BB0725" w:rsidRDefault="00A73EFA" w14:paraId="7430A0D8" w14:textId="77777777">
      <w:pPr>
        <w:pStyle w:val="scemptylineheader"/>
      </w:pPr>
    </w:p>
    <w:p w:rsidRPr="00DF3B44" w:rsidR="00A73EFA" w:rsidP="00B7592C" w:rsidRDefault="00A73EFA" w14:paraId="08976486" w14:textId="77777777">
      <w:pPr>
        <w:pStyle w:val="scemptylineheader"/>
      </w:pPr>
    </w:p>
    <w:p w:rsidRPr="00DF3B44" w:rsidR="00A73EFA" w:rsidP="00B7592C" w:rsidRDefault="00A73EFA" w14:paraId="32F82B71" w14:textId="77777777">
      <w:pPr>
        <w:pStyle w:val="scemptylineheader"/>
      </w:pPr>
    </w:p>
    <w:p w:rsidRPr="00DF3B44" w:rsidR="00A73EFA" w:rsidP="00B7592C" w:rsidRDefault="00A73EFA" w14:paraId="75A761D1" w14:textId="77777777">
      <w:pPr>
        <w:pStyle w:val="scemptylineheader"/>
      </w:pPr>
    </w:p>
    <w:p w:rsidRPr="00DF3B44" w:rsidR="002C3463" w:rsidP="00037F04" w:rsidRDefault="002C3463" w14:paraId="316091FA" w14:textId="77777777">
      <w:pPr>
        <w:pStyle w:val="scemptylineheader"/>
      </w:pPr>
    </w:p>
    <w:p w:rsidRPr="00DF3B44" w:rsidR="008E61A1" w:rsidP="00446987" w:rsidRDefault="008E61A1" w14:paraId="60CCF1D2" w14:textId="77777777">
      <w:pPr>
        <w:pStyle w:val="scemptylineheader"/>
      </w:pPr>
    </w:p>
    <w:p w:rsidRPr="00DF3B44" w:rsidR="002C3463" w:rsidP="00EB120E" w:rsidRDefault="002C3463" w14:paraId="3165E280" w14:textId="77777777">
      <w:pPr>
        <w:pStyle w:val="scbillheader"/>
      </w:pPr>
      <w:r w:rsidRPr="00DF3B44">
        <w:t>A bill</w:t>
      </w:r>
    </w:p>
    <w:p w:rsidRPr="00DF3B44" w:rsidR="002C3463" w:rsidP="001164F9" w:rsidRDefault="002C3463" w14:paraId="2CAF20D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852A8" w14:paraId="558BB7DD" w14:textId="688E4B48">
          <w:pPr>
            <w:pStyle w:val="scbilltitle"/>
          </w:pPr>
          <w:r>
            <w:t>TO AMEND THE SOUTH CAROLINA CODE OF LAWS BY ADDING SECTION 59‑116‑45 SO AS TO PROVIDE THAT ADDITIONAL INCOME EARNED BY A CAMPUS POLICE OFFICER IS EXEMPT FROM THE DUAL EMPLOYMENT LIMITATION IN CERTAIN CIRCUMSTANCES.</w:t>
          </w:r>
        </w:p>
      </w:sdtContent>
    </w:sdt>
    <w:bookmarkStart w:name="at_b12d37f31" w:displacedByCustomXml="prev" w:id="0"/>
    <w:bookmarkEnd w:id="0"/>
    <w:p w:rsidRPr="00DF3B44" w:rsidR="006C18F0" w:rsidP="006C18F0" w:rsidRDefault="006C18F0" w14:paraId="6C19785E" w14:textId="77777777">
      <w:pPr>
        <w:pStyle w:val="scbillwhereasclause"/>
      </w:pPr>
    </w:p>
    <w:p w:rsidRPr="0094541D" w:rsidR="007E06BB" w:rsidP="0094541D" w:rsidRDefault="002C3463" w14:paraId="282B9B3F" w14:textId="77777777">
      <w:pPr>
        <w:pStyle w:val="scenactingwords"/>
      </w:pPr>
      <w:bookmarkStart w:name="ew_665891be9" w:id="1"/>
      <w:r w:rsidRPr="0094541D">
        <w:t>B</w:t>
      </w:r>
      <w:bookmarkEnd w:id="1"/>
      <w:r w:rsidRPr="0094541D">
        <w:t>e it enacted by the General Assembly of the State of South Carolina:</w:t>
      </w:r>
    </w:p>
    <w:p w:rsidRPr="00DF3B44" w:rsidR="007E06BB" w:rsidP="00787433" w:rsidRDefault="007E06BB" w14:paraId="2BEF8559" w14:textId="77777777">
      <w:pPr>
        <w:pStyle w:val="scemptyline"/>
      </w:pPr>
    </w:p>
    <w:p w:rsidR="00994F1B" w:rsidRDefault="00994F1B" w14:paraId="1EDB696C" w14:textId="77777777">
      <w:pPr>
        <w:pStyle w:val="scdirectionallanguage"/>
      </w:pPr>
      <w:bookmarkStart w:name="bs_num_1_2ebd11031" w:id="2"/>
      <w:r>
        <w:t>S</w:t>
      </w:r>
      <w:bookmarkEnd w:id="2"/>
      <w:r>
        <w:t>ECTION 1.</w:t>
      </w:r>
      <w:r>
        <w:tab/>
      </w:r>
      <w:bookmarkStart w:name="dl_b98da9870" w:id="3"/>
      <w:r>
        <w:t>C</w:t>
      </w:r>
      <w:bookmarkEnd w:id="3"/>
      <w:r>
        <w:t>hapter 116, Title 59 of the S.C. Code is amended by adding:</w:t>
      </w:r>
    </w:p>
    <w:p w:rsidR="00994F1B" w:rsidRDefault="00994F1B" w14:paraId="62680FA7" w14:textId="77777777">
      <w:pPr>
        <w:pStyle w:val="scnewcodesection"/>
      </w:pPr>
    </w:p>
    <w:p w:rsidR="00994F1B" w:rsidRDefault="00994F1B" w14:paraId="4D2D5514" w14:textId="733A8E05">
      <w:pPr>
        <w:pStyle w:val="scnewcodesection"/>
      </w:pPr>
      <w:r>
        <w:tab/>
      </w:r>
      <w:bookmarkStart w:name="ns_T59C116N45_544800b5a" w:id="4"/>
      <w:r>
        <w:t>S</w:t>
      </w:r>
      <w:bookmarkEnd w:id="4"/>
      <w:r>
        <w:t>ection 59‑116‑45.</w:t>
      </w:r>
      <w:r>
        <w:tab/>
      </w:r>
      <w:r w:rsidRPr="00F93D47" w:rsidR="00F93D47">
        <w:t xml:space="preserve">Any additional compensation received during a fiscal year by a campus police officer who is also employed to work special events during the same fiscal year is exempt from any provision of law or regulation that limits the maximum compensation he is authorized to receive during a fiscal year for dual employment as a </w:t>
      </w:r>
      <w:r w:rsidR="008F5D53">
        <w:t>campus police</w:t>
      </w:r>
      <w:r w:rsidRPr="00F93D47" w:rsidR="00F93D47">
        <w:t xml:space="preserve"> officer. “Special events” include, but are not limited to, events that involve guest speakers, athletic events, parades and any events that occur at a location owned by the college</w:t>
      </w:r>
      <w:r w:rsidR="004E2353">
        <w:t xml:space="preserve"> or</w:t>
      </w:r>
      <w:r w:rsidRPr="00F93D47" w:rsidR="00F93D47">
        <w:t xml:space="preserve"> university</w:t>
      </w:r>
      <w:r w:rsidR="00F93D47">
        <w:t>.</w:t>
      </w:r>
    </w:p>
    <w:p w:rsidR="00994F1B" w:rsidRDefault="00994F1B" w14:paraId="5F25D12E" w14:textId="77777777">
      <w:pPr>
        <w:pStyle w:val="scemptyline"/>
      </w:pPr>
      <w:bookmarkStart w:name="open_doc_here" w:id="5"/>
      <w:bookmarkEnd w:id="5"/>
    </w:p>
    <w:p w:rsidRPr="00DF3B44" w:rsidR="007A10F1" w:rsidP="007A10F1" w:rsidRDefault="00E27805" w14:paraId="48D6C7A6"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2B6016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77D61">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7634" w14:textId="77777777" w:rsidR="003C60AA" w:rsidRDefault="003C60AA" w:rsidP="0010329A">
      <w:pPr>
        <w:spacing w:after="0" w:line="240" w:lineRule="auto"/>
      </w:pPr>
      <w:r>
        <w:separator/>
      </w:r>
    </w:p>
    <w:p w14:paraId="32DCA171" w14:textId="77777777" w:rsidR="003C60AA" w:rsidRDefault="003C60AA"/>
  </w:endnote>
  <w:endnote w:type="continuationSeparator" w:id="0">
    <w:p w14:paraId="50FED68D" w14:textId="77777777" w:rsidR="003C60AA" w:rsidRDefault="003C60AA" w:rsidP="0010329A">
      <w:pPr>
        <w:spacing w:after="0" w:line="240" w:lineRule="auto"/>
      </w:pPr>
      <w:r>
        <w:continuationSeparator/>
      </w:r>
    </w:p>
    <w:p w14:paraId="5B79CC8B" w14:textId="77777777" w:rsidR="003C60AA" w:rsidRDefault="003C60AA"/>
  </w:endnote>
  <w:endnote w:type="continuationNotice" w:id="1">
    <w:p w14:paraId="687B360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DE0C800" w14:textId="68EC5028" w:rsidR="00685035" w:rsidRPr="007B4AF7" w:rsidRDefault="00F53B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508B5">
              <w:t>[5048]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08B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9330" w14:textId="77777777" w:rsidR="003C60AA" w:rsidRDefault="003C60AA" w:rsidP="0010329A">
      <w:pPr>
        <w:spacing w:after="0" w:line="240" w:lineRule="auto"/>
      </w:pPr>
      <w:r>
        <w:separator/>
      </w:r>
    </w:p>
    <w:p w14:paraId="66B65474" w14:textId="77777777" w:rsidR="003C60AA" w:rsidRDefault="003C60AA"/>
  </w:footnote>
  <w:footnote w:type="continuationSeparator" w:id="0">
    <w:p w14:paraId="61F31122" w14:textId="77777777" w:rsidR="003C60AA" w:rsidRDefault="003C60AA" w:rsidP="0010329A">
      <w:pPr>
        <w:spacing w:after="0" w:line="240" w:lineRule="auto"/>
      </w:pPr>
      <w:r>
        <w:continuationSeparator/>
      </w:r>
    </w:p>
    <w:p w14:paraId="44E53E5C" w14:textId="77777777" w:rsidR="003C60AA" w:rsidRDefault="003C60AA"/>
  </w:footnote>
  <w:footnote w:type="continuationNotice" w:id="1">
    <w:p w14:paraId="02BC49DE"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715"/>
    <w:rsid w:val="00011182"/>
    <w:rsid w:val="00012912"/>
    <w:rsid w:val="00017FB0"/>
    <w:rsid w:val="00020B5D"/>
    <w:rsid w:val="00025EDD"/>
    <w:rsid w:val="00026421"/>
    <w:rsid w:val="00030409"/>
    <w:rsid w:val="00037F04"/>
    <w:rsid w:val="000404BF"/>
    <w:rsid w:val="00044B84"/>
    <w:rsid w:val="000479D0"/>
    <w:rsid w:val="0006464F"/>
    <w:rsid w:val="00066B54"/>
    <w:rsid w:val="00072FCD"/>
    <w:rsid w:val="00074A4F"/>
    <w:rsid w:val="00077B65"/>
    <w:rsid w:val="00095E13"/>
    <w:rsid w:val="000A3C25"/>
    <w:rsid w:val="000B4C02"/>
    <w:rsid w:val="000B5B4A"/>
    <w:rsid w:val="000B6385"/>
    <w:rsid w:val="000B7FE1"/>
    <w:rsid w:val="000C3E88"/>
    <w:rsid w:val="000C44CB"/>
    <w:rsid w:val="000C46B9"/>
    <w:rsid w:val="000C58E4"/>
    <w:rsid w:val="000C6F9A"/>
    <w:rsid w:val="000D2F44"/>
    <w:rsid w:val="000D33E4"/>
    <w:rsid w:val="000E578A"/>
    <w:rsid w:val="000F2250"/>
    <w:rsid w:val="0010329A"/>
    <w:rsid w:val="00105756"/>
    <w:rsid w:val="001164F9"/>
    <w:rsid w:val="0011719C"/>
    <w:rsid w:val="00131FD1"/>
    <w:rsid w:val="0013212E"/>
    <w:rsid w:val="00140049"/>
    <w:rsid w:val="00151519"/>
    <w:rsid w:val="001516C4"/>
    <w:rsid w:val="00171601"/>
    <w:rsid w:val="001730EB"/>
    <w:rsid w:val="00173276"/>
    <w:rsid w:val="00176122"/>
    <w:rsid w:val="0019025B"/>
    <w:rsid w:val="001925E7"/>
    <w:rsid w:val="00192AF7"/>
    <w:rsid w:val="00197366"/>
    <w:rsid w:val="001A136C"/>
    <w:rsid w:val="001A1EDB"/>
    <w:rsid w:val="001B6DA2"/>
    <w:rsid w:val="001B7CE8"/>
    <w:rsid w:val="001C25EC"/>
    <w:rsid w:val="001F22D5"/>
    <w:rsid w:val="001F2A41"/>
    <w:rsid w:val="001F313F"/>
    <w:rsid w:val="001F331D"/>
    <w:rsid w:val="001F394C"/>
    <w:rsid w:val="0020384B"/>
    <w:rsid w:val="002038AA"/>
    <w:rsid w:val="002114C8"/>
    <w:rsid w:val="0021166F"/>
    <w:rsid w:val="002162DF"/>
    <w:rsid w:val="002236DE"/>
    <w:rsid w:val="00230038"/>
    <w:rsid w:val="00231E5B"/>
    <w:rsid w:val="00233975"/>
    <w:rsid w:val="00236D73"/>
    <w:rsid w:val="00246535"/>
    <w:rsid w:val="00257F60"/>
    <w:rsid w:val="002625EA"/>
    <w:rsid w:val="00262AC5"/>
    <w:rsid w:val="00264AE9"/>
    <w:rsid w:val="00267D4F"/>
    <w:rsid w:val="00275AE6"/>
    <w:rsid w:val="00277D61"/>
    <w:rsid w:val="002836D8"/>
    <w:rsid w:val="002A7989"/>
    <w:rsid w:val="002B02F3"/>
    <w:rsid w:val="002C3463"/>
    <w:rsid w:val="002D266D"/>
    <w:rsid w:val="002D5245"/>
    <w:rsid w:val="002D5B3D"/>
    <w:rsid w:val="002D7447"/>
    <w:rsid w:val="002E315A"/>
    <w:rsid w:val="002E4F8C"/>
    <w:rsid w:val="002F560C"/>
    <w:rsid w:val="002F5847"/>
    <w:rsid w:val="0030425A"/>
    <w:rsid w:val="00311925"/>
    <w:rsid w:val="0033690E"/>
    <w:rsid w:val="003421F1"/>
    <w:rsid w:val="0034279C"/>
    <w:rsid w:val="00354F64"/>
    <w:rsid w:val="003554DB"/>
    <w:rsid w:val="003559A1"/>
    <w:rsid w:val="00356A92"/>
    <w:rsid w:val="00361563"/>
    <w:rsid w:val="00371D36"/>
    <w:rsid w:val="00373E17"/>
    <w:rsid w:val="003747DD"/>
    <w:rsid w:val="003775E6"/>
    <w:rsid w:val="00381998"/>
    <w:rsid w:val="003A5F1C"/>
    <w:rsid w:val="003B25EA"/>
    <w:rsid w:val="003C3E2E"/>
    <w:rsid w:val="003C60AA"/>
    <w:rsid w:val="003D27F1"/>
    <w:rsid w:val="003D4A3C"/>
    <w:rsid w:val="003D55B2"/>
    <w:rsid w:val="003E0033"/>
    <w:rsid w:val="003E5452"/>
    <w:rsid w:val="003E7165"/>
    <w:rsid w:val="003E7FF6"/>
    <w:rsid w:val="004046B5"/>
    <w:rsid w:val="00406F27"/>
    <w:rsid w:val="004141B8"/>
    <w:rsid w:val="00417FE4"/>
    <w:rsid w:val="004203B9"/>
    <w:rsid w:val="00432135"/>
    <w:rsid w:val="00446987"/>
    <w:rsid w:val="00446D28"/>
    <w:rsid w:val="00454C10"/>
    <w:rsid w:val="0045685F"/>
    <w:rsid w:val="00466CD0"/>
    <w:rsid w:val="00473583"/>
    <w:rsid w:val="00477F32"/>
    <w:rsid w:val="00481850"/>
    <w:rsid w:val="004851A0"/>
    <w:rsid w:val="0048627F"/>
    <w:rsid w:val="00486DCC"/>
    <w:rsid w:val="004909E8"/>
    <w:rsid w:val="004932AB"/>
    <w:rsid w:val="00494BEF"/>
    <w:rsid w:val="004A5512"/>
    <w:rsid w:val="004A6BE5"/>
    <w:rsid w:val="004B0C18"/>
    <w:rsid w:val="004C1A04"/>
    <w:rsid w:val="004C20BC"/>
    <w:rsid w:val="004C5C9A"/>
    <w:rsid w:val="004D1442"/>
    <w:rsid w:val="004D3D6E"/>
    <w:rsid w:val="004D3DCB"/>
    <w:rsid w:val="004E1946"/>
    <w:rsid w:val="004E2353"/>
    <w:rsid w:val="004E66E9"/>
    <w:rsid w:val="004E7DDE"/>
    <w:rsid w:val="004F0090"/>
    <w:rsid w:val="004F172C"/>
    <w:rsid w:val="005002ED"/>
    <w:rsid w:val="00500DBC"/>
    <w:rsid w:val="005102BE"/>
    <w:rsid w:val="005164E0"/>
    <w:rsid w:val="00523F7F"/>
    <w:rsid w:val="00524D54"/>
    <w:rsid w:val="0054531B"/>
    <w:rsid w:val="00546C24"/>
    <w:rsid w:val="005476FF"/>
    <w:rsid w:val="005516F6"/>
    <w:rsid w:val="00552842"/>
    <w:rsid w:val="00554E89"/>
    <w:rsid w:val="005644BB"/>
    <w:rsid w:val="00564B58"/>
    <w:rsid w:val="00572281"/>
    <w:rsid w:val="005801DD"/>
    <w:rsid w:val="005832D7"/>
    <w:rsid w:val="00592A40"/>
    <w:rsid w:val="005A28BC"/>
    <w:rsid w:val="005A5377"/>
    <w:rsid w:val="005B7817"/>
    <w:rsid w:val="005C06C8"/>
    <w:rsid w:val="005C23D7"/>
    <w:rsid w:val="005C40EB"/>
    <w:rsid w:val="005D02B4"/>
    <w:rsid w:val="005D3013"/>
    <w:rsid w:val="005D69CA"/>
    <w:rsid w:val="005E1E50"/>
    <w:rsid w:val="005E2B9C"/>
    <w:rsid w:val="005E3332"/>
    <w:rsid w:val="005E54B9"/>
    <w:rsid w:val="005F76B0"/>
    <w:rsid w:val="005F7DA9"/>
    <w:rsid w:val="00604429"/>
    <w:rsid w:val="006067B0"/>
    <w:rsid w:val="00606A8B"/>
    <w:rsid w:val="00611EBA"/>
    <w:rsid w:val="00615E91"/>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BE7"/>
    <w:rsid w:val="00690DBA"/>
    <w:rsid w:val="006933B7"/>
    <w:rsid w:val="006964F9"/>
    <w:rsid w:val="006A395F"/>
    <w:rsid w:val="006A45A2"/>
    <w:rsid w:val="006A65E2"/>
    <w:rsid w:val="006B37BD"/>
    <w:rsid w:val="006C092D"/>
    <w:rsid w:val="006C099D"/>
    <w:rsid w:val="006C18F0"/>
    <w:rsid w:val="006C7E01"/>
    <w:rsid w:val="006D64A5"/>
    <w:rsid w:val="006E0935"/>
    <w:rsid w:val="006E353F"/>
    <w:rsid w:val="006E35AB"/>
    <w:rsid w:val="006F02B4"/>
    <w:rsid w:val="00711AA9"/>
    <w:rsid w:val="00721A0B"/>
    <w:rsid w:val="00722155"/>
    <w:rsid w:val="00730C87"/>
    <w:rsid w:val="00737F19"/>
    <w:rsid w:val="00782BF8"/>
    <w:rsid w:val="00783C75"/>
    <w:rsid w:val="007849D9"/>
    <w:rsid w:val="00787433"/>
    <w:rsid w:val="007A10F1"/>
    <w:rsid w:val="007A3D50"/>
    <w:rsid w:val="007B2D29"/>
    <w:rsid w:val="007B412F"/>
    <w:rsid w:val="007B4AF7"/>
    <w:rsid w:val="007B4DBF"/>
    <w:rsid w:val="007B750C"/>
    <w:rsid w:val="007C5458"/>
    <w:rsid w:val="007D2C67"/>
    <w:rsid w:val="007E06BB"/>
    <w:rsid w:val="007F50D1"/>
    <w:rsid w:val="00816D52"/>
    <w:rsid w:val="00831048"/>
    <w:rsid w:val="00834272"/>
    <w:rsid w:val="008625C1"/>
    <w:rsid w:val="008649C3"/>
    <w:rsid w:val="0087671D"/>
    <w:rsid w:val="008806F9"/>
    <w:rsid w:val="00887957"/>
    <w:rsid w:val="0089385A"/>
    <w:rsid w:val="008A57E3"/>
    <w:rsid w:val="008B5BF4"/>
    <w:rsid w:val="008C0CEE"/>
    <w:rsid w:val="008C1B18"/>
    <w:rsid w:val="008D06DA"/>
    <w:rsid w:val="008D46EC"/>
    <w:rsid w:val="008E0E25"/>
    <w:rsid w:val="008E61A1"/>
    <w:rsid w:val="008F5D53"/>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F1B"/>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1DB9"/>
    <w:rsid w:val="00A24E56"/>
    <w:rsid w:val="00A26A62"/>
    <w:rsid w:val="00A35A9B"/>
    <w:rsid w:val="00A4070E"/>
    <w:rsid w:val="00A40CA0"/>
    <w:rsid w:val="00A45414"/>
    <w:rsid w:val="00A504A7"/>
    <w:rsid w:val="00A53677"/>
    <w:rsid w:val="00A53BF2"/>
    <w:rsid w:val="00A60D68"/>
    <w:rsid w:val="00A73EFA"/>
    <w:rsid w:val="00A77A3B"/>
    <w:rsid w:val="00A9227D"/>
    <w:rsid w:val="00A92F6F"/>
    <w:rsid w:val="00A97523"/>
    <w:rsid w:val="00AA7824"/>
    <w:rsid w:val="00AB0FA3"/>
    <w:rsid w:val="00AB73BF"/>
    <w:rsid w:val="00AC1AEB"/>
    <w:rsid w:val="00AC335C"/>
    <w:rsid w:val="00AC463E"/>
    <w:rsid w:val="00AD1D61"/>
    <w:rsid w:val="00AD3BE2"/>
    <w:rsid w:val="00AD3E3D"/>
    <w:rsid w:val="00AE1EE4"/>
    <w:rsid w:val="00AE36EC"/>
    <w:rsid w:val="00AE7406"/>
    <w:rsid w:val="00AF1688"/>
    <w:rsid w:val="00AF46E6"/>
    <w:rsid w:val="00AF46FA"/>
    <w:rsid w:val="00AF5139"/>
    <w:rsid w:val="00B06EDA"/>
    <w:rsid w:val="00B1161F"/>
    <w:rsid w:val="00B11661"/>
    <w:rsid w:val="00B32B4D"/>
    <w:rsid w:val="00B4008F"/>
    <w:rsid w:val="00B4137E"/>
    <w:rsid w:val="00B54DF7"/>
    <w:rsid w:val="00B56223"/>
    <w:rsid w:val="00B56E79"/>
    <w:rsid w:val="00B57AA7"/>
    <w:rsid w:val="00B637AA"/>
    <w:rsid w:val="00B63BE2"/>
    <w:rsid w:val="00B653A6"/>
    <w:rsid w:val="00B67A0C"/>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322C"/>
    <w:rsid w:val="00C15F1B"/>
    <w:rsid w:val="00C16288"/>
    <w:rsid w:val="00C17296"/>
    <w:rsid w:val="00C17D1D"/>
    <w:rsid w:val="00C45923"/>
    <w:rsid w:val="00C508B5"/>
    <w:rsid w:val="00C543E7"/>
    <w:rsid w:val="00C70225"/>
    <w:rsid w:val="00C72198"/>
    <w:rsid w:val="00C73C7D"/>
    <w:rsid w:val="00C75005"/>
    <w:rsid w:val="00C802F5"/>
    <w:rsid w:val="00C8095C"/>
    <w:rsid w:val="00C970DF"/>
    <w:rsid w:val="00CA7E71"/>
    <w:rsid w:val="00CB2673"/>
    <w:rsid w:val="00CB701D"/>
    <w:rsid w:val="00CC3F0E"/>
    <w:rsid w:val="00CD08C9"/>
    <w:rsid w:val="00CD1FE8"/>
    <w:rsid w:val="00CD3647"/>
    <w:rsid w:val="00CD38CD"/>
    <w:rsid w:val="00CD3E0C"/>
    <w:rsid w:val="00CD5565"/>
    <w:rsid w:val="00CD616C"/>
    <w:rsid w:val="00CD671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52A8"/>
    <w:rsid w:val="00DA1AA0"/>
    <w:rsid w:val="00DA512B"/>
    <w:rsid w:val="00DB45A4"/>
    <w:rsid w:val="00DC44A8"/>
    <w:rsid w:val="00DE4BEE"/>
    <w:rsid w:val="00DE5B3D"/>
    <w:rsid w:val="00DE7112"/>
    <w:rsid w:val="00DF19BE"/>
    <w:rsid w:val="00DF3B44"/>
    <w:rsid w:val="00E10C36"/>
    <w:rsid w:val="00E1372E"/>
    <w:rsid w:val="00E21D30"/>
    <w:rsid w:val="00E24D9A"/>
    <w:rsid w:val="00E27805"/>
    <w:rsid w:val="00E27A11"/>
    <w:rsid w:val="00E30497"/>
    <w:rsid w:val="00E358A2"/>
    <w:rsid w:val="00E35C9A"/>
    <w:rsid w:val="00E3771B"/>
    <w:rsid w:val="00E40979"/>
    <w:rsid w:val="00E43F26"/>
    <w:rsid w:val="00E4606F"/>
    <w:rsid w:val="00E52A36"/>
    <w:rsid w:val="00E61E40"/>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1FD"/>
    <w:rsid w:val="00EB46E2"/>
    <w:rsid w:val="00EC0045"/>
    <w:rsid w:val="00EC5224"/>
    <w:rsid w:val="00ED12B0"/>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4A9"/>
    <w:rsid w:val="00F4795D"/>
    <w:rsid w:val="00F50A61"/>
    <w:rsid w:val="00F525CD"/>
    <w:rsid w:val="00F5286C"/>
    <w:rsid w:val="00F52E12"/>
    <w:rsid w:val="00F53B5C"/>
    <w:rsid w:val="00F5592D"/>
    <w:rsid w:val="00F571AA"/>
    <w:rsid w:val="00F638CA"/>
    <w:rsid w:val="00F657C5"/>
    <w:rsid w:val="00F900B4"/>
    <w:rsid w:val="00F93D47"/>
    <w:rsid w:val="00FA0F2E"/>
    <w:rsid w:val="00FA4DB1"/>
    <w:rsid w:val="00FB3F2A"/>
    <w:rsid w:val="00FC3593"/>
    <w:rsid w:val="00FD117D"/>
    <w:rsid w:val="00FD72E3"/>
    <w:rsid w:val="00FE06FC"/>
    <w:rsid w:val="00FF0315"/>
    <w:rsid w:val="00FF1A96"/>
    <w:rsid w:val="00FF2121"/>
    <w:rsid w:val="00FF45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8FCB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D4F"/>
    <w:rPr>
      <w:lang w:val="en-US"/>
    </w:rPr>
  </w:style>
  <w:style w:type="character" w:default="1" w:styleId="DefaultParagraphFont">
    <w:name w:val="Default Paragraph Font"/>
    <w:uiPriority w:val="1"/>
    <w:semiHidden/>
    <w:unhideWhenUsed/>
    <w:rsid w:val="00267D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7D4F"/>
  </w:style>
  <w:style w:type="character" w:styleId="LineNumber">
    <w:name w:val="line number"/>
    <w:uiPriority w:val="99"/>
    <w:semiHidden/>
    <w:unhideWhenUsed/>
    <w:rsid w:val="00267D4F"/>
    <w:rPr>
      <w:rFonts w:ascii="Times New Roman" w:hAnsi="Times New Roman"/>
      <w:b w:val="0"/>
      <w:i w:val="0"/>
      <w:sz w:val="22"/>
    </w:rPr>
  </w:style>
  <w:style w:type="paragraph" w:styleId="NoSpacing">
    <w:name w:val="No Spacing"/>
    <w:uiPriority w:val="1"/>
    <w:qFormat/>
    <w:rsid w:val="00267D4F"/>
    <w:pPr>
      <w:spacing w:after="0" w:line="240" w:lineRule="auto"/>
    </w:pPr>
  </w:style>
  <w:style w:type="paragraph" w:customStyle="1" w:styleId="scemptylineheader">
    <w:name w:val="sc_emptyline_header"/>
    <w:qFormat/>
    <w:rsid w:val="00267D4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67D4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67D4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67D4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67D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67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67D4F"/>
    <w:rPr>
      <w:color w:val="808080"/>
    </w:rPr>
  </w:style>
  <w:style w:type="paragraph" w:customStyle="1" w:styleId="scdirectionallanguage">
    <w:name w:val="sc_directional_language"/>
    <w:qFormat/>
    <w:rsid w:val="00267D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67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67D4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67D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67D4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67D4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67D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67D4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67D4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67D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67D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67D4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67D4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67D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67D4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67D4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67D4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67D4F"/>
    <w:rPr>
      <w:rFonts w:ascii="Times New Roman" w:hAnsi="Times New Roman"/>
      <w:color w:val="auto"/>
      <w:sz w:val="22"/>
    </w:rPr>
  </w:style>
  <w:style w:type="paragraph" w:customStyle="1" w:styleId="scclippagebillheader">
    <w:name w:val="sc_clip_page_bill_header"/>
    <w:qFormat/>
    <w:rsid w:val="00267D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67D4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67D4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67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4F"/>
    <w:rPr>
      <w:lang w:val="en-US"/>
    </w:rPr>
  </w:style>
  <w:style w:type="paragraph" w:styleId="Footer">
    <w:name w:val="footer"/>
    <w:basedOn w:val="Normal"/>
    <w:link w:val="FooterChar"/>
    <w:uiPriority w:val="99"/>
    <w:unhideWhenUsed/>
    <w:rsid w:val="00267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D4F"/>
    <w:rPr>
      <w:lang w:val="en-US"/>
    </w:rPr>
  </w:style>
  <w:style w:type="paragraph" w:styleId="ListParagraph">
    <w:name w:val="List Paragraph"/>
    <w:basedOn w:val="Normal"/>
    <w:uiPriority w:val="34"/>
    <w:qFormat/>
    <w:rsid w:val="00267D4F"/>
    <w:pPr>
      <w:ind w:left="720"/>
      <w:contextualSpacing/>
    </w:pPr>
  </w:style>
  <w:style w:type="paragraph" w:customStyle="1" w:styleId="scbillfooter">
    <w:name w:val="sc_bill_footer"/>
    <w:qFormat/>
    <w:rsid w:val="00267D4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67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67D4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67D4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67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67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67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67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67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67D4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67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67D4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67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67D4F"/>
    <w:pPr>
      <w:widowControl w:val="0"/>
      <w:suppressAutoHyphens/>
      <w:spacing w:after="0" w:line="360" w:lineRule="auto"/>
    </w:pPr>
    <w:rPr>
      <w:rFonts w:ascii="Times New Roman" w:hAnsi="Times New Roman"/>
      <w:lang w:val="en-US"/>
    </w:rPr>
  </w:style>
  <w:style w:type="paragraph" w:customStyle="1" w:styleId="sctableln">
    <w:name w:val="sc_table_ln"/>
    <w:qFormat/>
    <w:rsid w:val="00267D4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67D4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67D4F"/>
    <w:rPr>
      <w:strike/>
      <w:dstrike w:val="0"/>
    </w:rPr>
  </w:style>
  <w:style w:type="character" w:customStyle="1" w:styleId="scinsert">
    <w:name w:val="sc_insert"/>
    <w:uiPriority w:val="1"/>
    <w:qFormat/>
    <w:rsid w:val="00267D4F"/>
    <w:rPr>
      <w:caps w:val="0"/>
      <w:smallCaps w:val="0"/>
      <w:strike w:val="0"/>
      <w:dstrike w:val="0"/>
      <w:vanish w:val="0"/>
      <w:u w:val="single"/>
      <w:vertAlign w:val="baseline"/>
    </w:rPr>
  </w:style>
  <w:style w:type="character" w:customStyle="1" w:styleId="scinsertred">
    <w:name w:val="sc_insert_red"/>
    <w:uiPriority w:val="1"/>
    <w:qFormat/>
    <w:rsid w:val="00267D4F"/>
    <w:rPr>
      <w:caps w:val="0"/>
      <w:smallCaps w:val="0"/>
      <w:strike w:val="0"/>
      <w:dstrike w:val="0"/>
      <w:vanish w:val="0"/>
      <w:color w:val="FF0000"/>
      <w:u w:val="single"/>
      <w:vertAlign w:val="baseline"/>
    </w:rPr>
  </w:style>
  <w:style w:type="character" w:customStyle="1" w:styleId="scinsertblue">
    <w:name w:val="sc_insert_blue"/>
    <w:uiPriority w:val="1"/>
    <w:qFormat/>
    <w:rsid w:val="00267D4F"/>
    <w:rPr>
      <w:caps w:val="0"/>
      <w:smallCaps w:val="0"/>
      <w:strike w:val="0"/>
      <w:dstrike w:val="0"/>
      <w:vanish w:val="0"/>
      <w:color w:val="0070C0"/>
      <w:u w:val="single"/>
      <w:vertAlign w:val="baseline"/>
    </w:rPr>
  </w:style>
  <w:style w:type="character" w:customStyle="1" w:styleId="scstrikered">
    <w:name w:val="sc_strike_red"/>
    <w:uiPriority w:val="1"/>
    <w:qFormat/>
    <w:rsid w:val="00267D4F"/>
    <w:rPr>
      <w:strike/>
      <w:dstrike w:val="0"/>
      <w:color w:val="FF0000"/>
    </w:rPr>
  </w:style>
  <w:style w:type="character" w:customStyle="1" w:styleId="scstrikeblue">
    <w:name w:val="sc_strike_blue"/>
    <w:uiPriority w:val="1"/>
    <w:qFormat/>
    <w:rsid w:val="00267D4F"/>
    <w:rPr>
      <w:strike/>
      <w:dstrike w:val="0"/>
      <w:color w:val="0070C0"/>
    </w:rPr>
  </w:style>
  <w:style w:type="character" w:customStyle="1" w:styleId="scinsertbluenounderline">
    <w:name w:val="sc_insert_blue_no_underline"/>
    <w:uiPriority w:val="1"/>
    <w:qFormat/>
    <w:rsid w:val="00267D4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67D4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67D4F"/>
    <w:rPr>
      <w:strike/>
      <w:dstrike w:val="0"/>
      <w:color w:val="0070C0"/>
      <w:lang w:val="en-US"/>
    </w:rPr>
  </w:style>
  <w:style w:type="character" w:customStyle="1" w:styleId="scstrikerednoncodified">
    <w:name w:val="sc_strike_red_non_codified"/>
    <w:uiPriority w:val="1"/>
    <w:qFormat/>
    <w:rsid w:val="00267D4F"/>
    <w:rPr>
      <w:strike/>
      <w:dstrike w:val="0"/>
      <w:color w:val="FF0000"/>
    </w:rPr>
  </w:style>
  <w:style w:type="paragraph" w:customStyle="1" w:styleId="scbillsiglines">
    <w:name w:val="sc_bill_sig_lines"/>
    <w:qFormat/>
    <w:rsid w:val="00267D4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67D4F"/>
    <w:rPr>
      <w:bdr w:val="none" w:sz="0" w:space="0" w:color="auto"/>
      <w:shd w:val="clear" w:color="auto" w:fill="FEC6C6"/>
    </w:rPr>
  </w:style>
  <w:style w:type="character" w:customStyle="1" w:styleId="screstoreblue">
    <w:name w:val="sc_restore_blue"/>
    <w:uiPriority w:val="1"/>
    <w:qFormat/>
    <w:rsid w:val="00267D4F"/>
    <w:rPr>
      <w:color w:val="4472C4" w:themeColor="accent1"/>
      <w:bdr w:val="none" w:sz="0" w:space="0" w:color="auto"/>
      <w:shd w:val="clear" w:color="auto" w:fill="auto"/>
    </w:rPr>
  </w:style>
  <w:style w:type="character" w:customStyle="1" w:styleId="screstorered">
    <w:name w:val="sc_restore_red"/>
    <w:uiPriority w:val="1"/>
    <w:qFormat/>
    <w:rsid w:val="00267D4F"/>
    <w:rPr>
      <w:color w:val="FF0000"/>
      <w:bdr w:val="none" w:sz="0" w:space="0" w:color="auto"/>
      <w:shd w:val="clear" w:color="auto" w:fill="auto"/>
    </w:rPr>
  </w:style>
  <w:style w:type="character" w:customStyle="1" w:styleId="scstrikenewblue">
    <w:name w:val="sc_strike_new_blue"/>
    <w:uiPriority w:val="1"/>
    <w:qFormat/>
    <w:rsid w:val="00267D4F"/>
    <w:rPr>
      <w:strike w:val="0"/>
      <w:dstrike/>
      <w:color w:val="0070C0"/>
      <w:u w:val="none"/>
    </w:rPr>
  </w:style>
  <w:style w:type="character" w:customStyle="1" w:styleId="scstrikenewred">
    <w:name w:val="sc_strike_new_red"/>
    <w:uiPriority w:val="1"/>
    <w:qFormat/>
    <w:rsid w:val="00267D4F"/>
    <w:rPr>
      <w:strike w:val="0"/>
      <w:dstrike/>
      <w:color w:val="FF0000"/>
      <w:u w:val="none"/>
    </w:rPr>
  </w:style>
  <w:style w:type="character" w:customStyle="1" w:styleId="scamendsenate">
    <w:name w:val="sc_amend_senate"/>
    <w:uiPriority w:val="1"/>
    <w:qFormat/>
    <w:rsid w:val="00267D4F"/>
    <w:rPr>
      <w:bdr w:val="none" w:sz="0" w:space="0" w:color="auto"/>
      <w:shd w:val="clear" w:color="auto" w:fill="FFF2CC" w:themeFill="accent4" w:themeFillTint="33"/>
    </w:rPr>
  </w:style>
  <w:style w:type="character" w:customStyle="1" w:styleId="scamendhouse">
    <w:name w:val="sc_amend_house"/>
    <w:uiPriority w:val="1"/>
    <w:qFormat/>
    <w:rsid w:val="00267D4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048&amp;session=126&amp;summary=B" TargetMode="External" Id="R214fe48458414756" /><Relationship Type="http://schemas.openxmlformats.org/officeDocument/2006/relationships/hyperlink" Target="https://www.scstatehouse.gov/sess126_2025-2026/prever/5048_20260128.docx" TargetMode="External" Id="R818168957ab84043" /><Relationship Type="http://schemas.openxmlformats.org/officeDocument/2006/relationships/hyperlink" Target="h:\hj\20260128.docx" TargetMode="External" Id="R045925f9ebfb46ad" /><Relationship Type="http://schemas.openxmlformats.org/officeDocument/2006/relationships/hyperlink" Target="h:\hj\20260128.docx" TargetMode="External" Id="Ra8c46dce986e44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B25EA"/>
    <w:rsid w:val="003E4FBC"/>
    <w:rsid w:val="003F4940"/>
    <w:rsid w:val="004E2BB5"/>
    <w:rsid w:val="005164E0"/>
    <w:rsid w:val="00580C56"/>
    <w:rsid w:val="006B363F"/>
    <w:rsid w:val="007070D2"/>
    <w:rsid w:val="00730C87"/>
    <w:rsid w:val="00776F2C"/>
    <w:rsid w:val="007B750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4606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32663b63-e37a-48f6-8e25-cac93c9d2109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4974c14c-830d-4789-8106-94d7e1faa9e9</T_BILL_REQUEST_REQUEST>
  <T_BILL_R_ORIGINALDRAFT>69d85eda-367b-4f66-8a88-84dbb8691bf4</T_BILL_R_ORIGINALDRAFT>
  <T_BILL_SPONSOR_SPONSOR>f84d0d3f-68ac-40ff-9ec8-e11cca681f20</T_BILL_SPONSOR_SPONSOR>
  <T_BILL_T_BILLNAME>[5048]</T_BILL_T_BILLNAME>
  <T_BILL_T_BILLNUMBER>5048</T_BILL_T_BILLNUMBER>
  <T_BILL_T_BILLTITLE>TO AMEND THE SOUTH CAROLINA CODE OF LAWS BY ADDING SECTION 59‑116‑45 SO AS TO PROVIDE THAT ADDITIONAL INCOME EARNED BY A CAMPUS POLICE OFFICER IS EXEMPT FROM THE DUAL EMPLOYMENT LIMITATION IN CERTAIN CIRCUMSTANCES.</T_BILL_T_BILLTITLE>
  <T_BILL_T_CHAMBER>house</T_BILL_T_CHAMBER>
  <T_BILL_T_FILENAME> </T_BILL_T_FILENAME>
  <T_BILL_T_LEGTYPE>bill_statewide</T_BILL_T_LEGTYPE>
  <T_BILL_T_RATNUMBERSTRING>HNone</T_BILL_T_RATNUMBERSTRING>
  <T_BILL_T_SECTIONS>[{"SectionUUID":"c2038a52-d351-4a0b-81a1-da8c2669055e","SectionName":"code_section","SectionNumber":1,"SectionType":"code_section","CodeSections":[{"CodeSectionBookmarkName":"ns_T59C116N45_544800b5a","IsConstitutionSection":false,"Identity":"59-116-45","IsNew":true,"SubSections":[],"TitleRelatedTo":"","TitleSoAsTo":"provide that additional income earned by a campus police officer is exempt frp, the dual employment limitation in certain circumstances.\r\n","Deleted":false,"IsStricken":false}],"TitleText":"","DisableControls":false,"Deleted":false,"RepealItems":[],"SectionBookmarkName":"bs_num_1_2ebd11031"},{"SectionUUID":"8f03ca95-8faa-4d43-a9c2-8afc498075bd","SectionName":"standard_eff_date_section","SectionNumber":2,"SectionType":"drafting_clause","CodeSections":[],"TitleText":"","DisableControls":false,"Deleted":false,"RepealItems":[],"SectionBookmarkName":"bs_num_2_lastsection"}]</T_BILL_T_SECTIONS>
  <T_BILL_T_SUBJECT>Campus police officer dual employment</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834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2026-01-23T18:07:00Z</cp:lastPrinted>
  <dcterms:created xsi:type="dcterms:W3CDTF">2026-01-28T22:08:00Z</dcterms:created>
  <dcterms:modified xsi:type="dcterms:W3CDTF">2026-01-28T22:08:00Z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