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Hartnett, Teeple, Gilliard and Bustos</w:t>
      </w:r>
    </w:p>
    <w:p>
      <w:pPr>
        <w:widowControl w:val="false"/>
        <w:spacing w:after="0"/>
        <w:jc w:val="left"/>
      </w:pPr>
      <w:r>
        <w:rPr>
          <w:rFonts w:ascii="Times New Roman"/>
          <w:sz w:val="22"/>
        </w:rPr>
        <w:t xml:space="preserve">Document Path: LC-0593WAB26.docx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Property insurance and structural inspections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9c15870fa1a048b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Labor, Commerce and Industry</w:t>
      </w:r>
      <w:r>
        <w:t xml:space="preserve"> (</w:t>
      </w:r>
      <w:hyperlink w:history="true" r:id="R9723a5bc75cb4836">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573a0248734b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a74ebbc6064d44">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C77AC" w:rsidRDefault="00432135" w14:paraId="07B38D1A" w14:textId="068EFDB0">
      <w:pPr>
        <w:pStyle w:val="scemptylineheader"/>
      </w:pPr>
      <w:bookmarkStart w:name="open_doc_here" w:id="0"/>
      <w:bookmarkEnd w:id="0"/>
    </w:p>
    <w:p w:rsidRPr="00BB0725" w:rsidR="00A73EFA" w:rsidP="00DC77AC" w:rsidRDefault="00A73EFA" w14:paraId="0E38CF4E" w14:textId="36A6EEED">
      <w:pPr>
        <w:pStyle w:val="scemptylineheader"/>
      </w:pPr>
    </w:p>
    <w:p w:rsidRPr="00BB0725" w:rsidR="00A73EFA" w:rsidP="00DC77AC" w:rsidRDefault="00A73EFA" w14:paraId="34758C6F" w14:textId="3D28D775">
      <w:pPr>
        <w:pStyle w:val="scemptylineheader"/>
      </w:pPr>
    </w:p>
    <w:p w:rsidRPr="00DF3B44" w:rsidR="00A73EFA" w:rsidP="00DC77AC" w:rsidRDefault="00A73EFA" w14:paraId="1C995D26" w14:textId="62DE89C7">
      <w:pPr>
        <w:pStyle w:val="scemptylineheader"/>
      </w:pPr>
    </w:p>
    <w:p w:rsidRPr="00DF3B44" w:rsidR="00A73EFA" w:rsidP="00DC77AC" w:rsidRDefault="00A73EFA" w14:paraId="42973C54" w14:textId="0E58952D">
      <w:pPr>
        <w:pStyle w:val="scemptylineheader"/>
      </w:pPr>
    </w:p>
    <w:p w:rsidRPr="00DF3B44" w:rsidR="00A73EFA" w:rsidP="00DC77AC" w:rsidRDefault="00A73EFA" w14:paraId="3EF24994" w14:textId="775F98D1">
      <w:pPr>
        <w:pStyle w:val="scemptylineheader"/>
      </w:pPr>
    </w:p>
    <w:p w:rsidRPr="00DF3B44" w:rsidR="002C3463" w:rsidP="00037F04" w:rsidRDefault="002C3463" w14:paraId="6FFD99DD" w14:textId="77777777">
      <w:pPr>
        <w:pStyle w:val="scemptylineheader"/>
      </w:pPr>
    </w:p>
    <w:p w:rsidRPr="00DF3B44" w:rsidR="008E61A1" w:rsidP="00446987" w:rsidRDefault="008E61A1" w14:paraId="6F04B116" w14:textId="77777777">
      <w:pPr>
        <w:pStyle w:val="scemptylineheader"/>
      </w:pPr>
    </w:p>
    <w:p w:rsidRPr="00DF3B44" w:rsidR="002C3463" w:rsidP="00EB120E" w:rsidRDefault="002C3463" w14:paraId="220A984C" w14:textId="77777777">
      <w:pPr>
        <w:pStyle w:val="scbillheader"/>
      </w:pPr>
      <w:r w:rsidRPr="00DF3B44">
        <w:t>A bill</w:t>
      </w:r>
    </w:p>
    <w:p w:rsidRPr="00DF3B44" w:rsidR="002C3463" w:rsidP="001164F9" w:rsidRDefault="002C3463" w14:paraId="0B81667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7BA4" w14:paraId="7E44A850" w14:textId="6F3B81C8">
          <w:pPr>
            <w:pStyle w:val="scbilltitle"/>
          </w:pPr>
          <w:r>
            <w:t xml:space="preserve">TO AMEND THE SOUTH CAROLINA CODE OF LAWS BY ADDING SECTION 38‑75‑70 SO AS TO REQUIRE PERIODIC FULL STRUCTURAL INSPECTIONS OF CERTAIN COASTAL MULTI‑STORY BUILDINGS BY CERTIFIED STRUCTURAL EXPERTS AS A CONDITION OF PROPERTY INSURANCE RENEWAL, TO PROVIDE INSURERS MAY CONSIDER THE FINDINGS AND CONCLUSIONS OF STRUCTURAL INSPECTION REPORTS WHEN DETERMINING WHETHER TO RENEW, NONRENEW, OR </w:t>
          </w:r>
          <w:r w:rsidR="00A05792">
            <w:t>CONDITIONALLY RENEW</w:t>
          </w:r>
          <w:r>
            <w:t xml:space="preserve"> A POLICY, AND TO PROVIDE A POLICY RENEWED FOLLOWING A QUALIFYING INSPECTION MUST PROVIDE COVERAGE FOR LOSS OR DAMAGE UP TO POLICY LIMITS AND COVERAGE FOR REASONABLE ALTERNATIVE LIVING EXPENSES WHEN EVACUATION IS NECESSARY DUE TO STRUCTURAL DEFICIENCIES.</w:t>
          </w:r>
        </w:p>
      </w:sdtContent>
    </w:sdt>
    <w:bookmarkStart w:name="at_9725e0bdc" w:displacedByCustomXml="prev" w:id="1"/>
    <w:bookmarkEnd w:id="1"/>
    <w:p w:rsidRPr="00DF3B44" w:rsidR="006C18F0" w:rsidP="006C18F0" w:rsidRDefault="006C18F0" w14:paraId="2AF9F109" w14:textId="77777777">
      <w:pPr>
        <w:pStyle w:val="scbillwhereasclause"/>
      </w:pPr>
    </w:p>
    <w:p w:rsidRPr="0094541D" w:rsidR="007E06BB" w:rsidP="0094541D" w:rsidRDefault="002C3463" w14:paraId="51A0B65E" w14:textId="77777777">
      <w:pPr>
        <w:pStyle w:val="scenactingwords"/>
      </w:pPr>
      <w:bookmarkStart w:name="ew_5c16b0390" w:id="2"/>
      <w:r w:rsidRPr="0094541D">
        <w:t>B</w:t>
      </w:r>
      <w:bookmarkEnd w:id="2"/>
      <w:r w:rsidRPr="0094541D">
        <w:t>e it enacted by the General Assembly of the State of South Carolina:</w:t>
      </w:r>
    </w:p>
    <w:p w:rsidRPr="00DF3B44" w:rsidR="007E06BB" w:rsidP="00787433" w:rsidRDefault="007E06BB" w14:paraId="1D8114A9" w14:textId="77777777">
      <w:pPr>
        <w:pStyle w:val="scemptyline"/>
      </w:pPr>
    </w:p>
    <w:p w:rsidR="007675F0" w:rsidRDefault="007675F0" w14:paraId="7C024912" w14:textId="77777777">
      <w:pPr>
        <w:pStyle w:val="scdirectionallanguage"/>
      </w:pPr>
      <w:bookmarkStart w:name="bs_num_1_5a9e4d4c2" w:id="3"/>
      <w:r>
        <w:t>S</w:t>
      </w:r>
      <w:bookmarkEnd w:id="3"/>
      <w:r>
        <w:t>ECTION 1.</w:t>
      </w:r>
      <w:r>
        <w:tab/>
      </w:r>
      <w:bookmarkStart w:name="dl_0b56b8ad7" w:id="4"/>
      <w:r>
        <w:t>A</w:t>
      </w:r>
      <w:bookmarkEnd w:id="4"/>
      <w:r>
        <w:t>rticle 1, Chapter 75, Title 38 of the S.C. Code is amended by adding:</w:t>
      </w:r>
    </w:p>
    <w:p w:rsidR="007675F0" w:rsidRDefault="007675F0" w14:paraId="7EBA21C9" w14:textId="77777777">
      <w:pPr>
        <w:pStyle w:val="scnewcodesection"/>
      </w:pPr>
    </w:p>
    <w:p w:rsidR="00F727C2" w:rsidP="00F727C2" w:rsidRDefault="007675F0" w14:paraId="43E6C014" w14:textId="77777777">
      <w:pPr>
        <w:pStyle w:val="scnewcodesection"/>
      </w:pPr>
      <w:r>
        <w:tab/>
      </w:r>
      <w:bookmarkStart w:name="ns_T38C75N70_2906b50c8" w:id="5"/>
      <w:r>
        <w:t>S</w:t>
      </w:r>
      <w:bookmarkEnd w:id="5"/>
      <w:r>
        <w:t>ection 38‑75‑70.</w:t>
      </w:r>
      <w:r>
        <w:tab/>
      </w:r>
      <w:bookmarkStart w:name="ss_T38C75N70SA_lv1_7d71abbbe" w:id="6"/>
      <w:r w:rsidR="00F727C2">
        <w:t>(</w:t>
      </w:r>
      <w:bookmarkEnd w:id="6"/>
      <w:r w:rsidR="00F727C2">
        <w:t>A) As used in this section:</w:t>
      </w:r>
    </w:p>
    <w:p w:rsidR="00F727C2" w:rsidP="00F727C2" w:rsidRDefault="00F727C2" w14:paraId="06638793" w14:textId="77777777">
      <w:pPr>
        <w:pStyle w:val="scnewcodesection"/>
      </w:pPr>
      <w:r>
        <w:tab/>
      </w:r>
      <w:r>
        <w:tab/>
      </w:r>
      <w:bookmarkStart w:name="ss_T38C75N70S1_lv2_3ffdaaa20" w:id="7"/>
      <w:r>
        <w:t>(</w:t>
      </w:r>
      <w:bookmarkEnd w:id="7"/>
      <w:r>
        <w:t>1) “Building” means a residential or mixed‑use structure intended for human occupancy.</w:t>
      </w:r>
    </w:p>
    <w:p w:rsidR="00F727C2" w:rsidP="00F727C2" w:rsidRDefault="00F727C2" w14:paraId="3354D0BE" w14:textId="77777777">
      <w:pPr>
        <w:pStyle w:val="scnewcodesection"/>
      </w:pPr>
      <w:r>
        <w:tab/>
      </w:r>
      <w:r>
        <w:tab/>
      </w:r>
      <w:bookmarkStart w:name="ss_T38C75N70S2_lv2_0375ef153" w:id="8"/>
      <w:r>
        <w:t>(</w:t>
      </w:r>
      <w:bookmarkEnd w:id="8"/>
      <w:r>
        <w:t>2) “Certified structural expert” means a professional engineer licensed in this State with demonstrated experience in structural engineering, or another person approved by the Department of Insurance by regulation who possesses substantially equivalent credentials. The department shall create and maintain a publicly‑accessible database of such certified structural experts on the internet website of the department.</w:t>
      </w:r>
    </w:p>
    <w:p w:rsidR="00F727C2" w:rsidP="00F727C2" w:rsidRDefault="00F727C2" w14:paraId="57D8E7A8" w14:textId="77777777">
      <w:pPr>
        <w:pStyle w:val="scnewcodesection"/>
      </w:pPr>
      <w:r>
        <w:tab/>
      </w:r>
      <w:r>
        <w:tab/>
      </w:r>
      <w:bookmarkStart w:name="ss_T38C75N70S3_lv2_2067b9624" w:id="9"/>
      <w:r>
        <w:t>(</w:t>
      </w:r>
      <w:bookmarkEnd w:id="9"/>
      <w:r>
        <w:t>3) “Coastal area” means any location within three miles of the Atlantic Ocean coastline of this State, measured horizontally from the mean high‑water mark.</w:t>
      </w:r>
    </w:p>
    <w:p w:rsidR="00F727C2" w:rsidP="00F727C2" w:rsidRDefault="00F727C2" w14:paraId="373C01AE" w14:textId="3B794703">
      <w:pPr>
        <w:pStyle w:val="scnewcodesection"/>
      </w:pPr>
      <w:r>
        <w:tab/>
      </w:r>
      <w:r>
        <w:tab/>
      </w:r>
      <w:bookmarkStart w:name="ss_T38C75N70S4_lv2_cc809f4f1" w:id="10"/>
      <w:r>
        <w:t>(</w:t>
      </w:r>
      <w:bookmarkEnd w:id="10"/>
      <w:r>
        <w:t xml:space="preserve">4) “Full structural inspection” means a comprehensive evaluation of the primary structural systems of a building, including the foundation, load‑bearing elements, framing, columns, beams, slabs, balconies, and other components necessary to determine the overall structural integrity and safety of the building, performed </w:t>
      </w:r>
      <w:r w:rsidR="00A05792">
        <w:t xml:space="preserve">by a certified structural expert </w:t>
      </w:r>
      <w:r>
        <w:t>in accordance with generally accepted engineering standards.</w:t>
      </w:r>
    </w:p>
    <w:p w:rsidR="00F727C2" w:rsidP="00F727C2" w:rsidRDefault="00F727C2" w14:paraId="14194E66" w14:textId="77777777">
      <w:pPr>
        <w:pStyle w:val="scnewcodesection"/>
      </w:pPr>
      <w:r>
        <w:tab/>
      </w:r>
      <w:r>
        <w:tab/>
      </w:r>
      <w:bookmarkStart w:name="ss_T38C75N70S5_lv2_5f5c031e2" w:id="11"/>
      <w:r>
        <w:t>(</w:t>
      </w:r>
      <w:bookmarkEnd w:id="11"/>
      <w:r>
        <w:t>5) “Insurer” means an insurance company authorized to transact property insurance business in this State.</w:t>
      </w:r>
    </w:p>
    <w:p w:rsidR="00F727C2" w:rsidP="00F727C2" w:rsidRDefault="00F727C2" w14:paraId="29E15EE5" w14:textId="77777777">
      <w:pPr>
        <w:pStyle w:val="scnewcodesection"/>
      </w:pPr>
      <w:r>
        <w:tab/>
      </w:r>
      <w:r>
        <w:tab/>
      </w:r>
      <w:bookmarkStart w:name="ss_T38C75N70S6_lv2_5baafa505" w:id="12"/>
      <w:r>
        <w:t>(</w:t>
      </w:r>
      <w:bookmarkEnd w:id="12"/>
      <w:r>
        <w:t xml:space="preserve">6) “Renewal” means the continuation of an insurance policy beyond its existing term, whether by </w:t>
      </w:r>
      <w:r>
        <w:lastRenderedPageBreak/>
        <w:t>issuance of a new policy or by extension of the existing policy.</w:t>
      </w:r>
    </w:p>
    <w:p w:rsidR="00F727C2" w:rsidP="00F727C2" w:rsidRDefault="00F727C2" w14:paraId="460247BD" w14:textId="77777777">
      <w:pPr>
        <w:pStyle w:val="scnewcodesection"/>
      </w:pPr>
      <w:r>
        <w:tab/>
      </w:r>
      <w:bookmarkStart w:name="ss_T38C75N70SB_lv1_e9ab9bda6" w:id="13"/>
      <w:r>
        <w:t>(</w:t>
      </w:r>
      <w:bookmarkEnd w:id="13"/>
      <w:r>
        <w:t>B) This section applies to any building that:</w:t>
      </w:r>
    </w:p>
    <w:p w:rsidR="00F727C2" w:rsidP="00F727C2" w:rsidRDefault="00F727C2" w14:paraId="6087019D" w14:textId="5227E4F4">
      <w:pPr>
        <w:pStyle w:val="scnewcodesection"/>
      </w:pPr>
      <w:r>
        <w:tab/>
      </w:r>
      <w:r>
        <w:tab/>
      </w:r>
      <w:bookmarkStart w:name="ss_T38C75N70S1_lv2_6e39cdc7d" w:id="14"/>
      <w:r>
        <w:t>(</w:t>
      </w:r>
      <w:bookmarkEnd w:id="14"/>
      <w:r>
        <w:t xml:space="preserve">1) is </w:t>
      </w:r>
      <w:r w:rsidR="005057EC">
        <w:t>four</w:t>
      </w:r>
      <w:r>
        <w:t xml:space="preserve"> stories or </w:t>
      </w:r>
      <w:r w:rsidR="005057EC">
        <w:t xml:space="preserve">a mean of </w:t>
      </w:r>
      <w:r w:rsidR="003C56FB">
        <w:t>49</w:t>
      </w:r>
      <w:r w:rsidR="005057EC">
        <w:t xml:space="preserve"> feet</w:t>
      </w:r>
      <w:r>
        <w:t>;</w:t>
      </w:r>
    </w:p>
    <w:p w:rsidR="00F727C2" w:rsidP="00F727C2" w:rsidRDefault="00F727C2" w14:paraId="3655C9B7" w14:textId="77777777">
      <w:pPr>
        <w:pStyle w:val="scnewcodesection"/>
      </w:pPr>
      <w:r>
        <w:tab/>
      </w:r>
      <w:r>
        <w:tab/>
      </w:r>
      <w:bookmarkStart w:name="ss_T38C75N70S2_lv2_7cfc97af2" w:id="15"/>
      <w:r>
        <w:t>(</w:t>
      </w:r>
      <w:bookmarkEnd w:id="15"/>
      <w:r>
        <w:t>2) is located within the coastal area; and</w:t>
      </w:r>
    </w:p>
    <w:p w:rsidR="00F727C2" w:rsidP="00F727C2" w:rsidRDefault="00F727C2" w14:paraId="1428379E" w14:textId="77777777">
      <w:pPr>
        <w:pStyle w:val="scnewcodesection"/>
      </w:pPr>
      <w:r>
        <w:tab/>
      </w:r>
      <w:r>
        <w:tab/>
      </w:r>
      <w:bookmarkStart w:name="ss_T38C75N70S3_lv2_04023f207" w:id="16"/>
      <w:r>
        <w:t>(</w:t>
      </w:r>
      <w:bookmarkEnd w:id="16"/>
      <w:r>
        <w:t>3) is at least fifteen years of age, as measured from the date of issuance of the original certificate of occupancy.</w:t>
      </w:r>
    </w:p>
    <w:p w:rsidR="00F727C2" w:rsidP="00F727C2" w:rsidRDefault="00F727C2" w14:paraId="65EA5C79" w14:textId="491ADB59">
      <w:pPr>
        <w:pStyle w:val="scnewcodesection"/>
      </w:pPr>
      <w:r>
        <w:tab/>
      </w:r>
      <w:bookmarkStart w:name="ss_T38C75N70SC_lv1_dc5332fa5" w:id="17"/>
      <w:r>
        <w:t>(</w:t>
      </w:r>
      <w:bookmarkEnd w:id="17"/>
      <w:r>
        <w:t xml:space="preserve">C) A building subject to this section must undergo a full structural inspection </w:t>
      </w:r>
      <w:r w:rsidR="00362B04">
        <w:t xml:space="preserve">by a certified structural expert </w:t>
      </w:r>
      <w:r>
        <w:t>at least once every five years as a condition to renewing its property insurance.</w:t>
      </w:r>
      <w:r w:rsidR="00362B04">
        <w:t xml:space="preserve"> The certified structural expert shall prepare a written report of his findings and conclusions, and provide the report to the insured and insurer.</w:t>
      </w:r>
    </w:p>
    <w:p w:rsidR="00F727C2" w:rsidP="00F727C2" w:rsidRDefault="00F727C2" w14:paraId="6AEA7103" w14:textId="072B3F7A">
      <w:pPr>
        <w:pStyle w:val="scnewcodesection"/>
      </w:pPr>
      <w:r>
        <w:tab/>
      </w:r>
      <w:bookmarkStart w:name="ss_T38C75N70SD_lv1_007dc51e8" w:id="18"/>
      <w:r>
        <w:t>(</w:t>
      </w:r>
      <w:bookmarkEnd w:id="18"/>
      <w:r>
        <w:t>D)</w:t>
      </w:r>
      <w:bookmarkStart w:name="ss_T38C75N70S1_lv2_6766b52c6" w:id="19"/>
      <w:r>
        <w:t>(</w:t>
      </w:r>
      <w:bookmarkEnd w:id="19"/>
      <w:r>
        <w:t>1) An insurer may consider the findings and conclusions of a full structural inspection report prepared by a certified structural expert when determining whether to renew, nonrenew, or condition the renewal of a policy of property insurance covering a building subject to this section.</w:t>
      </w:r>
    </w:p>
    <w:p w:rsidR="00F727C2" w:rsidP="00F727C2" w:rsidRDefault="00F727C2" w14:paraId="3EFE5EE0" w14:textId="77777777">
      <w:pPr>
        <w:pStyle w:val="scnewcodesection"/>
      </w:pPr>
      <w:r>
        <w:tab/>
      </w:r>
      <w:r>
        <w:tab/>
      </w:r>
      <w:bookmarkStart w:name="ss_T38C75N70S2_lv2_474d04b62" w:id="20"/>
      <w:r>
        <w:t>(</w:t>
      </w:r>
      <w:bookmarkEnd w:id="20"/>
      <w:r>
        <w:t>2) If an insurer renews a policy of property insurance covering a building subject to this section and the building has been inspected by a certified structural expert within the five‑year period preceding the renewal, the insurer shall provide coverage that includes:</w:t>
      </w:r>
    </w:p>
    <w:p w:rsidR="00F727C2" w:rsidP="00F727C2" w:rsidRDefault="00FE7BA4" w14:paraId="3F8A88AC" w14:textId="712FE3C7">
      <w:pPr>
        <w:pStyle w:val="scnewcodesection"/>
      </w:pPr>
      <w:r>
        <w:tab/>
      </w:r>
      <w:r>
        <w:tab/>
      </w:r>
      <w:r>
        <w:tab/>
      </w:r>
      <w:bookmarkStart w:name="ss_T38C75N70Sa_lv3_a9b2a1bdb" w:id="21"/>
      <w:r w:rsidR="00F727C2">
        <w:t>(</w:t>
      </w:r>
      <w:bookmarkEnd w:id="21"/>
      <w:r w:rsidR="00F727C2">
        <w:t>a) coverage for loss of or damage to the building up to the full limits of the policy; and</w:t>
      </w:r>
    </w:p>
    <w:p w:rsidR="007675F0" w:rsidP="00F727C2" w:rsidRDefault="00FE7BA4" w14:paraId="45AF0BBD" w14:textId="4DF40B16">
      <w:pPr>
        <w:pStyle w:val="scnewcodesection"/>
      </w:pPr>
      <w:r>
        <w:tab/>
      </w:r>
      <w:r>
        <w:tab/>
      </w:r>
      <w:r>
        <w:tab/>
      </w:r>
      <w:bookmarkStart w:name="ss_T38C75N70Sb_lv3_7efbf6d30" w:id="22"/>
      <w:r w:rsidR="00F727C2">
        <w:t>(</w:t>
      </w:r>
      <w:bookmarkEnd w:id="22"/>
      <w:r w:rsidR="00F727C2">
        <w:t>b) coverage for reasonable replacement costs for alternative living arrangements for occupants if the building must be wholly or partially evacuated due to structural deficiencies identified during the period between the inspection and the date on which the next inspection is required</w:t>
      </w:r>
      <w:r>
        <w:t>.</w:t>
      </w:r>
    </w:p>
    <w:p w:rsidR="007675F0" w:rsidRDefault="007675F0" w14:paraId="676224E7" w14:textId="77777777">
      <w:pPr>
        <w:pStyle w:val="scemptyline"/>
      </w:pPr>
    </w:p>
    <w:p w:rsidRPr="00DF3B44" w:rsidR="007A10F1" w:rsidP="007A10F1" w:rsidRDefault="00E27805" w14:paraId="3B2EAA8E" w14:textId="37B1D584">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r w:rsidR="00437971">
        <w:t xml:space="preserve"> and is applicable to policies issued or renewed after December 31, 2026</w:t>
      </w:r>
      <w:r w:rsidRPr="00DF3B44" w:rsidR="007A10F1">
        <w:t>.</w:t>
      </w:r>
      <w:bookmarkEnd w:id="24"/>
    </w:p>
    <w:p w:rsidRPr="00DF3B44" w:rsidR="005516F6" w:rsidP="009E4191" w:rsidRDefault="007A10F1" w14:paraId="0851CE0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4A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FA4A" w14:textId="77777777" w:rsidR="003C60AA" w:rsidRDefault="003C60AA" w:rsidP="0010329A">
      <w:pPr>
        <w:spacing w:after="0" w:line="240" w:lineRule="auto"/>
      </w:pPr>
      <w:r>
        <w:separator/>
      </w:r>
    </w:p>
    <w:p w14:paraId="569DAE1E" w14:textId="77777777" w:rsidR="003C60AA" w:rsidRDefault="003C60AA"/>
  </w:endnote>
  <w:endnote w:type="continuationSeparator" w:id="0">
    <w:p w14:paraId="3FD84532" w14:textId="77777777" w:rsidR="003C60AA" w:rsidRDefault="003C60AA" w:rsidP="0010329A">
      <w:pPr>
        <w:spacing w:after="0" w:line="240" w:lineRule="auto"/>
      </w:pPr>
      <w:r>
        <w:continuationSeparator/>
      </w:r>
    </w:p>
    <w:p w14:paraId="66E3699A" w14:textId="77777777" w:rsidR="003C60AA" w:rsidRDefault="003C60AA"/>
  </w:endnote>
  <w:endnote w:type="continuationNotice" w:id="1">
    <w:p w14:paraId="51DA0AC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EB7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3ED378" w14:textId="77777777" w:rsidR="00685035" w:rsidRPr="007B4AF7" w:rsidRDefault="00AB1A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06BE">
              <w:rPr>
                <w:noProof/>
              </w:rPr>
              <w:t>LC-0593WAB26.docx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E0C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3ABD" w14:textId="77777777" w:rsidR="003C60AA" w:rsidRDefault="003C60AA" w:rsidP="0010329A">
      <w:pPr>
        <w:spacing w:after="0" w:line="240" w:lineRule="auto"/>
      </w:pPr>
      <w:r>
        <w:separator/>
      </w:r>
    </w:p>
    <w:p w14:paraId="521F3A4D" w14:textId="77777777" w:rsidR="003C60AA" w:rsidRDefault="003C60AA"/>
  </w:footnote>
  <w:footnote w:type="continuationSeparator" w:id="0">
    <w:p w14:paraId="6399F57F" w14:textId="77777777" w:rsidR="003C60AA" w:rsidRDefault="003C60AA" w:rsidP="0010329A">
      <w:pPr>
        <w:spacing w:after="0" w:line="240" w:lineRule="auto"/>
      </w:pPr>
      <w:r>
        <w:continuationSeparator/>
      </w:r>
    </w:p>
    <w:p w14:paraId="246BE8BF" w14:textId="77777777" w:rsidR="003C60AA" w:rsidRDefault="003C60AA"/>
  </w:footnote>
  <w:footnote w:type="continuationNotice" w:id="1">
    <w:p w14:paraId="7AD02EB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2A7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1A9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9E3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984"/>
    <w:rsid w:val="00026421"/>
    <w:rsid w:val="00030409"/>
    <w:rsid w:val="00037F04"/>
    <w:rsid w:val="000404BF"/>
    <w:rsid w:val="00044B84"/>
    <w:rsid w:val="000479D0"/>
    <w:rsid w:val="00050F0E"/>
    <w:rsid w:val="000610FD"/>
    <w:rsid w:val="0006464F"/>
    <w:rsid w:val="00066B54"/>
    <w:rsid w:val="00072FCD"/>
    <w:rsid w:val="0007468D"/>
    <w:rsid w:val="00074A4F"/>
    <w:rsid w:val="00077B65"/>
    <w:rsid w:val="000A3C25"/>
    <w:rsid w:val="000B431A"/>
    <w:rsid w:val="000B4C02"/>
    <w:rsid w:val="000B5B4A"/>
    <w:rsid w:val="000B7FE1"/>
    <w:rsid w:val="000C3E88"/>
    <w:rsid w:val="000C46B9"/>
    <w:rsid w:val="000C58E4"/>
    <w:rsid w:val="000C6F9A"/>
    <w:rsid w:val="000D2F44"/>
    <w:rsid w:val="000D33E4"/>
    <w:rsid w:val="000E578A"/>
    <w:rsid w:val="000F2250"/>
    <w:rsid w:val="000F620F"/>
    <w:rsid w:val="0010329A"/>
    <w:rsid w:val="00105756"/>
    <w:rsid w:val="00106C06"/>
    <w:rsid w:val="001164F9"/>
    <w:rsid w:val="0011719C"/>
    <w:rsid w:val="0012253D"/>
    <w:rsid w:val="00140049"/>
    <w:rsid w:val="00143C4A"/>
    <w:rsid w:val="00171601"/>
    <w:rsid w:val="001730EB"/>
    <w:rsid w:val="00173276"/>
    <w:rsid w:val="00176122"/>
    <w:rsid w:val="0019025B"/>
    <w:rsid w:val="00192AF7"/>
    <w:rsid w:val="00197366"/>
    <w:rsid w:val="001A136C"/>
    <w:rsid w:val="001B4289"/>
    <w:rsid w:val="001B6DA2"/>
    <w:rsid w:val="001C25EC"/>
    <w:rsid w:val="001C77A1"/>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4C5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B04"/>
    <w:rsid w:val="00371D36"/>
    <w:rsid w:val="00373E17"/>
    <w:rsid w:val="003775E6"/>
    <w:rsid w:val="00381998"/>
    <w:rsid w:val="00385340"/>
    <w:rsid w:val="003A5F1C"/>
    <w:rsid w:val="003C3E2E"/>
    <w:rsid w:val="003C4A4C"/>
    <w:rsid w:val="003C56FB"/>
    <w:rsid w:val="003C60AA"/>
    <w:rsid w:val="003D4A3C"/>
    <w:rsid w:val="003D55B2"/>
    <w:rsid w:val="003E0033"/>
    <w:rsid w:val="003E5452"/>
    <w:rsid w:val="003E7165"/>
    <w:rsid w:val="003E7FF6"/>
    <w:rsid w:val="004046B5"/>
    <w:rsid w:val="00406F27"/>
    <w:rsid w:val="004141B8"/>
    <w:rsid w:val="00417F18"/>
    <w:rsid w:val="004203B9"/>
    <w:rsid w:val="00422BF6"/>
    <w:rsid w:val="00426066"/>
    <w:rsid w:val="00432135"/>
    <w:rsid w:val="00433A08"/>
    <w:rsid w:val="00437971"/>
    <w:rsid w:val="00446987"/>
    <w:rsid w:val="00446D28"/>
    <w:rsid w:val="00455634"/>
    <w:rsid w:val="0046092F"/>
    <w:rsid w:val="00466CD0"/>
    <w:rsid w:val="004709C4"/>
    <w:rsid w:val="00473583"/>
    <w:rsid w:val="00477F32"/>
    <w:rsid w:val="00481850"/>
    <w:rsid w:val="004851A0"/>
    <w:rsid w:val="0048627F"/>
    <w:rsid w:val="004932AB"/>
    <w:rsid w:val="00494BEF"/>
    <w:rsid w:val="004A5512"/>
    <w:rsid w:val="004A6BE5"/>
    <w:rsid w:val="004B0C18"/>
    <w:rsid w:val="004B74A8"/>
    <w:rsid w:val="004C1A04"/>
    <w:rsid w:val="004C20BC"/>
    <w:rsid w:val="004C5C9A"/>
    <w:rsid w:val="004D1442"/>
    <w:rsid w:val="004D25EC"/>
    <w:rsid w:val="004D3DCB"/>
    <w:rsid w:val="004E1946"/>
    <w:rsid w:val="004E66E9"/>
    <w:rsid w:val="004E7DDE"/>
    <w:rsid w:val="004F0090"/>
    <w:rsid w:val="004F172C"/>
    <w:rsid w:val="004F258A"/>
    <w:rsid w:val="005002ED"/>
    <w:rsid w:val="00500DBC"/>
    <w:rsid w:val="00503B42"/>
    <w:rsid w:val="005057EC"/>
    <w:rsid w:val="005102BE"/>
    <w:rsid w:val="00523F7F"/>
    <w:rsid w:val="00524D54"/>
    <w:rsid w:val="0053202B"/>
    <w:rsid w:val="0054531B"/>
    <w:rsid w:val="00546C24"/>
    <w:rsid w:val="005476FF"/>
    <w:rsid w:val="005516F6"/>
    <w:rsid w:val="0055202C"/>
    <w:rsid w:val="00552842"/>
    <w:rsid w:val="00554E89"/>
    <w:rsid w:val="00564B58"/>
    <w:rsid w:val="00572281"/>
    <w:rsid w:val="005801DD"/>
    <w:rsid w:val="0058674A"/>
    <w:rsid w:val="00592A40"/>
    <w:rsid w:val="005A28BC"/>
    <w:rsid w:val="005A5377"/>
    <w:rsid w:val="005A783C"/>
    <w:rsid w:val="005B6666"/>
    <w:rsid w:val="005B7817"/>
    <w:rsid w:val="005C06C8"/>
    <w:rsid w:val="005C23D7"/>
    <w:rsid w:val="005C40EB"/>
    <w:rsid w:val="005C7C53"/>
    <w:rsid w:val="005D02B4"/>
    <w:rsid w:val="005D3013"/>
    <w:rsid w:val="005E0E60"/>
    <w:rsid w:val="005E1E50"/>
    <w:rsid w:val="005E2B9C"/>
    <w:rsid w:val="005E3332"/>
    <w:rsid w:val="005F76B0"/>
    <w:rsid w:val="00604429"/>
    <w:rsid w:val="006067B0"/>
    <w:rsid w:val="00606A8B"/>
    <w:rsid w:val="00611EBA"/>
    <w:rsid w:val="006213A8"/>
    <w:rsid w:val="00623BEA"/>
    <w:rsid w:val="00623CF8"/>
    <w:rsid w:val="00627968"/>
    <w:rsid w:val="006347E9"/>
    <w:rsid w:val="00640C87"/>
    <w:rsid w:val="006454BB"/>
    <w:rsid w:val="00657CF4"/>
    <w:rsid w:val="00661463"/>
    <w:rsid w:val="00661AA4"/>
    <w:rsid w:val="00663B8D"/>
    <w:rsid w:val="00663E00"/>
    <w:rsid w:val="00664F48"/>
    <w:rsid w:val="00664FAD"/>
    <w:rsid w:val="0067345B"/>
    <w:rsid w:val="00683986"/>
    <w:rsid w:val="00685035"/>
    <w:rsid w:val="00685770"/>
    <w:rsid w:val="00690DBA"/>
    <w:rsid w:val="00693F8E"/>
    <w:rsid w:val="006964F9"/>
    <w:rsid w:val="006A214A"/>
    <w:rsid w:val="006A395F"/>
    <w:rsid w:val="006A65E2"/>
    <w:rsid w:val="006B37BD"/>
    <w:rsid w:val="006C092D"/>
    <w:rsid w:val="006C099D"/>
    <w:rsid w:val="006C18F0"/>
    <w:rsid w:val="006C7E01"/>
    <w:rsid w:val="006D0440"/>
    <w:rsid w:val="006D64A5"/>
    <w:rsid w:val="006E0935"/>
    <w:rsid w:val="006E353F"/>
    <w:rsid w:val="006E35AB"/>
    <w:rsid w:val="006E3928"/>
    <w:rsid w:val="00711AA9"/>
    <w:rsid w:val="00716E42"/>
    <w:rsid w:val="00722155"/>
    <w:rsid w:val="00727F95"/>
    <w:rsid w:val="00730C87"/>
    <w:rsid w:val="00737F19"/>
    <w:rsid w:val="007675F0"/>
    <w:rsid w:val="00782BF8"/>
    <w:rsid w:val="00783C75"/>
    <w:rsid w:val="007849D9"/>
    <w:rsid w:val="00787433"/>
    <w:rsid w:val="007A10F1"/>
    <w:rsid w:val="007A3D50"/>
    <w:rsid w:val="007A4764"/>
    <w:rsid w:val="007B2D29"/>
    <w:rsid w:val="007B412F"/>
    <w:rsid w:val="007B4AF7"/>
    <w:rsid w:val="007B4DBF"/>
    <w:rsid w:val="007C5458"/>
    <w:rsid w:val="007D0171"/>
    <w:rsid w:val="007D2C67"/>
    <w:rsid w:val="007E06BB"/>
    <w:rsid w:val="007E15F9"/>
    <w:rsid w:val="007F50D1"/>
    <w:rsid w:val="00816D52"/>
    <w:rsid w:val="00816D57"/>
    <w:rsid w:val="00831048"/>
    <w:rsid w:val="00831F80"/>
    <w:rsid w:val="00834272"/>
    <w:rsid w:val="008625C1"/>
    <w:rsid w:val="00866AF2"/>
    <w:rsid w:val="0087671D"/>
    <w:rsid w:val="008806F9"/>
    <w:rsid w:val="00887957"/>
    <w:rsid w:val="00894018"/>
    <w:rsid w:val="008A57E3"/>
    <w:rsid w:val="008B5BF4"/>
    <w:rsid w:val="008C0CEE"/>
    <w:rsid w:val="008C1B18"/>
    <w:rsid w:val="008D46EC"/>
    <w:rsid w:val="008E0E25"/>
    <w:rsid w:val="008E1861"/>
    <w:rsid w:val="008E61A1"/>
    <w:rsid w:val="009031EF"/>
    <w:rsid w:val="00917EA3"/>
    <w:rsid w:val="00917EE0"/>
    <w:rsid w:val="00921C89"/>
    <w:rsid w:val="00926966"/>
    <w:rsid w:val="00926D03"/>
    <w:rsid w:val="00934036"/>
    <w:rsid w:val="00934889"/>
    <w:rsid w:val="00937B2E"/>
    <w:rsid w:val="0094541D"/>
    <w:rsid w:val="009473EA"/>
    <w:rsid w:val="00954E7E"/>
    <w:rsid w:val="009554D9"/>
    <w:rsid w:val="009572F9"/>
    <w:rsid w:val="00960D0F"/>
    <w:rsid w:val="009637CD"/>
    <w:rsid w:val="009672A8"/>
    <w:rsid w:val="009716D0"/>
    <w:rsid w:val="0098366F"/>
    <w:rsid w:val="00983A03"/>
    <w:rsid w:val="00986063"/>
    <w:rsid w:val="00991F67"/>
    <w:rsid w:val="00992876"/>
    <w:rsid w:val="009A0DCE"/>
    <w:rsid w:val="009A22CD"/>
    <w:rsid w:val="009A3E4B"/>
    <w:rsid w:val="009B35FD"/>
    <w:rsid w:val="009B6815"/>
    <w:rsid w:val="009C5EE6"/>
    <w:rsid w:val="009D2967"/>
    <w:rsid w:val="009D3C2B"/>
    <w:rsid w:val="009D6909"/>
    <w:rsid w:val="009E4191"/>
    <w:rsid w:val="009F137D"/>
    <w:rsid w:val="009F2AB1"/>
    <w:rsid w:val="009F4FAF"/>
    <w:rsid w:val="009F68F1"/>
    <w:rsid w:val="009F77D8"/>
    <w:rsid w:val="009F7CF7"/>
    <w:rsid w:val="00A04529"/>
    <w:rsid w:val="00A05792"/>
    <w:rsid w:val="00A0584B"/>
    <w:rsid w:val="00A17135"/>
    <w:rsid w:val="00A21A6F"/>
    <w:rsid w:val="00A24946"/>
    <w:rsid w:val="00A24E56"/>
    <w:rsid w:val="00A26A62"/>
    <w:rsid w:val="00A35A9B"/>
    <w:rsid w:val="00A4070E"/>
    <w:rsid w:val="00A40CA0"/>
    <w:rsid w:val="00A504A7"/>
    <w:rsid w:val="00A53677"/>
    <w:rsid w:val="00A53BF2"/>
    <w:rsid w:val="00A60D68"/>
    <w:rsid w:val="00A73EFA"/>
    <w:rsid w:val="00A75187"/>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67C3"/>
    <w:rsid w:val="00CA7E71"/>
    <w:rsid w:val="00CB2673"/>
    <w:rsid w:val="00CB701D"/>
    <w:rsid w:val="00CC3F0E"/>
    <w:rsid w:val="00CD08C9"/>
    <w:rsid w:val="00CD1FE8"/>
    <w:rsid w:val="00CD38CD"/>
    <w:rsid w:val="00CD3E0C"/>
    <w:rsid w:val="00CD5565"/>
    <w:rsid w:val="00CD616C"/>
    <w:rsid w:val="00CF2C6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77AC"/>
    <w:rsid w:val="00DE06BE"/>
    <w:rsid w:val="00DE4BEE"/>
    <w:rsid w:val="00DE5B3D"/>
    <w:rsid w:val="00DE7112"/>
    <w:rsid w:val="00DF19BE"/>
    <w:rsid w:val="00DF3B44"/>
    <w:rsid w:val="00E1372E"/>
    <w:rsid w:val="00E21D30"/>
    <w:rsid w:val="00E24D9A"/>
    <w:rsid w:val="00E2543E"/>
    <w:rsid w:val="00E27805"/>
    <w:rsid w:val="00E27A11"/>
    <w:rsid w:val="00E30497"/>
    <w:rsid w:val="00E34AB9"/>
    <w:rsid w:val="00E358A2"/>
    <w:rsid w:val="00E35C9A"/>
    <w:rsid w:val="00E369B6"/>
    <w:rsid w:val="00E3771B"/>
    <w:rsid w:val="00E40979"/>
    <w:rsid w:val="00E43F26"/>
    <w:rsid w:val="00E52A36"/>
    <w:rsid w:val="00E6378B"/>
    <w:rsid w:val="00E63EC3"/>
    <w:rsid w:val="00E653DA"/>
    <w:rsid w:val="00E65958"/>
    <w:rsid w:val="00E81780"/>
    <w:rsid w:val="00E84FE5"/>
    <w:rsid w:val="00E879A5"/>
    <w:rsid w:val="00E879FC"/>
    <w:rsid w:val="00EA2574"/>
    <w:rsid w:val="00EA2F1F"/>
    <w:rsid w:val="00EA3F2E"/>
    <w:rsid w:val="00EA57EC"/>
    <w:rsid w:val="00EA6208"/>
    <w:rsid w:val="00EB120E"/>
    <w:rsid w:val="00EB34C8"/>
    <w:rsid w:val="00EB46E2"/>
    <w:rsid w:val="00EC0045"/>
    <w:rsid w:val="00ED452E"/>
    <w:rsid w:val="00ED58AD"/>
    <w:rsid w:val="00EE04A0"/>
    <w:rsid w:val="00EE3CDA"/>
    <w:rsid w:val="00EF37A8"/>
    <w:rsid w:val="00EF531F"/>
    <w:rsid w:val="00F005DE"/>
    <w:rsid w:val="00F05F5B"/>
    <w:rsid w:val="00F05FE8"/>
    <w:rsid w:val="00F06D86"/>
    <w:rsid w:val="00F13D87"/>
    <w:rsid w:val="00F149E5"/>
    <w:rsid w:val="00F15E33"/>
    <w:rsid w:val="00F17DA2"/>
    <w:rsid w:val="00F22EC0"/>
    <w:rsid w:val="00F25C47"/>
    <w:rsid w:val="00F27D7B"/>
    <w:rsid w:val="00F31D34"/>
    <w:rsid w:val="00F342A1"/>
    <w:rsid w:val="00F36FBA"/>
    <w:rsid w:val="00F40CF3"/>
    <w:rsid w:val="00F41105"/>
    <w:rsid w:val="00F44D36"/>
    <w:rsid w:val="00F46262"/>
    <w:rsid w:val="00F4795D"/>
    <w:rsid w:val="00F50A61"/>
    <w:rsid w:val="00F525CD"/>
    <w:rsid w:val="00F5286C"/>
    <w:rsid w:val="00F52E12"/>
    <w:rsid w:val="00F61D4E"/>
    <w:rsid w:val="00F638CA"/>
    <w:rsid w:val="00F657C5"/>
    <w:rsid w:val="00F727C2"/>
    <w:rsid w:val="00F86189"/>
    <w:rsid w:val="00F900B4"/>
    <w:rsid w:val="00FA0F2E"/>
    <w:rsid w:val="00FA4DB1"/>
    <w:rsid w:val="00FB3F2A"/>
    <w:rsid w:val="00FC3593"/>
    <w:rsid w:val="00FD117D"/>
    <w:rsid w:val="00FD72E3"/>
    <w:rsid w:val="00FE06FC"/>
    <w:rsid w:val="00FE7BA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F0C0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6D57"/>
    <w:rPr>
      <w:rFonts w:ascii="Times New Roman" w:hAnsi="Times New Roman"/>
      <w:b w:val="0"/>
      <w:i w:val="0"/>
      <w:sz w:val="22"/>
    </w:rPr>
  </w:style>
  <w:style w:type="paragraph" w:styleId="NoSpacing">
    <w:name w:val="No Spacing"/>
    <w:uiPriority w:val="1"/>
    <w:qFormat/>
    <w:rsid w:val="00816D57"/>
    <w:pPr>
      <w:spacing w:after="0" w:line="240" w:lineRule="auto"/>
    </w:pPr>
  </w:style>
  <w:style w:type="paragraph" w:customStyle="1" w:styleId="scemptylineheader">
    <w:name w:val="sc_emptyline_header"/>
    <w:qFormat/>
    <w:rsid w:val="00816D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6D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6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6D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6D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6D57"/>
    <w:rPr>
      <w:color w:val="808080"/>
    </w:rPr>
  </w:style>
  <w:style w:type="paragraph" w:customStyle="1" w:styleId="scdirectionallanguage">
    <w:name w:val="sc_directional_language"/>
    <w:qFormat/>
    <w:rsid w:val="00816D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6D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6D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6D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6D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6D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6D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6D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6D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6D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6D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6D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6D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6D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6D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6D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6D57"/>
    <w:rPr>
      <w:rFonts w:ascii="Times New Roman" w:hAnsi="Times New Roman"/>
      <w:color w:val="auto"/>
      <w:sz w:val="22"/>
    </w:rPr>
  </w:style>
  <w:style w:type="paragraph" w:customStyle="1" w:styleId="scclippagebillheader">
    <w:name w:val="sc_clip_page_bill_header"/>
    <w:qFormat/>
    <w:rsid w:val="00816D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6D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6D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6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57"/>
    <w:rPr>
      <w:lang w:val="en-US"/>
    </w:rPr>
  </w:style>
  <w:style w:type="paragraph" w:styleId="Footer">
    <w:name w:val="footer"/>
    <w:basedOn w:val="Normal"/>
    <w:link w:val="FooterChar"/>
    <w:uiPriority w:val="99"/>
    <w:unhideWhenUsed/>
    <w:rsid w:val="0081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57"/>
    <w:rPr>
      <w:lang w:val="en-US"/>
    </w:rPr>
  </w:style>
  <w:style w:type="paragraph" w:styleId="ListParagraph">
    <w:name w:val="List Paragraph"/>
    <w:basedOn w:val="Normal"/>
    <w:uiPriority w:val="34"/>
    <w:qFormat/>
    <w:rsid w:val="00816D57"/>
    <w:pPr>
      <w:ind w:left="720"/>
      <w:contextualSpacing/>
    </w:pPr>
  </w:style>
  <w:style w:type="paragraph" w:customStyle="1" w:styleId="scbillfooter">
    <w:name w:val="sc_bill_footer"/>
    <w:qFormat/>
    <w:rsid w:val="00816D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6D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6D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6D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6D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6D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6D57"/>
    <w:pPr>
      <w:widowControl w:val="0"/>
      <w:suppressAutoHyphens/>
      <w:spacing w:after="0" w:line="360" w:lineRule="auto"/>
    </w:pPr>
    <w:rPr>
      <w:rFonts w:ascii="Times New Roman" w:hAnsi="Times New Roman"/>
      <w:lang w:val="en-US"/>
    </w:rPr>
  </w:style>
  <w:style w:type="paragraph" w:customStyle="1" w:styleId="sctableln">
    <w:name w:val="sc_table_ln"/>
    <w:qFormat/>
    <w:rsid w:val="00816D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6D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6D57"/>
    <w:rPr>
      <w:strike/>
      <w:dstrike w:val="0"/>
    </w:rPr>
  </w:style>
  <w:style w:type="character" w:customStyle="1" w:styleId="scinsert">
    <w:name w:val="sc_insert"/>
    <w:uiPriority w:val="1"/>
    <w:qFormat/>
    <w:rsid w:val="00816D57"/>
    <w:rPr>
      <w:caps w:val="0"/>
      <w:smallCaps w:val="0"/>
      <w:strike w:val="0"/>
      <w:dstrike w:val="0"/>
      <w:vanish w:val="0"/>
      <w:u w:val="single"/>
      <w:vertAlign w:val="baseline"/>
    </w:rPr>
  </w:style>
  <w:style w:type="character" w:customStyle="1" w:styleId="scinsertred">
    <w:name w:val="sc_insert_red"/>
    <w:uiPriority w:val="1"/>
    <w:qFormat/>
    <w:rsid w:val="00816D57"/>
    <w:rPr>
      <w:caps w:val="0"/>
      <w:smallCaps w:val="0"/>
      <w:strike w:val="0"/>
      <w:dstrike w:val="0"/>
      <w:vanish w:val="0"/>
      <w:color w:val="FF0000"/>
      <w:u w:val="single"/>
      <w:vertAlign w:val="baseline"/>
    </w:rPr>
  </w:style>
  <w:style w:type="character" w:customStyle="1" w:styleId="scinsertblue">
    <w:name w:val="sc_insert_blue"/>
    <w:uiPriority w:val="1"/>
    <w:qFormat/>
    <w:rsid w:val="00816D57"/>
    <w:rPr>
      <w:caps w:val="0"/>
      <w:smallCaps w:val="0"/>
      <w:strike w:val="0"/>
      <w:dstrike w:val="0"/>
      <w:vanish w:val="0"/>
      <w:color w:val="0070C0"/>
      <w:u w:val="single"/>
      <w:vertAlign w:val="baseline"/>
    </w:rPr>
  </w:style>
  <w:style w:type="character" w:customStyle="1" w:styleId="scstrikered">
    <w:name w:val="sc_strike_red"/>
    <w:uiPriority w:val="1"/>
    <w:qFormat/>
    <w:rsid w:val="00816D57"/>
    <w:rPr>
      <w:strike/>
      <w:dstrike w:val="0"/>
      <w:color w:val="FF0000"/>
    </w:rPr>
  </w:style>
  <w:style w:type="character" w:customStyle="1" w:styleId="scstrikeblue">
    <w:name w:val="sc_strike_blue"/>
    <w:uiPriority w:val="1"/>
    <w:qFormat/>
    <w:rsid w:val="00816D57"/>
    <w:rPr>
      <w:strike/>
      <w:dstrike w:val="0"/>
      <w:color w:val="0070C0"/>
    </w:rPr>
  </w:style>
  <w:style w:type="character" w:customStyle="1" w:styleId="scinsertbluenounderline">
    <w:name w:val="sc_insert_blue_no_underline"/>
    <w:uiPriority w:val="1"/>
    <w:qFormat/>
    <w:rsid w:val="00816D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6D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6D57"/>
    <w:rPr>
      <w:strike/>
      <w:dstrike w:val="0"/>
      <w:color w:val="0070C0"/>
      <w:lang w:val="en-US"/>
    </w:rPr>
  </w:style>
  <w:style w:type="character" w:customStyle="1" w:styleId="scstrikerednoncodified">
    <w:name w:val="sc_strike_red_non_codified"/>
    <w:uiPriority w:val="1"/>
    <w:qFormat/>
    <w:rsid w:val="00816D57"/>
    <w:rPr>
      <w:strike/>
      <w:dstrike w:val="0"/>
      <w:color w:val="FF0000"/>
    </w:rPr>
  </w:style>
  <w:style w:type="paragraph" w:customStyle="1" w:styleId="scbillsiglines">
    <w:name w:val="sc_bill_sig_lines"/>
    <w:qFormat/>
    <w:rsid w:val="00816D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6D57"/>
    <w:rPr>
      <w:bdr w:val="none" w:sz="0" w:space="0" w:color="auto"/>
      <w:shd w:val="clear" w:color="auto" w:fill="FEC6C6"/>
    </w:rPr>
  </w:style>
  <w:style w:type="character" w:customStyle="1" w:styleId="screstoreblue">
    <w:name w:val="sc_restore_blue"/>
    <w:uiPriority w:val="1"/>
    <w:qFormat/>
    <w:rsid w:val="00816D57"/>
    <w:rPr>
      <w:color w:val="4472C4" w:themeColor="accent1"/>
      <w:bdr w:val="none" w:sz="0" w:space="0" w:color="auto"/>
      <w:shd w:val="clear" w:color="auto" w:fill="auto"/>
    </w:rPr>
  </w:style>
  <w:style w:type="character" w:customStyle="1" w:styleId="screstorered">
    <w:name w:val="sc_restore_red"/>
    <w:uiPriority w:val="1"/>
    <w:qFormat/>
    <w:rsid w:val="00816D57"/>
    <w:rPr>
      <w:color w:val="FF0000"/>
      <w:bdr w:val="none" w:sz="0" w:space="0" w:color="auto"/>
      <w:shd w:val="clear" w:color="auto" w:fill="auto"/>
    </w:rPr>
  </w:style>
  <w:style w:type="character" w:customStyle="1" w:styleId="scstrikenewblue">
    <w:name w:val="sc_strike_new_blue"/>
    <w:uiPriority w:val="1"/>
    <w:qFormat/>
    <w:rsid w:val="00816D57"/>
    <w:rPr>
      <w:strike w:val="0"/>
      <w:dstrike/>
      <w:color w:val="0070C0"/>
      <w:u w:val="none"/>
    </w:rPr>
  </w:style>
  <w:style w:type="character" w:customStyle="1" w:styleId="scstrikenewred">
    <w:name w:val="sc_strike_new_red"/>
    <w:uiPriority w:val="1"/>
    <w:qFormat/>
    <w:rsid w:val="00816D57"/>
    <w:rPr>
      <w:strike w:val="0"/>
      <w:dstrike/>
      <w:color w:val="FF0000"/>
      <w:u w:val="none"/>
    </w:rPr>
  </w:style>
  <w:style w:type="character" w:customStyle="1" w:styleId="scamendsenate">
    <w:name w:val="sc_amend_senate"/>
    <w:uiPriority w:val="1"/>
    <w:qFormat/>
    <w:rsid w:val="00816D57"/>
    <w:rPr>
      <w:bdr w:val="none" w:sz="0" w:space="0" w:color="auto"/>
      <w:shd w:val="clear" w:color="auto" w:fill="FFF2CC" w:themeFill="accent4" w:themeFillTint="33"/>
    </w:rPr>
  </w:style>
  <w:style w:type="character" w:customStyle="1" w:styleId="scamendhouse">
    <w:name w:val="sc_amend_house"/>
    <w:uiPriority w:val="1"/>
    <w:qFormat/>
    <w:rsid w:val="00816D5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3&amp;session=126&amp;summary=B" TargetMode="External" Id="R8d573a0248734bea" /><Relationship Type="http://schemas.openxmlformats.org/officeDocument/2006/relationships/hyperlink" Target="https://www.scstatehouse.gov/sess126_2025-2026/prever/5063_20260129.docx" TargetMode="External" Id="R21a74ebbc6064d44" /><Relationship Type="http://schemas.openxmlformats.org/officeDocument/2006/relationships/hyperlink" Target="h:\hj\20260129.docx" TargetMode="External" Id="R9c15870fa1a048b3" /><Relationship Type="http://schemas.openxmlformats.org/officeDocument/2006/relationships/hyperlink" Target="h:\hj\20260129.docx" TargetMode="External" Id="R9723a5bc75cb48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0FD"/>
    <w:rsid w:val="000C5BC7"/>
    <w:rsid w:val="000F401F"/>
    <w:rsid w:val="00140B15"/>
    <w:rsid w:val="001B20DA"/>
    <w:rsid w:val="001C48FD"/>
    <w:rsid w:val="002A7C8A"/>
    <w:rsid w:val="002D4365"/>
    <w:rsid w:val="003C4A4C"/>
    <w:rsid w:val="003E4FBC"/>
    <w:rsid w:val="003F4940"/>
    <w:rsid w:val="00417F18"/>
    <w:rsid w:val="00426066"/>
    <w:rsid w:val="004E2BB5"/>
    <w:rsid w:val="00580C56"/>
    <w:rsid w:val="006B363F"/>
    <w:rsid w:val="007070D2"/>
    <w:rsid w:val="00730C87"/>
    <w:rsid w:val="00776F2C"/>
    <w:rsid w:val="00894018"/>
    <w:rsid w:val="008F7723"/>
    <w:rsid w:val="009031EF"/>
    <w:rsid w:val="00912A5F"/>
    <w:rsid w:val="00940EED"/>
    <w:rsid w:val="00985255"/>
    <w:rsid w:val="009C3651"/>
    <w:rsid w:val="009F7CF7"/>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6ab19963-dfe6-450b-8528-524f7e25f341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9a2e280c-0582-4ca9-bed4-f9f25522b843</T_BILL_REQUEST_REQUEST>
  <T_BILL_R_ORIGINALDRAFT>c45b721b-5b1c-4a74-bce4-272617958899</T_BILL_R_ORIGINALDRAFT>
  <T_BILL_SPONSOR_SPONSOR>7fc7f06e-ceba-4522-9628-90bd3d0d985a</T_BILL_SPONSOR_SPONSOR>
  <T_BILL_T_BILLNAME>[5063]</T_BILL_T_BILLNAME>
  <T_BILL_T_BILLNUMBER>5063</T_BILL_T_BILLNUMBER>
  <T_BILL_T_BILLTITLE>TO AMEND THE SOUTH CAROLINA CODE OF LAWS BY ADDING SECTION 38‑75‑70 SO AS TO REQUIRE PERIODIC FULL STRUCTURAL INSPECTIONS OF CERTAIN COASTAL MULTI‑STORY BUILDINGS BY CERTIFIED STRUCTURAL EXPERTS AS A CONDITION OF PROPERTY INSURANCE RENEWAL, TO PROVIDE INSURERS MAY CONSIDER THE FINDINGS AND CONCLUSIONS OF STRUCTURAL INSPECTION REPORTS WHEN DETERMINING WHETHER TO RENEW, NONRENEW, OR CONDITIONALLY RENEW A POLICY, AND TO PROVIDE A POLICY RENEWED FOLLOWING A QUALIFYING INSPECTION MUST PROVIDE COVERAGE FOR LOSS OR DAMAGE UP TO POLICY LIMITS AND COVERAGE FOR REASONABLE ALTERNATIVE LIVING EXPENSES WHEN EVACUATION IS NECESSARY DUE TO STRUCTURAL DEFICIENCIES.</T_BILL_T_BILLTITLE>
  <T_BILL_T_CHAMBER>house</T_BILL_T_CHAMBER>
  <T_BILL_T_FILENAME> </T_BILL_T_FILENAME>
  <T_BILL_T_LEGTYPE>bill_statewide</T_BILL_T_LEGTYPE>
  <T_BILL_T_RATNUMBERSTRING>HNone</T_BILL_T_RATNUMBERSTRING>
  <T_BILL_T_SECTIONS>[{"SectionUUID":"a525e4bf-0722-48fb-98be-34cb88943464","SectionName":"code_section","SectionNumber":1,"SectionType":"code_section","CodeSections":[{"CodeSectionBookmarkName":"ns_T38C75N70_2906b50c8","IsConstitutionSection":false,"Identity":"38-75-70","IsNew":true,"SubSections":[{"Level":1,"Identity":"T38C75N70SA","SubSectionBookmarkName":"ss_T38C75N70SA_lv1_7d71abbbe","IsNewSubSection":false,"SubSectionReplacement":""},{"Level":2,"Identity":"T38C75N70S1","SubSectionBookmarkName":"ss_T38C75N70S1_lv2_3ffdaaa20","IsNewSubSection":false,"SubSectionReplacement":""},{"Level":2,"Identity":"T38C75N70S2","SubSectionBookmarkName":"ss_T38C75N70S2_lv2_0375ef153","IsNewSubSection":false,"SubSectionReplacement":""},{"Level":2,"Identity":"T38C75N70S3","SubSectionBookmarkName":"ss_T38C75N70S3_lv2_2067b9624","IsNewSubSection":false,"SubSectionReplacement":""},{"Level":2,"Identity":"T38C75N70S4","SubSectionBookmarkName":"ss_T38C75N70S4_lv2_cc809f4f1","IsNewSubSection":false,"SubSectionReplacement":""},{"Level":2,"Identity":"T38C75N70S5","SubSectionBookmarkName":"ss_T38C75N70S5_lv2_5f5c031e2","IsNewSubSection":false,"SubSectionReplacement":""},{"Level":2,"Identity":"T38C75N70S6","SubSectionBookmarkName":"ss_T38C75N70S6_lv2_5baafa505","IsNewSubSection":false,"SubSectionReplacement":""},{"Level":1,"Identity":"T38C75N70SB","SubSectionBookmarkName":"ss_T38C75N70SB_lv1_e9ab9bda6","IsNewSubSection":false,"SubSectionReplacement":""},{"Level":2,"Identity":"T38C75N70S1","SubSectionBookmarkName":"ss_T38C75N70S1_lv2_6e39cdc7d","IsNewSubSection":false,"SubSectionReplacement":""},{"Level":2,"Identity":"T38C75N70S2","SubSectionBookmarkName":"ss_T38C75N70S2_lv2_7cfc97af2","IsNewSubSection":false,"SubSectionReplacement":""},{"Level":2,"Identity":"T38C75N70S3","SubSectionBookmarkName":"ss_T38C75N70S3_lv2_04023f207","IsNewSubSection":false,"SubSectionReplacement":""},{"Level":1,"Identity":"T38C75N70SC","SubSectionBookmarkName":"ss_T38C75N70SC_lv1_dc5332fa5","IsNewSubSection":false,"SubSectionReplacement":""},{"Level":1,"Identity":"T38C75N70SD","SubSectionBookmarkName":"ss_T38C75N70SD_lv1_007dc51e8","IsNewSubSection":false,"SubSectionReplacement":""},{"Level":2,"Identity":"T38C75N70S1","SubSectionBookmarkName":"ss_T38C75N70S1_lv2_6766b52c6","IsNewSubSection":false,"SubSectionReplacement":""},{"Level":2,"Identity":"T38C75N70S2","SubSectionBookmarkName":"ss_T38C75N70S2_lv2_474d04b62","IsNewSubSection":false,"SubSectionReplacement":""},{"Level":3,"Identity":"T38C75N70Sa","SubSectionBookmarkName":"ss_T38C75N70Sa_lv3_a9b2a1bdb","IsNewSubSection":false,"SubSectionReplacement":""},{"Level":3,"Identity":"T38C75N70Sb","SubSectionBookmarkName":"ss_T38C75N70Sb_lv3_7efbf6d30","IsNewSubSection":false,"SubSectionReplacement":""}],"TitleRelatedTo":"","TitleSoAsTo":"REQUIRE PERIODIC FULL STRUCTURAL INSPECTIONS OF CERTAIN COASTAL MULTI-STORY BUILDINGS BY CERTIFIED STRUCTURAL EXPERTS AS A CONDITION OF PROPERTY INSURANCE RENEWAL, TO PROVIDE INSURERS MAY CONSIDER THE FINDINGS AND CONCLUSIONS OF STRUCTURAL INSPECTION REPORTS WHEN DETERMINING WHETHER TO RENEW, NONRENEW, OR CONDITION THE RENEWAL OF A POLICY, AND TO PROVIDE THAT IF A POLICY IS RENEWED FOLLOWING A QUALIFYING INSPECTION THE POLICY MUST PROVIDE COVERAGE FOR LOSS OR DAMAGE UP TO POLICY LIMITS AND COVERAGE FOR REASONABLE ALTERNATIVE LIVING EXPENSES WHEN EVACUATION IS NECESSARY DUE TO STRUCTURAL DEFICIENCIES","Deleted":false,"IsStricken":false}],"TitleText":"","DisableControls":false,"Deleted":false,"RepealItems":[],"SectionBookmarkName":"bs_num_1_5a9e4d4c2"},{"SectionUUID":"8f03ca95-8faa-4d43-a9c2-8afc498075bd","SectionName":"standard_eff_date_section","SectionNumber":2,"SectionType":"drafting_clause","CodeSections":[],"TitleText":"","DisableControls":false,"Deleted":false,"RepealItems":[],"SectionBookmarkName":"bs_num_2_lastsection"}]</T_BILL_T_SECTIONS>
  <T_BILL_T_SUBJECT>Property insurance and structural inspections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641D481-C657-4C8E-ACA7-614AE5D210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3336</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2026-01-22T15:55:00Z</cp:lastPrinted>
  <dcterms:created xsi:type="dcterms:W3CDTF">2026-01-23T17:33:00Z</dcterms:created>
  <dcterms:modified xsi:type="dcterms:W3CDTF">2026-01-23T17:33:00Z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6c3dd884-1ef9-4a97-8ad7-32627e19c66b</vt:lpwstr>
  </property>
</Properties>
</file>