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LC-0604WAB26.docx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Central Service Technicians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38ae50feeac24c18">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Medical, Military, Public and Municipal Affairs</w:t>
      </w:r>
      <w:r>
        <w:t xml:space="preserve"> (</w:t>
      </w:r>
      <w:hyperlink w:history="true" r:id="R5199c04fc52a4ab4">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66967ed81242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29a7433dec4d05">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12B6B" w:rsidRDefault="00432135" w14:paraId="4011F886" w14:textId="0A617B41">
      <w:pPr>
        <w:pStyle w:val="scemptylineheader"/>
      </w:pPr>
      <w:bookmarkStart w:name="open_doc_here" w:id="0"/>
      <w:bookmarkEnd w:id="0"/>
    </w:p>
    <w:p w:rsidRPr="00BB0725" w:rsidR="00A73EFA" w:rsidP="00812B6B" w:rsidRDefault="00A73EFA" w14:paraId="0C780FF7" w14:textId="58C21DFD">
      <w:pPr>
        <w:pStyle w:val="scemptylineheader"/>
      </w:pPr>
    </w:p>
    <w:p w:rsidRPr="00BB0725" w:rsidR="00A73EFA" w:rsidP="00812B6B" w:rsidRDefault="00A73EFA" w14:paraId="75091DB1" w14:textId="2A0567A6">
      <w:pPr>
        <w:pStyle w:val="scemptylineheader"/>
      </w:pPr>
    </w:p>
    <w:p w:rsidRPr="00DF3B44" w:rsidR="00A73EFA" w:rsidP="00812B6B" w:rsidRDefault="00A73EFA" w14:paraId="79C4FA85" w14:textId="2C6624FF">
      <w:pPr>
        <w:pStyle w:val="scemptylineheader"/>
      </w:pPr>
    </w:p>
    <w:p w:rsidRPr="00DF3B44" w:rsidR="00A73EFA" w:rsidP="00812B6B" w:rsidRDefault="00A73EFA" w14:paraId="14CBBDD3" w14:textId="65A60E5F">
      <w:pPr>
        <w:pStyle w:val="scemptylineheader"/>
      </w:pPr>
    </w:p>
    <w:p w:rsidRPr="00DF3B44" w:rsidR="00A73EFA" w:rsidP="00812B6B" w:rsidRDefault="00A73EFA" w14:paraId="673E04B8" w14:textId="2E823425">
      <w:pPr>
        <w:pStyle w:val="scemptylineheader"/>
      </w:pPr>
    </w:p>
    <w:p w:rsidRPr="00DF3B44" w:rsidR="002C3463" w:rsidP="00037F04" w:rsidRDefault="002C3463" w14:paraId="5147E21B" w14:textId="77777777">
      <w:pPr>
        <w:pStyle w:val="scemptylineheader"/>
      </w:pPr>
    </w:p>
    <w:p w:rsidRPr="00DF3B44" w:rsidR="008E61A1" w:rsidP="00446987" w:rsidRDefault="008E61A1" w14:paraId="4DBA08CA" w14:textId="77777777">
      <w:pPr>
        <w:pStyle w:val="scemptylineheader"/>
      </w:pPr>
    </w:p>
    <w:p w:rsidRPr="00DF3B44" w:rsidR="002C3463" w:rsidP="00EB120E" w:rsidRDefault="002C3463" w14:paraId="74F00532" w14:textId="77777777">
      <w:pPr>
        <w:pStyle w:val="scbillheader"/>
      </w:pPr>
      <w:r w:rsidRPr="00DF3B44">
        <w:t>A bill</w:t>
      </w:r>
    </w:p>
    <w:p w:rsidRPr="00DF3B44" w:rsidR="002C3463" w:rsidP="001164F9" w:rsidRDefault="002C3463" w14:paraId="37044AD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848DC" w14:paraId="3AB922A8" w14:textId="14C3743D">
          <w:pPr>
            <w:pStyle w:val="scbilltitle"/>
          </w:pPr>
          <w:r>
            <w:t>TO AMEND THE SOUTH CAROLINA CODE OF LAWS BY ADDING SECTION 44‑7‑375 SO AS TO PROVIDE REQUIREMENTS FOR WORKING AS CENTRAL SERVICE TECHNICIANS</w:t>
          </w:r>
          <w:r w:rsidR="002565C2">
            <w:t>, to provide requirements for</w:t>
          </w:r>
          <w:r>
            <w:t xml:space="preserve"> HEALTHCARE FACILITIES TO EMPLOY OR RETAIN CENTRAL SERVICE TECHNICIANS, TO PROVIDE EXCEPTIONS, AND TO PROVIDE DEFINITIONS, AMONG OTHER THINGS.</w:t>
          </w:r>
        </w:p>
      </w:sdtContent>
    </w:sdt>
    <w:bookmarkStart w:name="at_98e5dd761" w:displacedByCustomXml="prev" w:id="1"/>
    <w:bookmarkEnd w:id="1"/>
    <w:p w:rsidRPr="00DF3B44" w:rsidR="006C18F0" w:rsidP="006C18F0" w:rsidRDefault="006C18F0" w14:paraId="6B73521B" w14:textId="77777777">
      <w:pPr>
        <w:pStyle w:val="scbillwhereasclause"/>
      </w:pPr>
    </w:p>
    <w:p w:rsidRPr="0094541D" w:rsidR="007E06BB" w:rsidP="0094541D" w:rsidRDefault="002C3463" w14:paraId="4221D629" w14:textId="77777777">
      <w:pPr>
        <w:pStyle w:val="scenactingwords"/>
      </w:pPr>
      <w:bookmarkStart w:name="ew_41403c75e" w:id="2"/>
      <w:r w:rsidRPr="0094541D">
        <w:t>B</w:t>
      </w:r>
      <w:bookmarkEnd w:id="2"/>
      <w:r w:rsidRPr="0094541D">
        <w:t>e it enacted by the General Assembly of the State of South Carolina:</w:t>
      </w:r>
    </w:p>
    <w:p w:rsidR="00485833" w:rsidRDefault="00485833" w14:paraId="2721C294" w14:textId="77777777">
      <w:pPr>
        <w:pStyle w:val="scemptyline"/>
      </w:pPr>
    </w:p>
    <w:p w:rsidR="00E81AD7" w:rsidRDefault="00E81AD7" w14:paraId="1510DDDD" w14:textId="77777777">
      <w:pPr>
        <w:pStyle w:val="scdirectionallanguage"/>
      </w:pPr>
      <w:bookmarkStart w:name="bs_num_1_04153dbb1" w:id="3"/>
      <w:r>
        <w:t>S</w:t>
      </w:r>
      <w:bookmarkEnd w:id="3"/>
      <w:r>
        <w:t>ECTION 1.</w:t>
      </w:r>
      <w:r>
        <w:tab/>
      </w:r>
      <w:bookmarkStart w:name="dl_383664ba1" w:id="4"/>
      <w:r>
        <w:t>A</w:t>
      </w:r>
      <w:bookmarkEnd w:id="4"/>
      <w:r>
        <w:t>rticle 3, Chapter 7, Title 44 of the S.C. Code is amended by adding:</w:t>
      </w:r>
    </w:p>
    <w:p w:rsidR="00E81AD7" w:rsidRDefault="00E81AD7" w14:paraId="5AB69430" w14:textId="77777777">
      <w:pPr>
        <w:pStyle w:val="scnewcodesection"/>
      </w:pPr>
    </w:p>
    <w:p w:rsidR="00BC3E36" w:rsidP="00BC3E36" w:rsidRDefault="00E81AD7" w14:paraId="5574E7A4" w14:textId="4FF44C81">
      <w:pPr>
        <w:pStyle w:val="scnewcodesection"/>
      </w:pPr>
      <w:r>
        <w:tab/>
      </w:r>
      <w:bookmarkStart w:name="ns_T44C7N375_15bc07e8d" w:id="5"/>
      <w:r>
        <w:t>S</w:t>
      </w:r>
      <w:bookmarkEnd w:id="5"/>
      <w:r>
        <w:t>ection 44‑7‑375.</w:t>
      </w:r>
      <w:r>
        <w:tab/>
      </w:r>
      <w:bookmarkStart w:name="ss_T44C7N375SA_lv1_7327cffa6" w:id="6"/>
      <w:r w:rsidR="00BC3E36">
        <w:t>(</w:t>
      </w:r>
      <w:bookmarkEnd w:id="6"/>
      <w:r w:rsidR="00BC3E36">
        <w:t>A)(1) The purpose and intent of this section are to ensure that central service technicians</w:t>
      </w:r>
      <w:r w:rsidR="003D5FC2">
        <w:t>:</w:t>
      </w:r>
    </w:p>
    <w:p w:rsidR="00BC3E36" w:rsidP="00BC3E36" w:rsidRDefault="00BC3E36" w14:paraId="00E76DA0" w14:textId="14D84982">
      <w:pPr>
        <w:pStyle w:val="scnewcodesection"/>
      </w:pPr>
      <w:r>
        <w:tab/>
      </w:r>
      <w:r>
        <w:tab/>
      </w:r>
      <w:r w:rsidR="00164D39">
        <w:tab/>
      </w:r>
      <w:bookmarkStart w:name="ss_T44C7N375Sa_lv2_2295550ad" w:id="7"/>
      <w:r>
        <w:t>(</w:t>
      </w:r>
      <w:bookmarkEnd w:id="7"/>
      <w:r>
        <w:t>a) employed in this State meet minimum requirements for safe practice as a member of a surgical care team; and</w:t>
      </w:r>
    </w:p>
    <w:p w:rsidR="00BC3E36" w:rsidP="00BC3E36" w:rsidRDefault="00BC3E36" w14:paraId="49654DF2" w14:textId="2560A322">
      <w:pPr>
        <w:pStyle w:val="scnewcodesection"/>
      </w:pPr>
      <w:r>
        <w:tab/>
      </w:r>
      <w:r>
        <w:tab/>
      </w:r>
      <w:r w:rsidR="00164D39">
        <w:tab/>
      </w:r>
      <w:bookmarkStart w:name="ss_T44C7N375Sb_lv2_7165f0891" w:id="8"/>
      <w:r>
        <w:t>(</w:t>
      </w:r>
      <w:bookmarkEnd w:id="8"/>
      <w:r>
        <w:t>b) fail</w:t>
      </w:r>
      <w:r w:rsidR="003D5FC2">
        <w:t>ing</w:t>
      </w:r>
      <w:r>
        <w:t xml:space="preserve"> to meet certain minimum competencies or otherwise present</w:t>
      </w:r>
      <w:r w:rsidR="003D5FC2">
        <w:t>ing</w:t>
      </w:r>
      <w:r>
        <w:t xml:space="preserve"> a danger to the public health and safety be prohibited from providing central service technician services in this State.</w:t>
      </w:r>
    </w:p>
    <w:p w:rsidR="00BC3E36" w:rsidP="00BC3E36" w:rsidRDefault="00BC3E36" w14:paraId="4E6C06F2" w14:textId="1103BFD9">
      <w:pPr>
        <w:pStyle w:val="scnewcodesection"/>
      </w:pPr>
      <w:r>
        <w:tab/>
      </w:r>
      <w:r w:rsidR="00164D39">
        <w:tab/>
      </w:r>
      <w:bookmarkStart w:name="ss_T44C7N375S2_lv3_6d08f36ab" w:id="9"/>
      <w:r>
        <w:t>(</w:t>
      </w:r>
      <w:bookmarkEnd w:id="9"/>
      <w:r>
        <w:t>2) As used in this section:</w:t>
      </w:r>
    </w:p>
    <w:p w:rsidR="00BC3E36" w:rsidP="00BC3E36" w:rsidRDefault="00BC3E36" w14:paraId="2153428A" w14:textId="24BEC50B">
      <w:pPr>
        <w:pStyle w:val="scnewcodesection"/>
      </w:pPr>
      <w:r>
        <w:tab/>
      </w:r>
      <w:r w:rsidR="00164D39">
        <w:tab/>
      </w:r>
      <w:r>
        <w:tab/>
      </w:r>
      <w:bookmarkStart w:name="ss_T44C7N375Sa_lv2_e09b589d4" w:id="10"/>
      <w:r>
        <w:t>(</w:t>
      </w:r>
      <w:bookmarkEnd w:id="10"/>
      <w:r>
        <w:t>a) “Central service technician” means a person who decontaminates, inspects, assembles, packages, and sterilizes reusable medical instruments or devices being used by a healthcare facility</w:t>
      </w:r>
      <w:r w:rsidR="003D5FC2">
        <w:t xml:space="preserve"> in this State</w:t>
      </w:r>
      <w:r>
        <w:t>.</w:t>
      </w:r>
    </w:p>
    <w:p w:rsidR="00BC3E36" w:rsidP="00BC3E36" w:rsidRDefault="00BC3E36" w14:paraId="122C6CB2" w14:textId="340637C6">
      <w:pPr>
        <w:pStyle w:val="scnewcodesection"/>
      </w:pPr>
      <w:r>
        <w:tab/>
      </w:r>
      <w:r w:rsidR="00164D39">
        <w:tab/>
      </w:r>
      <w:r>
        <w:tab/>
      </w:r>
      <w:bookmarkStart w:name="ss_T44C7N375Sb_lv2_bad1a6db1" w:id="11"/>
      <w:r>
        <w:t>(</w:t>
      </w:r>
      <w:bookmarkEnd w:id="11"/>
      <w:r>
        <w:t>b) “Healthcare facility” has the same meaning as found in Section 44‑7‑130(15).</w:t>
      </w:r>
    </w:p>
    <w:p w:rsidR="00BC3E36" w:rsidP="00BC3E36" w:rsidRDefault="00BC3E36" w14:paraId="4D52A3DB" w14:textId="2E6F9378">
      <w:pPr>
        <w:pStyle w:val="scnewcodesection"/>
      </w:pPr>
      <w:r>
        <w:tab/>
      </w:r>
      <w:r>
        <w:tab/>
      </w:r>
      <w:r w:rsidR="00164D39">
        <w:tab/>
      </w:r>
      <w:bookmarkStart w:name="ss_T44C7N375Sc_lv2_df1f69ee5" w:id="12"/>
      <w:r>
        <w:t>(</w:t>
      </w:r>
      <w:bookmarkEnd w:id="12"/>
      <w:r>
        <w:t>c) “Healthcare practitioner” has the same meaning as found in Section 44‑7‑510(5).</w:t>
      </w:r>
    </w:p>
    <w:p w:rsidR="00BC3E36" w:rsidP="00BC3E36" w:rsidRDefault="00164D39" w14:paraId="7664F56D" w14:textId="5F4096E0">
      <w:pPr>
        <w:pStyle w:val="scnewcodesection"/>
      </w:pPr>
      <w:r>
        <w:tab/>
      </w:r>
      <w:bookmarkStart w:name="ss_T44C7N375SB_lv1_8e571d77b" w:id="13"/>
      <w:r w:rsidR="00BC3E36">
        <w:t>(</w:t>
      </w:r>
      <w:bookmarkEnd w:id="13"/>
      <w:r w:rsidR="00BC3E36">
        <w:t>B)</w:t>
      </w:r>
      <w:bookmarkStart w:name="ss_T44C7N375S1_lv2_f6b34d562" w:id="14"/>
      <w:r w:rsidR="00BC3E36">
        <w:t>(</w:t>
      </w:r>
      <w:bookmarkEnd w:id="14"/>
      <w:r w:rsidR="00BC3E36">
        <w:t>1) A healthcare facility may not employ or otherwise retain the services of a central service technician unless he provides evidence to the satisfaction of the facility that he:</w:t>
      </w:r>
    </w:p>
    <w:p w:rsidR="00BC3E36" w:rsidP="00BC3E36" w:rsidRDefault="00BC3E36" w14:paraId="1A2853E1" w14:textId="77777777">
      <w:pPr>
        <w:pStyle w:val="scnewcodesection"/>
      </w:pPr>
      <w:r>
        <w:tab/>
      </w:r>
      <w:r>
        <w:tab/>
      </w:r>
      <w:r>
        <w:tab/>
      </w:r>
      <w:bookmarkStart w:name="ss_T44C7N375Sa_lv3_78f73f0bc" w:id="15"/>
      <w:r>
        <w:t>(</w:t>
      </w:r>
      <w:bookmarkEnd w:id="15"/>
      <w:r>
        <w:t>a) has successfully passed a nationally accredited central service exam for central service technicians and holds and maintains one of the following credentials administered by a nationally accredited central service technician credentialing organization:</w:t>
      </w:r>
    </w:p>
    <w:p w:rsidR="00BC3E36" w:rsidP="00BC3E36" w:rsidRDefault="00BC3E36" w14:paraId="1826AD31" w14:textId="77777777">
      <w:pPr>
        <w:pStyle w:val="scnewcodesection"/>
      </w:pPr>
      <w:r>
        <w:tab/>
      </w:r>
      <w:r>
        <w:tab/>
      </w:r>
      <w:r>
        <w:tab/>
      </w:r>
      <w:r>
        <w:tab/>
      </w:r>
      <w:bookmarkStart w:name="ss_T44C7N375Si_lv4_f98b8eb00" w:id="16"/>
      <w:r>
        <w:t>(</w:t>
      </w:r>
      <w:bookmarkEnd w:id="16"/>
      <w:r>
        <w:t>i) the certified registered central service technician credential;</w:t>
      </w:r>
    </w:p>
    <w:p w:rsidR="00BC3E36" w:rsidP="00BC3E36" w:rsidRDefault="00BC3E36" w14:paraId="1ECEEB19" w14:textId="77777777">
      <w:pPr>
        <w:pStyle w:val="scnewcodesection"/>
      </w:pPr>
      <w:r>
        <w:tab/>
      </w:r>
      <w:r>
        <w:tab/>
      </w:r>
      <w:r>
        <w:tab/>
      </w:r>
      <w:r>
        <w:tab/>
      </w:r>
      <w:bookmarkStart w:name="ss_T44C7N375Sii_lv4_b0cff5a34" w:id="17"/>
      <w:r>
        <w:t>(</w:t>
      </w:r>
      <w:bookmarkEnd w:id="17"/>
      <w:r>
        <w:t>ii) the certified sterile processing and distribution technician credential; or</w:t>
      </w:r>
    </w:p>
    <w:p w:rsidR="00BC3E36" w:rsidP="00BC3E36" w:rsidRDefault="00BC3E36" w14:paraId="031DDDB3" w14:textId="77777777">
      <w:pPr>
        <w:pStyle w:val="scnewcodesection"/>
      </w:pPr>
      <w:r>
        <w:tab/>
      </w:r>
      <w:r>
        <w:tab/>
      </w:r>
      <w:r>
        <w:tab/>
      </w:r>
      <w:r>
        <w:tab/>
      </w:r>
      <w:bookmarkStart w:name="ss_T44C7N375Siii_lv4_b54af5671" w:id="18"/>
      <w:r>
        <w:t>(</w:t>
      </w:r>
      <w:bookmarkEnd w:id="18"/>
      <w:r>
        <w:t>iii) a substantially equivalent credential; or</w:t>
      </w:r>
    </w:p>
    <w:p w:rsidR="00BC3E36" w:rsidP="00BC3E36" w:rsidRDefault="00BC3E36" w14:paraId="2BCED7AC" w14:textId="2F04F468">
      <w:pPr>
        <w:pStyle w:val="scnewcodesection"/>
      </w:pPr>
      <w:r>
        <w:tab/>
      </w:r>
      <w:r>
        <w:tab/>
      </w:r>
      <w:r>
        <w:tab/>
      </w:r>
      <w:bookmarkStart w:name="ss_T44C7N375Sb_lv3_749220983" w:id="19"/>
      <w:r>
        <w:t>(</w:t>
      </w:r>
      <w:bookmarkEnd w:id="19"/>
      <w:r>
        <w:t xml:space="preserve">b) was employed as a central service technician by a healthcare facility or was retained to </w:t>
      </w:r>
      <w:r>
        <w:lastRenderedPageBreak/>
        <w:t>provide the services of a central service technician by a healthcare facility before January 1, 2027.</w:t>
      </w:r>
    </w:p>
    <w:p w:rsidR="00BC3E36" w:rsidP="00BC3E36" w:rsidRDefault="00BC3E36" w14:paraId="3934AB71" w14:textId="03F41771">
      <w:pPr>
        <w:pStyle w:val="scnewcodesection"/>
      </w:pPr>
      <w:r>
        <w:tab/>
      </w:r>
      <w:r>
        <w:tab/>
      </w:r>
      <w:bookmarkStart w:name="ss_T44C7N375S2_lv2_9495e5d07" w:id="20"/>
      <w:r>
        <w:t>(</w:t>
      </w:r>
      <w:bookmarkEnd w:id="20"/>
      <w:r>
        <w:t xml:space="preserve">2) </w:t>
      </w:r>
      <w:r w:rsidRPr="003D5FC2" w:rsidR="003D5FC2">
        <w:t>A central service technician who does not meet the requirements of subsection (A) has eighteen months from the date of hire at a healthcare facility to obtain the certified registered central service technician credential or the certified sterile processing and distribution technician credential as provided in subsection (A)(1). During this eighteen month period he may provide central service technician services in the facility on a probationary basis if he meets the other requirements of this section, but if he fails to obtain either credential during this eighteen month period he may not work as a central service technician in any healthcare facility in this State until he obtains at least one of the credentials and complies with the other requirements of this section.</w:t>
      </w:r>
    </w:p>
    <w:p w:rsidR="00BC3E36" w:rsidP="00BC3E36" w:rsidRDefault="00164D39" w14:paraId="34A1E33F" w14:textId="1D900E67">
      <w:pPr>
        <w:pStyle w:val="scnewcodesection"/>
      </w:pPr>
      <w:r>
        <w:tab/>
      </w:r>
      <w:bookmarkStart w:name="ss_T44C7N375SC_lv1_9a33bd4ed" w:id="21"/>
      <w:r w:rsidR="00BC3E36">
        <w:t>(</w:t>
      </w:r>
      <w:bookmarkEnd w:id="21"/>
      <w:r w:rsidR="00BC3E36">
        <w:t xml:space="preserve">C) </w:t>
      </w:r>
      <w:r w:rsidRPr="003D5FC2" w:rsidR="003D5FC2">
        <w:t>A person who qualifies to function as a central service technician in a healt</w:t>
      </w:r>
      <w:r w:rsidR="009B5975">
        <w:t>h</w:t>
      </w:r>
      <w:r w:rsidRPr="003D5FC2" w:rsidR="003D5FC2">
        <w:t>care facility pursuant to this section shall annually complete ten hours of continuing education credits to remain qualified to perform the functions of a central service technician. This continuing education must be related to the functions of a central service technician.</w:t>
      </w:r>
    </w:p>
    <w:p w:rsidR="00BC3E36" w:rsidP="00BC3E36" w:rsidRDefault="00164D39" w14:paraId="4197AF85" w14:textId="120A9C63">
      <w:pPr>
        <w:pStyle w:val="scnewcodesection"/>
      </w:pPr>
      <w:r>
        <w:tab/>
      </w:r>
      <w:bookmarkStart w:name="ss_T44C7N375SD_lv1_b60df4594" w:id="22"/>
      <w:r w:rsidR="00BC3E36">
        <w:t>(</w:t>
      </w:r>
      <w:bookmarkEnd w:id="22"/>
      <w:r w:rsidR="00BC3E36">
        <w:t>D) Nothing in this section prohibits the following persons from performing the tasks or functions of a central service technician:</w:t>
      </w:r>
    </w:p>
    <w:p w:rsidR="00BC3E36" w:rsidP="00BC3E36" w:rsidRDefault="00164D39" w14:paraId="73354DAA" w14:textId="377C8F0D">
      <w:pPr>
        <w:pStyle w:val="scnewcodesection"/>
      </w:pPr>
      <w:r>
        <w:tab/>
      </w:r>
      <w:r w:rsidR="00BC3E36">
        <w:tab/>
      </w:r>
      <w:bookmarkStart w:name="ss_T44C7N375S1_lv2_872ffca3d" w:id="23"/>
      <w:r w:rsidR="00BC3E36">
        <w:t>(</w:t>
      </w:r>
      <w:bookmarkEnd w:id="23"/>
      <w:r w:rsidR="00BC3E36">
        <w:t>1) a healthcare practitioner;</w:t>
      </w:r>
    </w:p>
    <w:p w:rsidR="00BC3E36" w:rsidP="00BC3E36" w:rsidRDefault="00BC3E36" w14:paraId="5EF1767B" w14:textId="08570D94">
      <w:pPr>
        <w:pStyle w:val="scnewcodesection"/>
      </w:pPr>
      <w:r>
        <w:tab/>
      </w:r>
      <w:r w:rsidR="00164D39">
        <w:tab/>
      </w:r>
      <w:bookmarkStart w:name="ss_T44C7N375S2_lv2_8b783b187" w:id="24"/>
      <w:r>
        <w:t>(</w:t>
      </w:r>
      <w:bookmarkEnd w:id="24"/>
      <w:r>
        <w:t>2) a student or intern performing the functions of a central service technician under the direct supervision of a healthcare practitioner as part of the student’s or intern’s training or internship; or</w:t>
      </w:r>
    </w:p>
    <w:p w:rsidR="00BC3E36" w:rsidP="00BC3E36" w:rsidRDefault="00164D39" w14:paraId="705B331C" w14:textId="31D08BCD">
      <w:pPr>
        <w:pStyle w:val="scnewcodesection"/>
      </w:pPr>
      <w:r>
        <w:tab/>
      </w:r>
      <w:r w:rsidR="00BC3E36">
        <w:tab/>
      </w:r>
      <w:bookmarkStart w:name="ss_T44C7N375S3_lv2_3073be700" w:id="25"/>
      <w:r w:rsidR="00BC3E36">
        <w:t>(</w:t>
      </w:r>
      <w:bookmarkEnd w:id="25"/>
      <w:r w:rsidR="00BC3E36">
        <w:t>3) a person who holds or maintains a registration, certification, or license by a nationally accredited credentialing organization to perform healthcare services.</w:t>
      </w:r>
    </w:p>
    <w:p w:rsidR="003D5FC2" w:rsidP="003D5FC2" w:rsidRDefault="00164D39" w14:paraId="155D2DFC" w14:textId="1908A804">
      <w:pPr>
        <w:pStyle w:val="scnewcodesection"/>
      </w:pPr>
      <w:r>
        <w:tab/>
      </w:r>
      <w:bookmarkStart w:name="ss_T44C7N375SE_lv1_9badaecf9" w:id="26"/>
      <w:r w:rsidR="00BC3E36">
        <w:t>(</w:t>
      </w:r>
      <w:bookmarkEnd w:id="26"/>
      <w:r w:rsidR="00BC3E36">
        <w:t>E)</w:t>
      </w:r>
      <w:bookmarkStart w:name="ss_T44C7N375S1_lv2_2d96ac7d5" w:id="27"/>
      <w:r w:rsidR="003D5FC2">
        <w:t>(</w:t>
      </w:r>
      <w:bookmarkEnd w:id="27"/>
      <w:r w:rsidR="003D5FC2">
        <w:t>1) A healthcare facility that employs or retains a person to serve as a central service technician shall verify that the person meets the credentialing requirements of subsection (B) and the continuing education requirements of subsection (C).</w:t>
      </w:r>
    </w:p>
    <w:p w:rsidR="003D5FC2" w:rsidP="003D5FC2" w:rsidRDefault="003D5FC2" w14:paraId="32B9C7DB" w14:textId="2B88D918">
      <w:pPr>
        <w:pStyle w:val="scnewcodesection"/>
      </w:pPr>
      <w:r>
        <w:tab/>
      </w:r>
      <w:r>
        <w:tab/>
      </w:r>
      <w:bookmarkStart w:name="ss_T44C7N375S2_lv2_d49f03ed4" w:id="28"/>
      <w:r>
        <w:t>(</w:t>
      </w:r>
      <w:bookmarkEnd w:id="28"/>
      <w:r>
        <w:t>2) A healthcare facility shall supervise each person employed or retained by the facility to provide central service technician services according to the facility’s policies and procedures to ensure that the person competently performs delegated tasks according to this section or other applicable provisions of law.</w:t>
      </w:r>
    </w:p>
    <w:p w:rsidR="003D5FC2" w:rsidP="003D5FC2" w:rsidRDefault="003D5FC2" w14:paraId="1C34F5F3" w14:textId="6A1D8E9B">
      <w:pPr>
        <w:pStyle w:val="scnewcodesection"/>
      </w:pPr>
      <w:r>
        <w:tab/>
      </w:r>
      <w:r>
        <w:tab/>
      </w:r>
      <w:bookmarkStart w:name="ss_T44C7N375S3_lv2_fb6e515c7" w:id="29"/>
      <w:r>
        <w:t>(</w:t>
      </w:r>
      <w:bookmarkEnd w:id="29"/>
      <w:r>
        <w:t>3)</w:t>
      </w:r>
      <w:bookmarkStart w:name="ss_T44C7N375Sa_lv3_a5dbaecb2" w:id="30"/>
      <w:r>
        <w:t>(</w:t>
      </w:r>
      <w:bookmarkEnd w:id="30"/>
      <w:r>
        <w:t>a) A healthcare facility shall maintain a record of each person employed or retained by the facility to provide central service technician services, including:</w:t>
      </w:r>
    </w:p>
    <w:p w:rsidR="003D5FC2" w:rsidP="003D5FC2" w:rsidRDefault="003D5FC2" w14:paraId="36CC3981" w14:textId="1A1C6D81">
      <w:pPr>
        <w:pStyle w:val="scnewcodesection"/>
      </w:pPr>
      <w:r>
        <w:tab/>
      </w:r>
      <w:r>
        <w:tab/>
      </w:r>
      <w:r>
        <w:tab/>
      </w:r>
      <w:r>
        <w:tab/>
      </w:r>
      <w:bookmarkStart w:name="ss_T44C7N375Si_lv4_73473500e" w:id="31"/>
      <w:r>
        <w:t>(</w:t>
      </w:r>
      <w:bookmarkEnd w:id="31"/>
      <w:r>
        <w:t>i) verification of the requirements of item (1); and</w:t>
      </w:r>
    </w:p>
    <w:p w:rsidR="003D5FC2" w:rsidP="003D5FC2" w:rsidRDefault="003D5FC2" w14:paraId="53C6D59D" w14:textId="77777777">
      <w:pPr>
        <w:pStyle w:val="scnewcodesection"/>
      </w:pPr>
      <w:r>
        <w:tab/>
      </w:r>
      <w:r>
        <w:tab/>
      </w:r>
      <w:r>
        <w:tab/>
      </w:r>
      <w:r>
        <w:tab/>
      </w:r>
      <w:bookmarkStart w:name="ss_T44C7N375Sii_lv4_a3314cbf7" w:id="32"/>
      <w:r>
        <w:t>(</w:t>
      </w:r>
      <w:bookmarkEnd w:id="32"/>
      <w:r>
        <w:t>ii) the dates of employment or retention.</w:t>
      </w:r>
    </w:p>
    <w:p w:rsidR="00E81AD7" w:rsidP="003D5FC2" w:rsidRDefault="003D5FC2" w14:paraId="47BEFC4D" w14:textId="514E463B">
      <w:pPr>
        <w:pStyle w:val="scnewcodesection"/>
      </w:pPr>
      <w:r>
        <w:tab/>
      </w:r>
      <w:r>
        <w:tab/>
      </w:r>
      <w:r>
        <w:tab/>
      </w:r>
      <w:bookmarkStart w:name="ss_T44C7N375Sb_lv3_2ec418240" w:id="33"/>
      <w:r>
        <w:t>(</w:t>
      </w:r>
      <w:bookmarkEnd w:id="33"/>
      <w:r>
        <w:t>b) A person currently or previously employed or retained by a healthcare facility to provide central service technician services at the facility may provide a written request of a printed copy of his records maintained by the facility pursuant to subitem (a) and the facility shall provide a printed copy of such records to him within three business days of the request at no charge</w:t>
      </w:r>
      <w:r w:rsidR="00BC3E36">
        <w:t>.</w:t>
      </w:r>
    </w:p>
    <w:p w:rsidR="00E81AD7" w:rsidRDefault="00E81AD7" w14:paraId="04E1F1FD" w14:textId="77777777">
      <w:pPr>
        <w:pStyle w:val="scemptyline"/>
      </w:pPr>
    </w:p>
    <w:p w:rsidRPr="00DF3B44" w:rsidR="007A10F1" w:rsidP="007A10F1" w:rsidRDefault="00E27805" w14:paraId="55327FE1" w14:textId="77777777">
      <w:pPr>
        <w:pStyle w:val="scnoncodifiedsection"/>
      </w:pPr>
      <w:bookmarkStart w:name="bs_num_2_lastsection" w:id="34"/>
      <w:bookmarkStart w:name="eff_date_section" w:id="35"/>
      <w:r w:rsidRPr="00DF3B44">
        <w:t>S</w:t>
      </w:r>
      <w:bookmarkEnd w:id="34"/>
      <w:r w:rsidRPr="00DF3B44">
        <w:t>ECTION 2.</w:t>
      </w:r>
      <w:r w:rsidRPr="00DF3B44" w:rsidR="005D3013">
        <w:tab/>
      </w:r>
      <w:r w:rsidRPr="00DF3B44" w:rsidR="007A10F1">
        <w:t>This act takes effect upon approval by the Governor.</w:t>
      </w:r>
      <w:bookmarkEnd w:id="35"/>
    </w:p>
    <w:p w:rsidRPr="00DF3B44" w:rsidR="005516F6" w:rsidP="00A56B5A" w:rsidRDefault="007A10F1" w14:paraId="557D3B16" w14:textId="77777777">
      <w:pPr>
        <w:pStyle w:val="scbillendxx"/>
        <w:ind w:left="3672"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6C8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6113" w14:textId="77777777" w:rsidR="003C60AA" w:rsidRDefault="003C60AA" w:rsidP="0010329A">
      <w:pPr>
        <w:spacing w:after="0" w:line="240" w:lineRule="auto"/>
      </w:pPr>
      <w:r>
        <w:separator/>
      </w:r>
    </w:p>
    <w:p w14:paraId="7A80E5EC" w14:textId="77777777" w:rsidR="003C60AA" w:rsidRDefault="003C60AA"/>
  </w:endnote>
  <w:endnote w:type="continuationSeparator" w:id="0">
    <w:p w14:paraId="5CC9DF73" w14:textId="77777777" w:rsidR="003C60AA" w:rsidRDefault="003C60AA" w:rsidP="0010329A">
      <w:pPr>
        <w:spacing w:after="0" w:line="240" w:lineRule="auto"/>
      </w:pPr>
      <w:r>
        <w:continuationSeparator/>
      </w:r>
    </w:p>
    <w:p w14:paraId="478E2F9F" w14:textId="77777777" w:rsidR="003C60AA" w:rsidRDefault="003C60AA"/>
  </w:endnote>
  <w:endnote w:type="continuationNotice" w:id="1">
    <w:p w14:paraId="1EE5835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CE03FF8" w14:textId="77777777" w:rsidR="00685035" w:rsidRPr="007B4AF7" w:rsidRDefault="007574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0670">
              <w:rPr>
                <w:noProof/>
              </w:rPr>
              <w:t>LC-0604WAB26.docx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C2A7" w14:textId="77777777" w:rsidR="003C60AA" w:rsidRDefault="003C60AA" w:rsidP="0010329A">
      <w:pPr>
        <w:spacing w:after="0" w:line="240" w:lineRule="auto"/>
      </w:pPr>
      <w:r>
        <w:separator/>
      </w:r>
    </w:p>
    <w:p w14:paraId="51B95CE7" w14:textId="77777777" w:rsidR="003C60AA" w:rsidRDefault="003C60AA"/>
  </w:footnote>
  <w:footnote w:type="continuationSeparator" w:id="0">
    <w:p w14:paraId="31F9D372" w14:textId="77777777" w:rsidR="003C60AA" w:rsidRDefault="003C60AA" w:rsidP="0010329A">
      <w:pPr>
        <w:spacing w:after="0" w:line="240" w:lineRule="auto"/>
      </w:pPr>
      <w:r>
        <w:continuationSeparator/>
      </w:r>
    </w:p>
    <w:p w14:paraId="583196A0" w14:textId="77777777" w:rsidR="003C60AA" w:rsidRDefault="003C60AA"/>
  </w:footnote>
  <w:footnote w:type="continuationNotice" w:id="1">
    <w:p w14:paraId="3790945D"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81"/>
    <w:rsid w:val="00002E0E"/>
    <w:rsid w:val="0000678B"/>
    <w:rsid w:val="00011182"/>
    <w:rsid w:val="00012912"/>
    <w:rsid w:val="00017FB0"/>
    <w:rsid w:val="00020B5D"/>
    <w:rsid w:val="00026421"/>
    <w:rsid w:val="00030409"/>
    <w:rsid w:val="0003540B"/>
    <w:rsid w:val="0003664A"/>
    <w:rsid w:val="00037F04"/>
    <w:rsid w:val="000404BF"/>
    <w:rsid w:val="000442CE"/>
    <w:rsid w:val="00044B84"/>
    <w:rsid w:val="000479D0"/>
    <w:rsid w:val="0006464F"/>
    <w:rsid w:val="00066B54"/>
    <w:rsid w:val="000674BE"/>
    <w:rsid w:val="00072FCD"/>
    <w:rsid w:val="00074A4F"/>
    <w:rsid w:val="00077B65"/>
    <w:rsid w:val="000A2738"/>
    <w:rsid w:val="000A3C25"/>
    <w:rsid w:val="000B4C02"/>
    <w:rsid w:val="000B5B4A"/>
    <w:rsid w:val="000B7FE1"/>
    <w:rsid w:val="000C3E88"/>
    <w:rsid w:val="000C46B9"/>
    <w:rsid w:val="000C58E4"/>
    <w:rsid w:val="000C6F9A"/>
    <w:rsid w:val="000D2F44"/>
    <w:rsid w:val="000D33E4"/>
    <w:rsid w:val="000E578A"/>
    <w:rsid w:val="000F1729"/>
    <w:rsid w:val="000F2250"/>
    <w:rsid w:val="000F347E"/>
    <w:rsid w:val="000F43F2"/>
    <w:rsid w:val="0010329A"/>
    <w:rsid w:val="00105756"/>
    <w:rsid w:val="001164F9"/>
    <w:rsid w:val="0011719C"/>
    <w:rsid w:val="001369B1"/>
    <w:rsid w:val="00140049"/>
    <w:rsid w:val="00153C6E"/>
    <w:rsid w:val="00164D39"/>
    <w:rsid w:val="00171601"/>
    <w:rsid w:val="001730EB"/>
    <w:rsid w:val="00173276"/>
    <w:rsid w:val="00176122"/>
    <w:rsid w:val="00181980"/>
    <w:rsid w:val="00182E0F"/>
    <w:rsid w:val="00186495"/>
    <w:rsid w:val="0019025B"/>
    <w:rsid w:val="00192AF7"/>
    <w:rsid w:val="00197366"/>
    <w:rsid w:val="00197460"/>
    <w:rsid w:val="001A136C"/>
    <w:rsid w:val="001A4BE9"/>
    <w:rsid w:val="001B6DA2"/>
    <w:rsid w:val="001B7CDD"/>
    <w:rsid w:val="001C25EC"/>
    <w:rsid w:val="001E039C"/>
    <w:rsid w:val="001F2A41"/>
    <w:rsid w:val="001F313F"/>
    <w:rsid w:val="001F331D"/>
    <w:rsid w:val="001F394C"/>
    <w:rsid w:val="002038AA"/>
    <w:rsid w:val="00206DD7"/>
    <w:rsid w:val="002114C8"/>
    <w:rsid w:val="0021166F"/>
    <w:rsid w:val="002162DF"/>
    <w:rsid w:val="00230038"/>
    <w:rsid w:val="00233975"/>
    <w:rsid w:val="00236D73"/>
    <w:rsid w:val="00246535"/>
    <w:rsid w:val="002565C2"/>
    <w:rsid w:val="00257F60"/>
    <w:rsid w:val="002625EA"/>
    <w:rsid w:val="00262AC5"/>
    <w:rsid w:val="00264AE9"/>
    <w:rsid w:val="00275AE6"/>
    <w:rsid w:val="00280A01"/>
    <w:rsid w:val="002836D8"/>
    <w:rsid w:val="002848DC"/>
    <w:rsid w:val="002A101B"/>
    <w:rsid w:val="002A7989"/>
    <w:rsid w:val="002B02F3"/>
    <w:rsid w:val="002B7CEA"/>
    <w:rsid w:val="002C3463"/>
    <w:rsid w:val="002C5E7B"/>
    <w:rsid w:val="002C7976"/>
    <w:rsid w:val="002D266D"/>
    <w:rsid w:val="002D5B3D"/>
    <w:rsid w:val="002D6103"/>
    <w:rsid w:val="002D7447"/>
    <w:rsid w:val="002E315A"/>
    <w:rsid w:val="002E4F8C"/>
    <w:rsid w:val="002E57E2"/>
    <w:rsid w:val="002F560C"/>
    <w:rsid w:val="002F5847"/>
    <w:rsid w:val="0030425A"/>
    <w:rsid w:val="00331D94"/>
    <w:rsid w:val="00332E2C"/>
    <w:rsid w:val="0034202E"/>
    <w:rsid w:val="003421F1"/>
    <w:rsid w:val="0034279C"/>
    <w:rsid w:val="00354F64"/>
    <w:rsid w:val="003559A1"/>
    <w:rsid w:val="00361563"/>
    <w:rsid w:val="00371D36"/>
    <w:rsid w:val="00373E17"/>
    <w:rsid w:val="003775E6"/>
    <w:rsid w:val="00381998"/>
    <w:rsid w:val="003A5F1C"/>
    <w:rsid w:val="003B3574"/>
    <w:rsid w:val="003C3E2E"/>
    <w:rsid w:val="003C60AA"/>
    <w:rsid w:val="003D056C"/>
    <w:rsid w:val="003D14AF"/>
    <w:rsid w:val="003D4A3C"/>
    <w:rsid w:val="003D55B2"/>
    <w:rsid w:val="003D5FC2"/>
    <w:rsid w:val="003E0033"/>
    <w:rsid w:val="003E5452"/>
    <w:rsid w:val="003E7165"/>
    <w:rsid w:val="003E7FF6"/>
    <w:rsid w:val="004046B5"/>
    <w:rsid w:val="00406F27"/>
    <w:rsid w:val="004141B8"/>
    <w:rsid w:val="004203B9"/>
    <w:rsid w:val="00432135"/>
    <w:rsid w:val="00446987"/>
    <w:rsid w:val="00446C8B"/>
    <w:rsid w:val="00446D28"/>
    <w:rsid w:val="00450920"/>
    <w:rsid w:val="00466CD0"/>
    <w:rsid w:val="004674F3"/>
    <w:rsid w:val="00473583"/>
    <w:rsid w:val="00477F32"/>
    <w:rsid w:val="00481850"/>
    <w:rsid w:val="004851A0"/>
    <w:rsid w:val="00485833"/>
    <w:rsid w:val="0048627F"/>
    <w:rsid w:val="004932AB"/>
    <w:rsid w:val="00494BEF"/>
    <w:rsid w:val="004A5512"/>
    <w:rsid w:val="004A6BE5"/>
    <w:rsid w:val="004B0C18"/>
    <w:rsid w:val="004C1A04"/>
    <w:rsid w:val="004C20BC"/>
    <w:rsid w:val="004C5C9A"/>
    <w:rsid w:val="004D1442"/>
    <w:rsid w:val="004D3DCB"/>
    <w:rsid w:val="004E1946"/>
    <w:rsid w:val="004E386F"/>
    <w:rsid w:val="004E66E9"/>
    <w:rsid w:val="004E6A0E"/>
    <w:rsid w:val="004E7DDE"/>
    <w:rsid w:val="004F0090"/>
    <w:rsid w:val="004F172C"/>
    <w:rsid w:val="004F5613"/>
    <w:rsid w:val="004F6624"/>
    <w:rsid w:val="005002ED"/>
    <w:rsid w:val="00500DBC"/>
    <w:rsid w:val="005102BE"/>
    <w:rsid w:val="00523F7F"/>
    <w:rsid w:val="00524D54"/>
    <w:rsid w:val="0054531B"/>
    <w:rsid w:val="0054596C"/>
    <w:rsid w:val="00546C24"/>
    <w:rsid w:val="005476FF"/>
    <w:rsid w:val="005516F6"/>
    <w:rsid w:val="00552842"/>
    <w:rsid w:val="00554E89"/>
    <w:rsid w:val="00564B58"/>
    <w:rsid w:val="005705E9"/>
    <w:rsid w:val="005714B5"/>
    <w:rsid w:val="00572281"/>
    <w:rsid w:val="005801DD"/>
    <w:rsid w:val="005855D3"/>
    <w:rsid w:val="00592A40"/>
    <w:rsid w:val="005A28BC"/>
    <w:rsid w:val="005A5377"/>
    <w:rsid w:val="005B7817"/>
    <w:rsid w:val="005C06C8"/>
    <w:rsid w:val="005C23D7"/>
    <w:rsid w:val="005C40EB"/>
    <w:rsid w:val="005D02B4"/>
    <w:rsid w:val="005D2F0A"/>
    <w:rsid w:val="005D3013"/>
    <w:rsid w:val="005E1E50"/>
    <w:rsid w:val="005E2B9C"/>
    <w:rsid w:val="005E3332"/>
    <w:rsid w:val="005F76B0"/>
    <w:rsid w:val="00601E12"/>
    <w:rsid w:val="00604429"/>
    <w:rsid w:val="006067B0"/>
    <w:rsid w:val="00606A8B"/>
    <w:rsid w:val="00611EBA"/>
    <w:rsid w:val="006213A8"/>
    <w:rsid w:val="00623BEA"/>
    <w:rsid w:val="00624976"/>
    <w:rsid w:val="00632F6F"/>
    <w:rsid w:val="006347E9"/>
    <w:rsid w:val="00640C87"/>
    <w:rsid w:val="006454BB"/>
    <w:rsid w:val="00652369"/>
    <w:rsid w:val="00657CF4"/>
    <w:rsid w:val="00661463"/>
    <w:rsid w:val="00663B8D"/>
    <w:rsid w:val="00663E00"/>
    <w:rsid w:val="00664F48"/>
    <w:rsid w:val="00664FAD"/>
    <w:rsid w:val="0067345B"/>
    <w:rsid w:val="00674817"/>
    <w:rsid w:val="00683986"/>
    <w:rsid w:val="00685035"/>
    <w:rsid w:val="00685770"/>
    <w:rsid w:val="00690DBA"/>
    <w:rsid w:val="00693868"/>
    <w:rsid w:val="00693A39"/>
    <w:rsid w:val="006964F9"/>
    <w:rsid w:val="006A395F"/>
    <w:rsid w:val="006A65E2"/>
    <w:rsid w:val="006B061A"/>
    <w:rsid w:val="006B37BD"/>
    <w:rsid w:val="006B79AA"/>
    <w:rsid w:val="006C092D"/>
    <w:rsid w:val="006C099D"/>
    <w:rsid w:val="006C18F0"/>
    <w:rsid w:val="006C7E01"/>
    <w:rsid w:val="006D5F71"/>
    <w:rsid w:val="006D64A5"/>
    <w:rsid w:val="006E0935"/>
    <w:rsid w:val="006E353F"/>
    <w:rsid w:val="006E35AB"/>
    <w:rsid w:val="006F609D"/>
    <w:rsid w:val="00711AA9"/>
    <w:rsid w:val="00722155"/>
    <w:rsid w:val="007254AC"/>
    <w:rsid w:val="00730C87"/>
    <w:rsid w:val="00737F19"/>
    <w:rsid w:val="00743131"/>
    <w:rsid w:val="00782BF8"/>
    <w:rsid w:val="00783C75"/>
    <w:rsid w:val="007849D9"/>
    <w:rsid w:val="00787433"/>
    <w:rsid w:val="007A10F1"/>
    <w:rsid w:val="007A3D50"/>
    <w:rsid w:val="007A6BD0"/>
    <w:rsid w:val="007B2D29"/>
    <w:rsid w:val="007B412F"/>
    <w:rsid w:val="007B4AF7"/>
    <w:rsid w:val="007B4DBF"/>
    <w:rsid w:val="007C5458"/>
    <w:rsid w:val="007D111E"/>
    <w:rsid w:val="007D2C67"/>
    <w:rsid w:val="007D4EAB"/>
    <w:rsid w:val="007E06BB"/>
    <w:rsid w:val="007F1C8A"/>
    <w:rsid w:val="007F50D1"/>
    <w:rsid w:val="00812B6B"/>
    <w:rsid w:val="00816D52"/>
    <w:rsid w:val="00820DF0"/>
    <w:rsid w:val="00827C68"/>
    <w:rsid w:val="00831048"/>
    <w:rsid w:val="00834272"/>
    <w:rsid w:val="00841EFD"/>
    <w:rsid w:val="0085626C"/>
    <w:rsid w:val="00860670"/>
    <w:rsid w:val="008625C1"/>
    <w:rsid w:val="0087671D"/>
    <w:rsid w:val="008806F9"/>
    <w:rsid w:val="00887957"/>
    <w:rsid w:val="008A57E3"/>
    <w:rsid w:val="008B5BF4"/>
    <w:rsid w:val="008C0CEE"/>
    <w:rsid w:val="008C1B18"/>
    <w:rsid w:val="008C25A4"/>
    <w:rsid w:val="008D46EC"/>
    <w:rsid w:val="008E0E25"/>
    <w:rsid w:val="008E61A1"/>
    <w:rsid w:val="009031EF"/>
    <w:rsid w:val="00904733"/>
    <w:rsid w:val="009078AB"/>
    <w:rsid w:val="00917EA3"/>
    <w:rsid w:val="00917EE0"/>
    <w:rsid w:val="009215E2"/>
    <w:rsid w:val="00921C89"/>
    <w:rsid w:val="00926966"/>
    <w:rsid w:val="00926D03"/>
    <w:rsid w:val="00934036"/>
    <w:rsid w:val="00934889"/>
    <w:rsid w:val="00934D37"/>
    <w:rsid w:val="0094541D"/>
    <w:rsid w:val="009473EA"/>
    <w:rsid w:val="00954235"/>
    <w:rsid w:val="00954E7E"/>
    <w:rsid w:val="009554D9"/>
    <w:rsid w:val="009572F9"/>
    <w:rsid w:val="00960D0F"/>
    <w:rsid w:val="0098366F"/>
    <w:rsid w:val="00983A03"/>
    <w:rsid w:val="00986063"/>
    <w:rsid w:val="009906A8"/>
    <w:rsid w:val="00991F67"/>
    <w:rsid w:val="00992876"/>
    <w:rsid w:val="00997F96"/>
    <w:rsid w:val="009A0DCE"/>
    <w:rsid w:val="009A22CD"/>
    <w:rsid w:val="009A3E4B"/>
    <w:rsid w:val="009B35FD"/>
    <w:rsid w:val="009B5975"/>
    <w:rsid w:val="009B6815"/>
    <w:rsid w:val="009D2967"/>
    <w:rsid w:val="009D3C2B"/>
    <w:rsid w:val="009D6189"/>
    <w:rsid w:val="009E4191"/>
    <w:rsid w:val="009F2AB1"/>
    <w:rsid w:val="009F4FAF"/>
    <w:rsid w:val="009F653C"/>
    <w:rsid w:val="009F68F1"/>
    <w:rsid w:val="00A04529"/>
    <w:rsid w:val="00A0584B"/>
    <w:rsid w:val="00A06077"/>
    <w:rsid w:val="00A17135"/>
    <w:rsid w:val="00A21A6F"/>
    <w:rsid w:val="00A24E56"/>
    <w:rsid w:val="00A26A62"/>
    <w:rsid w:val="00A35A9B"/>
    <w:rsid w:val="00A4070E"/>
    <w:rsid w:val="00A40CA0"/>
    <w:rsid w:val="00A504A7"/>
    <w:rsid w:val="00A53677"/>
    <w:rsid w:val="00A53BF2"/>
    <w:rsid w:val="00A56B5A"/>
    <w:rsid w:val="00A60D68"/>
    <w:rsid w:val="00A73EFA"/>
    <w:rsid w:val="00A77A3B"/>
    <w:rsid w:val="00A92F6F"/>
    <w:rsid w:val="00A97523"/>
    <w:rsid w:val="00AA7824"/>
    <w:rsid w:val="00AB04D6"/>
    <w:rsid w:val="00AB0FA3"/>
    <w:rsid w:val="00AB45CF"/>
    <w:rsid w:val="00AB73BF"/>
    <w:rsid w:val="00AC335C"/>
    <w:rsid w:val="00AC463E"/>
    <w:rsid w:val="00AD1BB1"/>
    <w:rsid w:val="00AD3BE2"/>
    <w:rsid w:val="00AD3E3D"/>
    <w:rsid w:val="00AE1EE4"/>
    <w:rsid w:val="00AE36EC"/>
    <w:rsid w:val="00AE7406"/>
    <w:rsid w:val="00AF1688"/>
    <w:rsid w:val="00AF2AAB"/>
    <w:rsid w:val="00AF46E6"/>
    <w:rsid w:val="00AF5139"/>
    <w:rsid w:val="00B06EDA"/>
    <w:rsid w:val="00B1161F"/>
    <w:rsid w:val="00B11661"/>
    <w:rsid w:val="00B32B4D"/>
    <w:rsid w:val="00B351AC"/>
    <w:rsid w:val="00B4137E"/>
    <w:rsid w:val="00B428E7"/>
    <w:rsid w:val="00B54DF7"/>
    <w:rsid w:val="00B56223"/>
    <w:rsid w:val="00B56E79"/>
    <w:rsid w:val="00B57AA7"/>
    <w:rsid w:val="00B637AA"/>
    <w:rsid w:val="00B63BE2"/>
    <w:rsid w:val="00B7592C"/>
    <w:rsid w:val="00B7724E"/>
    <w:rsid w:val="00B809D3"/>
    <w:rsid w:val="00B84B66"/>
    <w:rsid w:val="00B85475"/>
    <w:rsid w:val="00B9090A"/>
    <w:rsid w:val="00B92196"/>
    <w:rsid w:val="00B9228D"/>
    <w:rsid w:val="00B929EC"/>
    <w:rsid w:val="00BB0725"/>
    <w:rsid w:val="00BC3E36"/>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694F"/>
    <w:rsid w:val="00CB701D"/>
    <w:rsid w:val="00CC3F0E"/>
    <w:rsid w:val="00CD08C9"/>
    <w:rsid w:val="00CD1FE8"/>
    <w:rsid w:val="00CD38CD"/>
    <w:rsid w:val="00CD3E0C"/>
    <w:rsid w:val="00CD5565"/>
    <w:rsid w:val="00CD616C"/>
    <w:rsid w:val="00CF68D6"/>
    <w:rsid w:val="00CF77A2"/>
    <w:rsid w:val="00CF7B4A"/>
    <w:rsid w:val="00D009F8"/>
    <w:rsid w:val="00D078DA"/>
    <w:rsid w:val="00D14995"/>
    <w:rsid w:val="00D204F2"/>
    <w:rsid w:val="00D2455C"/>
    <w:rsid w:val="00D25023"/>
    <w:rsid w:val="00D27F8C"/>
    <w:rsid w:val="00D33843"/>
    <w:rsid w:val="00D42A1E"/>
    <w:rsid w:val="00D5249A"/>
    <w:rsid w:val="00D54A6F"/>
    <w:rsid w:val="00D54E9C"/>
    <w:rsid w:val="00D57D57"/>
    <w:rsid w:val="00D61244"/>
    <w:rsid w:val="00D62E42"/>
    <w:rsid w:val="00D666E0"/>
    <w:rsid w:val="00D70E94"/>
    <w:rsid w:val="00D71C99"/>
    <w:rsid w:val="00D772FB"/>
    <w:rsid w:val="00DA1AA0"/>
    <w:rsid w:val="00DA512B"/>
    <w:rsid w:val="00DC129F"/>
    <w:rsid w:val="00DC1DCA"/>
    <w:rsid w:val="00DC2A37"/>
    <w:rsid w:val="00DC44A8"/>
    <w:rsid w:val="00DD006A"/>
    <w:rsid w:val="00DE4BEE"/>
    <w:rsid w:val="00DE5B3D"/>
    <w:rsid w:val="00DE7112"/>
    <w:rsid w:val="00DF19BE"/>
    <w:rsid w:val="00DF2366"/>
    <w:rsid w:val="00DF3B44"/>
    <w:rsid w:val="00E1372E"/>
    <w:rsid w:val="00E21D30"/>
    <w:rsid w:val="00E244F8"/>
    <w:rsid w:val="00E24D9A"/>
    <w:rsid w:val="00E27805"/>
    <w:rsid w:val="00E27A11"/>
    <w:rsid w:val="00E27B32"/>
    <w:rsid w:val="00E30497"/>
    <w:rsid w:val="00E358A2"/>
    <w:rsid w:val="00E35C9A"/>
    <w:rsid w:val="00E3771B"/>
    <w:rsid w:val="00E40979"/>
    <w:rsid w:val="00E43F26"/>
    <w:rsid w:val="00E52A36"/>
    <w:rsid w:val="00E6378B"/>
    <w:rsid w:val="00E63EC3"/>
    <w:rsid w:val="00E653DA"/>
    <w:rsid w:val="00E65958"/>
    <w:rsid w:val="00E81AD7"/>
    <w:rsid w:val="00E84FE5"/>
    <w:rsid w:val="00E879A5"/>
    <w:rsid w:val="00E879FC"/>
    <w:rsid w:val="00EA2574"/>
    <w:rsid w:val="00EA2F1F"/>
    <w:rsid w:val="00EA3F2E"/>
    <w:rsid w:val="00EA4DD8"/>
    <w:rsid w:val="00EA57EC"/>
    <w:rsid w:val="00EA6208"/>
    <w:rsid w:val="00EB120E"/>
    <w:rsid w:val="00EB34C8"/>
    <w:rsid w:val="00EB46E2"/>
    <w:rsid w:val="00EC0045"/>
    <w:rsid w:val="00EC6533"/>
    <w:rsid w:val="00ED452E"/>
    <w:rsid w:val="00EE3CDA"/>
    <w:rsid w:val="00EF37A8"/>
    <w:rsid w:val="00EF531F"/>
    <w:rsid w:val="00F00D13"/>
    <w:rsid w:val="00F05FE8"/>
    <w:rsid w:val="00F06D86"/>
    <w:rsid w:val="00F075B1"/>
    <w:rsid w:val="00F13D87"/>
    <w:rsid w:val="00F149E5"/>
    <w:rsid w:val="00F15E33"/>
    <w:rsid w:val="00F17DA2"/>
    <w:rsid w:val="00F22EC0"/>
    <w:rsid w:val="00F25C47"/>
    <w:rsid w:val="00F27D7B"/>
    <w:rsid w:val="00F31D34"/>
    <w:rsid w:val="00F342A1"/>
    <w:rsid w:val="00F36C0A"/>
    <w:rsid w:val="00F36FBA"/>
    <w:rsid w:val="00F44D36"/>
    <w:rsid w:val="00F46262"/>
    <w:rsid w:val="00F4795D"/>
    <w:rsid w:val="00F50A61"/>
    <w:rsid w:val="00F525CD"/>
    <w:rsid w:val="00F5286C"/>
    <w:rsid w:val="00F52E12"/>
    <w:rsid w:val="00F61D95"/>
    <w:rsid w:val="00F638CA"/>
    <w:rsid w:val="00F64A31"/>
    <w:rsid w:val="00F657C5"/>
    <w:rsid w:val="00F66B9A"/>
    <w:rsid w:val="00F77019"/>
    <w:rsid w:val="00F80811"/>
    <w:rsid w:val="00F900B4"/>
    <w:rsid w:val="00F9053C"/>
    <w:rsid w:val="00FA0F2E"/>
    <w:rsid w:val="00FA4DB1"/>
    <w:rsid w:val="00FB3F2A"/>
    <w:rsid w:val="00FB57C9"/>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D1A8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1244"/>
    <w:rPr>
      <w:rFonts w:ascii="Times New Roman" w:hAnsi="Times New Roman"/>
      <w:b w:val="0"/>
      <w:i w:val="0"/>
      <w:sz w:val="22"/>
    </w:rPr>
  </w:style>
  <w:style w:type="paragraph" w:styleId="NoSpacing">
    <w:name w:val="No Spacing"/>
    <w:uiPriority w:val="1"/>
    <w:qFormat/>
    <w:rsid w:val="00D61244"/>
    <w:pPr>
      <w:spacing w:after="0" w:line="240" w:lineRule="auto"/>
    </w:pPr>
  </w:style>
  <w:style w:type="paragraph" w:customStyle="1" w:styleId="scemptylineheader">
    <w:name w:val="sc_emptyline_header"/>
    <w:qFormat/>
    <w:rsid w:val="00D612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12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12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12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12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1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1244"/>
    <w:rPr>
      <w:color w:val="808080"/>
    </w:rPr>
  </w:style>
  <w:style w:type="paragraph" w:customStyle="1" w:styleId="scdirectionallanguage">
    <w:name w:val="sc_directional_language"/>
    <w:qFormat/>
    <w:rsid w:val="00D612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1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12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12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12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12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12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12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12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12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12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12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12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12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12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12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12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1244"/>
    <w:rPr>
      <w:rFonts w:ascii="Times New Roman" w:hAnsi="Times New Roman"/>
      <w:color w:val="auto"/>
      <w:sz w:val="22"/>
    </w:rPr>
  </w:style>
  <w:style w:type="paragraph" w:customStyle="1" w:styleId="scclippagebillheader">
    <w:name w:val="sc_clip_page_bill_header"/>
    <w:qFormat/>
    <w:rsid w:val="00D612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12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12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1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44"/>
    <w:rPr>
      <w:lang w:val="en-US"/>
    </w:rPr>
  </w:style>
  <w:style w:type="paragraph" w:styleId="Footer">
    <w:name w:val="footer"/>
    <w:basedOn w:val="Normal"/>
    <w:link w:val="FooterChar"/>
    <w:uiPriority w:val="99"/>
    <w:unhideWhenUsed/>
    <w:rsid w:val="00D61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44"/>
    <w:rPr>
      <w:lang w:val="en-US"/>
    </w:rPr>
  </w:style>
  <w:style w:type="paragraph" w:styleId="ListParagraph">
    <w:name w:val="List Paragraph"/>
    <w:basedOn w:val="Normal"/>
    <w:uiPriority w:val="34"/>
    <w:qFormat/>
    <w:rsid w:val="00D61244"/>
    <w:pPr>
      <w:ind w:left="720"/>
      <w:contextualSpacing/>
    </w:pPr>
  </w:style>
  <w:style w:type="paragraph" w:customStyle="1" w:styleId="scbillfooter">
    <w:name w:val="sc_bill_footer"/>
    <w:qFormat/>
    <w:rsid w:val="00D612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1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12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12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1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1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1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1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1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12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1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12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12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1244"/>
    <w:pPr>
      <w:widowControl w:val="0"/>
      <w:suppressAutoHyphens/>
      <w:spacing w:after="0" w:line="360" w:lineRule="auto"/>
    </w:pPr>
    <w:rPr>
      <w:rFonts w:ascii="Times New Roman" w:hAnsi="Times New Roman"/>
      <w:lang w:val="en-US"/>
    </w:rPr>
  </w:style>
  <w:style w:type="paragraph" w:customStyle="1" w:styleId="sctableln">
    <w:name w:val="sc_table_ln"/>
    <w:qFormat/>
    <w:rsid w:val="00D612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12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1244"/>
    <w:rPr>
      <w:strike/>
      <w:dstrike w:val="0"/>
    </w:rPr>
  </w:style>
  <w:style w:type="character" w:customStyle="1" w:styleId="scinsert">
    <w:name w:val="sc_insert"/>
    <w:uiPriority w:val="1"/>
    <w:qFormat/>
    <w:rsid w:val="00D61244"/>
    <w:rPr>
      <w:caps w:val="0"/>
      <w:smallCaps w:val="0"/>
      <w:strike w:val="0"/>
      <w:dstrike w:val="0"/>
      <w:vanish w:val="0"/>
      <w:u w:val="single"/>
      <w:vertAlign w:val="baseline"/>
    </w:rPr>
  </w:style>
  <w:style w:type="character" w:customStyle="1" w:styleId="scinsertred">
    <w:name w:val="sc_insert_red"/>
    <w:uiPriority w:val="1"/>
    <w:qFormat/>
    <w:rsid w:val="00D61244"/>
    <w:rPr>
      <w:caps w:val="0"/>
      <w:smallCaps w:val="0"/>
      <w:strike w:val="0"/>
      <w:dstrike w:val="0"/>
      <w:vanish w:val="0"/>
      <w:color w:val="FF0000"/>
      <w:u w:val="single"/>
      <w:vertAlign w:val="baseline"/>
    </w:rPr>
  </w:style>
  <w:style w:type="character" w:customStyle="1" w:styleId="scinsertblue">
    <w:name w:val="sc_insert_blue"/>
    <w:uiPriority w:val="1"/>
    <w:qFormat/>
    <w:rsid w:val="00D61244"/>
    <w:rPr>
      <w:caps w:val="0"/>
      <w:smallCaps w:val="0"/>
      <w:strike w:val="0"/>
      <w:dstrike w:val="0"/>
      <w:vanish w:val="0"/>
      <w:color w:val="0070C0"/>
      <w:u w:val="single"/>
      <w:vertAlign w:val="baseline"/>
    </w:rPr>
  </w:style>
  <w:style w:type="character" w:customStyle="1" w:styleId="scstrikered">
    <w:name w:val="sc_strike_red"/>
    <w:uiPriority w:val="1"/>
    <w:qFormat/>
    <w:rsid w:val="00D61244"/>
    <w:rPr>
      <w:strike/>
      <w:dstrike w:val="0"/>
      <w:color w:val="FF0000"/>
    </w:rPr>
  </w:style>
  <w:style w:type="character" w:customStyle="1" w:styleId="scstrikeblue">
    <w:name w:val="sc_strike_blue"/>
    <w:uiPriority w:val="1"/>
    <w:qFormat/>
    <w:rsid w:val="00D61244"/>
    <w:rPr>
      <w:strike/>
      <w:dstrike w:val="0"/>
      <w:color w:val="0070C0"/>
    </w:rPr>
  </w:style>
  <w:style w:type="character" w:customStyle="1" w:styleId="scinsertbluenounderline">
    <w:name w:val="sc_insert_blue_no_underline"/>
    <w:uiPriority w:val="1"/>
    <w:qFormat/>
    <w:rsid w:val="00D612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12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1244"/>
    <w:rPr>
      <w:strike/>
      <w:dstrike w:val="0"/>
      <w:color w:val="0070C0"/>
      <w:lang w:val="en-US"/>
    </w:rPr>
  </w:style>
  <w:style w:type="character" w:customStyle="1" w:styleId="scstrikerednoncodified">
    <w:name w:val="sc_strike_red_non_codified"/>
    <w:uiPriority w:val="1"/>
    <w:qFormat/>
    <w:rsid w:val="00D61244"/>
    <w:rPr>
      <w:strike/>
      <w:dstrike w:val="0"/>
      <w:color w:val="FF0000"/>
    </w:rPr>
  </w:style>
  <w:style w:type="paragraph" w:customStyle="1" w:styleId="scbillsiglines">
    <w:name w:val="sc_bill_sig_lines"/>
    <w:qFormat/>
    <w:rsid w:val="00D612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1244"/>
    <w:rPr>
      <w:bdr w:val="none" w:sz="0" w:space="0" w:color="auto"/>
      <w:shd w:val="clear" w:color="auto" w:fill="FEC6C6"/>
    </w:rPr>
  </w:style>
  <w:style w:type="character" w:customStyle="1" w:styleId="screstoreblue">
    <w:name w:val="sc_restore_blue"/>
    <w:uiPriority w:val="1"/>
    <w:qFormat/>
    <w:rsid w:val="00D61244"/>
    <w:rPr>
      <w:color w:val="4472C4" w:themeColor="accent1"/>
      <w:bdr w:val="none" w:sz="0" w:space="0" w:color="auto"/>
      <w:shd w:val="clear" w:color="auto" w:fill="auto"/>
    </w:rPr>
  </w:style>
  <w:style w:type="character" w:customStyle="1" w:styleId="screstorered">
    <w:name w:val="sc_restore_red"/>
    <w:uiPriority w:val="1"/>
    <w:qFormat/>
    <w:rsid w:val="00D61244"/>
    <w:rPr>
      <w:color w:val="FF0000"/>
      <w:bdr w:val="none" w:sz="0" w:space="0" w:color="auto"/>
      <w:shd w:val="clear" w:color="auto" w:fill="auto"/>
    </w:rPr>
  </w:style>
  <w:style w:type="character" w:customStyle="1" w:styleId="scstrikenewblue">
    <w:name w:val="sc_strike_new_blue"/>
    <w:uiPriority w:val="1"/>
    <w:qFormat/>
    <w:rsid w:val="00D61244"/>
    <w:rPr>
      <w:strike w:val="0"/>
      <w:dstrike/>
      <w:color w:val="0070C0"/>
      <w:u w:val="none"/>
    </w:rPr>
  </w:style>
  <w:style w:type="character" w:customStyle="1" w:styleId="scstrikenewred">
    <w:name w:val="sc_strike_new_red"/>
    <w:uiPriority w:val="1"/>
    <w:qFormat/>
    <w:rsid w:val="00D61244"/>
    <w:rPr>
      <w:strike w:val="0"/>
      <w:dstrike/>
      <w:color w:val="FF0000"/>
      <w:u w:val="none"/>
    </w:rPr>
  </w:style>
  <w:style w:type="character" w:customStyle="1" w:styleId="scamendsenate">
    <w:name w:val="sc_amend_senate"/>
    <w:uiPriority w:val="1"/>
    <w:qFormat/>
    <w:rsid w:val="00D61244"/>
    <w:rPr>
      <w:bdr w:val="none" w:sz="0" w:space="0" w:color="auto"/>
      <w:shd w:val="clear" w:color="auto" w:fill="FFF2CC" w:themeFill="accent4" w:themeFillTint="33"/>
    </w:rPr>
  </w:style>
  <w:style w:type="character" w:customStyle="1" w:styleId="scamendhouse">
    <w:name w:val="sc_amend_house"/>
    <w:uiPriority w:val="1"/>
    <w:qFormat/>
    <w:rsid w:val="00D6124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0473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66&amp;session=126&amp;summary=B" TargetMode="External" Id="Rb166967ed81242b8" /><Relationship Type="http://schemas.openxmlformats.org/officeDocument/2006/relationships/hyperlink" Target="https://www.scstatehouse.gov/sess126_2025-2026/prever/5066_20260129.docx" TargetMode="External" Id="R9f29a7433dec4d05" /><Relationship Type="http://schemas.openxmlformats.org/officeDocument/2006/relationships/hyperlink" Target="h:\hj\20260129.docx" TargetMode="External" Id="R38ae50feeac24c18" /><Relationship Type="http://schemas.openxmlformats.org/officeDocument/2006/relationships/hyperlink" Target="h:\hj\20260129.docx" TargetMode="External" Id="R5199c04fc52a4a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2E0F"/>
    <w:rsid w:val="00186495"/>
    <w:rsid w:val="001B20DA"/>
    <w:rsid w:val="001C48FD"/>
    <w:rsid w:val="00206DD7"/>
    <w:rsid w:val="00280A01"/>
    <w:rsid w:val="002A7C8A"/>
    <w:rsid w:val="002D4365"/>
    <w:rsid w:val="003B3574"/>
    <w:rsid w:val="003E4FBC"/>
    <w:rsid w:val="003F4940"/>
    <w:rsid w:val="004E2BB5"/>
    <w:rsid w:val="00580C56"/>
    <w:rsid w:val="006B363F"/>
    <w:rsid w:val="007070D2"/>
    <w:rsid w:val="00730C87"/>
    <w:rsid w:val="00776F2C"/>
    <w:rsid w:val="007D4EAB"/>
    <w:rsid w:val="007F1C8A"/>
    <w:rsid w:val="008F7723"/>
    <w:rsid w:val="009031EF"/>
    <w:rsid w:val="00912A5F"/>
    <w:rsid w:val="00940EED"/>
    <w:rsid w:val="00985255"/>
    <w:rsid w:val="009C3651"/>
    <w:rsid w:val="00A51DBA"/>
    <w:rsid w:val="00B20DA6"/>
    <w:rsid w:val="00B351AC"/>
    <w:rsid w:val="00B457AF"/>
    <w:rsid w:val="00B7724E"/>
    <w:rsid w:val="00BF56C3"/>
    <w:rsid w:val="00C818FB"/>
    <w:rsid w:val="00CC0451"/>
    <w:rsid w:val="00D54E9C"/>
    <w:rsid w:val="00D6665C"/>
    <w:rsid w:val="00D900BD"/>
    <w:rsid w:val="00E76813"/>
    <w:rsid w:val="00F61D95"/>
    <w:rsid w:val="00F66B9A"/>
    <w:rsid w:val="00F8081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95aabc6f-0a80-4ea7-aeb9-f150cb43f07f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0a9b6122-a54f-4036-bee0-36fafdf6fe07</T_BILL_REQUEST_REQUEST>
  <T_BILL_R_ORIGINALDRAFT>6d33aa2a-fb96-4081-ae9d-9ceaa5955427</T_BILL_R_ORIGINALDRAFT>
  <T_BILL_SPONSOR_SPONSOR>8d5bce3e-9aa7-4a54-b031-f581642dd221</T_BILL_SPONSOR_SPONSOR>
  <T_BILL_T_BILLNAME>[5066]</T_BILL_T_BILLNAME>
  <T_BILL_T_BILLNUMBER>5066</T_BILL_T_BILLNUMBER>
  <T_BILL_T_BILLTITLE>TO AMEND THE SOUTH CAROLINA CODE OF LAWS BY ADDING SECTION 44‑7‑375 SO AS TO PROVIDE REQUIREMENTS FOR WORKING AS CENTRAL SERVICE TECHNICIANS, to provide requirements for HEALTHCARE FACILITIES TO EMPLOY OR RETAIN CENTRAL SERVICE TECHNICIANS, TO PROVIDE EXCEPTIONS, AND TO PROVIDE DEFINITIONS, AMONG OTHER THINGS.</T_BILL_T_BILLTITLE>
  <T_BILL_T_CHAMBER>house</T_BILL_T_CHAMBER>
  <T_BILL_T_FILENAME> </T_BILL_T_FILENAME>
  <T_BILL_T_LEGTYPE>bill_statewide</T_BILL_T_LEGTYPE>
  <T_BILL_T_RATNUMBERSTRING>HNone</T_BILL_T_RATNUMBERSTRING>
  <T_BILL_T_SECTIONS>[{"SectionUUID":"4b931511-c21d-493f-a6db-48c4d680583c","SectionName":"code_section","SectionNumber":1,"SectionType":"code_section","CodeSections":[{"CodeSectionBookmarkName":"ns_T44C7N375_15bc07e8d","IsConstitutionSection":false,"Identity":"44-7-375","IsNew":true,"SubSections":[{"Level":1,"Identity":"T44C7N375SA","SubSectionBookmarkName":"ss_T44C7N375SA_lv1_7327cffa6","IsNewSubSection":false,"SubSectionReplacement":""},{"Level":2,"Identity":"T44C7N375Sa","SubSectionBookmarkName":"ss_T44C7N375Sa_lv2_2295550ad","IsNewSubSection":false,"SubSectionReplacement":""},{"Level":2,"Identity":"T44C7N375Sb","SubSectionBookmarkName":"ss_T44C7N375Sb_lv2_7165f0891","IsNewSubSection":false,"SubSectionReplacement":""},{"Level":3,"Identity":"T44C7N375S2","SubSectionBookmarkName":"ss_T44C7N375S2_lv3_6d08f36ab","IsNewSubSection":false,"SubSectionReplacement":""},{"Level":2,"Identity":"T44C7N375Sa","SubSectionBookmarkName":"ss_T44C7N375Sa_lv2_e09b589d4","IsNewSubSection":false,"SubSectionReplacement":""},{"Level":2,"Identity":"T44C7N375Sb","SubSectionBookmarkName":"ss_T44C7N375Sb_lv2_bad1a6db1","IsNewSubSection":false,"SubSectionReplacement":""},{"Level":2,"Identity":"T44C7N375Sc","SubSectionBookmarkName":"ss_T44C7N375Sc_lv2_df1f69ee5","IsNewSubSection":false,"SubSectionReplacement":""},{"Level":1,"Identity":"T44C7N375SB","SubSectionBookmarkName":"ss_T44C7N375SB_lv1_8e571d77b","IsNewSubSection":false,"SubSectionReplacement":""},{"Level":2,"Identity":"T44C7N375S1","SubSectionBookmarkName":"ss_T44C7N375S1_lv2_f6b34d562","IsNewSubSection":false,"SubSectionReplacement":""},{"Level":3,"Identity":"T44C7N375Sa","SubSectionBookmarkName":"ss_T44C7N375Sa_lv3_78f73f0bc","IsNewSubSection":false,"SubSectionReplacement":""},{"Level":4,"Identity":"T44C7N375Si","SubSectionBookmarkName":"ss_T44C7N375Si_lv4_f98b8eb00","IsNewSubSection":false,"SubSectionReplacement":""},{"Level":4,"Identity":"T44C7N375Sii","SubSectionBookmarkName":"ss_T44C7N375Sii_lv4_b0cff5a34","IsNewSubSection":false,"SubSectionReplacement":""},{"Level":4,"Identity":"T44C7N375Siii","SubSectionBookmarkName":"ss_T44C7N375Siii_lv4_b54af5671","IsNewSubSection":false,"SubSectionReplacement":""},{"Level":3,"Identity":"T44C7N375Sb","SubSectionBookmarkName":"ss_T44C7N375Sb_lv3_749220983","IsNewSubSection":false,"SubSectionReplacement":""},{"Level":2,"Identity":"T44C7N375S2","SubSectionBookmarkName":"ss_T44C7N375S2_lv2_9495e5d07","IsNewSubSection":false,"SubSectionReplacement":""},{"Level":1,"Identity":"T44C7N375SC","SubSectionBookmarkName":"ss_T44C7N375SC_lv1_9a33bd4ed","IsNewSubSection":false,"SubSectionReplacement":""},{"Level":1,"Identity":"T44C7N375SD","SubSectionBookmarkName":"ss_T44C7N375SD_lv1_b60df4594","IsNewSubSection":false,"SubSectionReplacement":""},{"Level":2,"Identity":"T44C7N375S1","SubSectionBookmarkName":"ss_T44C7N375S1_lv2_872ffca3d","IsNewSubSection":false,"SubSectionReplacement":""},{"Level":2,"Identity":"T44C7N375S2","SubSectionBookmarkName":"ss_T44C7N375S2_lv2_8b783b187","IsNewSubSection":false,"SubSectionReplacement":""},{"Level":2,"Identity":"T44C7N375S3","SubSectionBookmarkName":"ss_T44C7N375S3_lv2_3073be700","IsNewSubSection":false,"SubSectionReplacement":""},{"Level":1,"Identity":"T44C7N375SE","SubSectionBookmarkName":"ss_T44C7N375SE_lv1_9badaecf9","IsNewSubSection":false,"SubSectionReplacement":""},{"Level":2,"Identity":"T44C7N375S1","SubSectionBookmarkName":"ss_T44C7N375S1_lv2_2d96ac7d5","IsNewSubSection":false,"SubSectionReplacement":""},{"Level":2,"Identity":"T44C7N375S2","SubSectionBookmarkName":"ss_T44C7N375S2_lv2_d49f03ed4","IsNewSubSection":false,"SubSectionReplacement":""},{"Level":2,"Identity":"T44C7N375S3","SubSectionBookmarkName":"ss_T44C7N375S3_lv2_fb6e515c7","IsNewSubSection":false,"SubSectionReplacement":""},{"Level":3,"Identity":"T44C7N375Sa","SubSectionBookmarkName":"ss_T44C7N375Sa_lv3_a5dbaecb2","IsNewSubSection":false,"SubSectionReplacement":""},{"Level":4,"Identity":"T44C7N375Si","SubSectionBookmarkName":"ss_T44C7N375Si_lv4_73473500e","IsNewSubSection":false,"SubSectionReplacement":""},{"Level":4,"Identity":"T44C7N375Sii","SubSectionBookmarkName":"ss_T44C7N375Sii_lv4_a3314cbf7","IsNewSubSection":false,"SubSectionReplacement":""},{"Level":3,"Identity":"T44C7N375Sb","SubSectionBookmarkName":"ss_T44C7N375Sb_lv3_2ec418240","IsNewSubSection":false,"SubSectionReplacement":""}],"TitleRelatedTo":"","TitleSoAsTo":"provide requirements for working as central service technicians and health care facilities to employ or retain central service technicians, to provide exceptions, and to provide definitions, among other things","Deleted":false,"IsStricken":false}],"TitleText":"","DisableControls":false,"Deleted":false,"RepealItems":[],"SectionBookmarkName":"bs_num_1_04153dbb1"},{"SectionUUID":"8f03ca95-8faa-4d43-a9c2-8afc498075bd","SectionName":"standard_eff_date_section","SectionNumber":2,"SectionType":"drafting_clause","CodeSections":[],"TitleText":"","DisableControls":false,"Deleted":false,"RepealItems":[],"SectionBookmarkName":"bs_num_2_lastsection"}]</T_BILL_T_SECTIONS>
  <T_BILL_T_SUBJECT>Central Service Technicians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869EEE4-E69C-41A5-8F51-6D5AA5AAC8B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4375</Characters>
  <Application>Microsoft Office Word</Application>
  <DocSecurity>0</DocSecurity>
  <Lines>78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2026-01-27T17:33:00Z</cp:lastPrinted>
  <dcterms:created xsi:type="dcterms:W3CDTF">2026-01-27T19:54:00Z</dcterms:created>
  <dcterms:modified xsi:type="dcterms:W3CDTF">2026-01-27T19:54:00Z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