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Hartnett, Bustos, Landing, Sessions and Ford</w:t>
      </w:r>
    </w:p>
    <w:p>
      <w:pPr>
        <w:widowControl w:val="false"/>
        <w:spacing w:after="0"/>
        <w:jc w:val="left"/>
      </w:pPr>
      <w:r>
        <w:rPr>
          <w:rFonts w:ascii="Times New Roman"/>
          <w:sz w:val="22"/>
        </w:rPr>
        <w:t xml:space="preserve">Document Path: LC-0634WAB26.docx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Special Education Directors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56d0bf4c25bb400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Education and Public Works</w:t>
      </w:r>
      <w:r>
        <w:t xml:space="preserve"> (</w:t>
      </w:r>
      <w:hyperlink w:history="true" r:id="R3b3d58fc34944ed6">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62a2c92fa84d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4f664676974eb8">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B3104" w:rsidRDefault="00432135" w14:paraId="47642A99" w14:textId="05799C84">
      <w:pPr>
        <w:pStyle w:val="scemptylineheader"/>
      </w:pPr>
    </w:p>
    <w:p w:rsidRPr="00BB0725" w:rsidR="00A73EFA" w:rsidP="006B3104" w:rsidRDefault="00A73EFA" w14:paraId="7B72410E" w14:textId="25762A34">
      <w:pPr>
        <w:pStyle w:val="scemptylineheader"/>
      </w:pPr>
    </w:p>
    <w:p w:rsidRPr="00BB0725" w:rsidR="00A73EFA" w:rsidP="006B3104" w:rsidRDefault="00A73EFA" w14:paraId="6AD935C9" w14:textId="413DD3D9">
      <w:pPr>
        <w:pStyle w:val="scemptylineheader"/>
      </w:pPr>
    </w:p>
    <w:p w:rsidRPr="00DF3B44" w:rsidR="00A73EFA" w:rsidP="006B3104" w:rsidRDefault="00A73EFA" w14:paraId="51A98227" w14:textId="7BF50631">
      <w:pPr>
        <w:pStyle w:val="scemptylineheader"/>
      </w:pPr>
    </w:p>
    <w:p w:rsidRPr="00DF3B44" w:rsidR="00A73EFA" w:rsidP="006B3104" w:rsidRDefault="00A73EFA" w14:paraId="3858851A" w14:textId="01FB8841">
      <w:pPr>
        <w:pStyle w:val="scemptylineheader"/>
      </w:pPr>
    </w:p>
    <w:p w:rsidRPr="00DF3B44" w:rsidR="00A73EFA" w:rsidP="006B3104" w:rsidRDefault="00A73EFA" w14:paraId="4E3DDE20" w14:textId="29A6E2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1C81" w14:paraId="40FEFADA" w14:textId="2E902DFE">
          <w:pPr>
            <w:pStyle w:val="scbilltitle"/>
          </w:pPr>
          <w:r>
            <w:t>TO AMEND THE SOUTH CAROLINA CODE OF LAWS BY ADDING SECTION 59‑21‑545 SO AS TO ESTABLISH MINIMUM QUALIFICATIONS FOR DIRECTORS OF SPECIAL EDUCATION OR INDIVIDUALS SERVING IN EQUIVALENT ADMINISTRATIVE ROLES WITH PRIMARY RESPONSIBILITY FOR SPECIAL EDUCATION AND SERVICES.</w:t>
          </w:r>
        </w:p>
      </w:sdtContent>
    </w:sdt>
    <w:bookmarkStart w:name="at_54aa1049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68128e7"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B16637" w:rsidRDefault="00B16637" w14:paraId="57D6F5B4" w14:textId="77777777">
      <w:pPr>
        <w:pStyle w:val="scdirectionallanguage"/>
      </w:pPr>
      <w:bookmarkStart w:name="bs_num_1_3943e204b" w:id="2"/>
      <w:r>
        <w:t>S</w:t>
      </w:r>
      <w:bookmarkEnd w:id="2"/>
      <w:r>
        <w:t>ECTION 1.</w:t>
      </w:r>
      <w:r>
        <w:tab/>
      </w:r>
      <w:bookmarkStart w:name="dl_4aad51a20" w:id="3"/>
      <w:r>
        <w:t>A</w:t>
      </w:r>
      <w:bookmarkEnd w:id="3"/>
      <w:r>
        <w:t>rticle 5, Chapter 21, Title 59 of the S.C. Code is amended by adding:</w:t>
      </w:r>
    </w:p>
    <w:p w:rsidR="00B16637" w:rsidRDefault="00B16637" w14:paraId="67243910" w14:textId="77777777">
      <w:pPr>
        <w:pStyle w:val="scnewcodesection"/>
      </w:pPr>
    </w:p>
    <w:p w:rsidR="000B1C81" w:rsidP="000B1C81" w:rsidRDefault="00B16637" w14:paraId="2B29B9CF" w14:textId="77777777">
      <w:pPr>
        <w:pStyle w:val="scnewcodesection"/>
      </w:pPr>
      <w:r>
        <w:tab/>
      </w:r>
      <w:bookmarkStart w:name="ns_T59C21N545_c54ae0b29" w:id="4"/>
      <w:r>
        <w:t>S</w:t>
      </w:r>
      <w:bookmarkEnd w:id="4"/>
      <w:r>
        <w:t>ection 59‑21‑545.</w:t>
      </w:r>
      <w:r>
        <w:tab/>
      </w:r>
      <w:bookmarkStart w:name="ss_T59C21N545SA_lv1_cc885b260" w:id="5"/>
      <w:r w:rsidR="000B1C81">
        <w:t>(</w:t>
      </w:r>
      <w:bookmarkEnd w:id="5"/>
      <w:r w:rsidR="000B1C81">
        <w:t>A) Each school district and other local education agency, as defined by the State Department of Education, shall ensure that any individual appointed or employed as a Director of Special Education, or in an equivalent administrative role with primary responsibility for special education and services, meets the requirements of this section.</w:t>
      </w:r>
    </w:p>
    <w:p w:rsidR="000B1C81" w:rsidP="000B1C81" w:rsidRDefault="000B1C81" w14:paraId="7ACA08F2" w14:textId="77777777">
      <w:pPr>
        <w:pStyle w:val="scnewcodesection"/>
      </w:pPr>
      <w:r>
        <w:tab/>
      </w:r>
      <w:bookmarkStart w:name="ss_T59C21N545SB_lv1_76d1de20e" w:id="6"/>
      <w:r>
        <w:t>(</w:t>
      </w:r>
      <w:bookmarkEnd w:id="6"/>
      <w:r>
        <w:t>B) An individual serving in a position described in subsection (A) must hold:</w:t>
      </w:r>
    </w:p>
    <w:p w:rsidR="000B1C81" w:rsidP="000B1C81" w:rsidRDefault="000B1C81" w14:paraId="33C62872" w14:textId="77777777">
      <w:pPr>
        <w:pStyle w:val="scnewcodesection"/>
      </w:pPr>
      <w:r>
        <w:tab/>
      </w:r>
      <w:r>
        <w:tab/>
      </w:r>
      <w:bookmarkStart w:name="ss_T59C21N545S1_lv2_661a9fa98" w:id="7"/>
      <w:r>
        <w:t>(</w:t>
      </w:r>
      <w:bookmarkEnd w:id="7"/>
      <w:r>
        <w:t>1) a valid administrative certification or license issued by the State Department of Education; and</w:t>
      </w:r>
    </w:p>
    <w:p w:rsidR="000B1C81" w:rsidP="000B1C81" w:rsidRDefault="000B1C81" w14:paraId="540A730E" w14:textId="77777777">
      <w:pPr>
        <w:pStyle w:val="scnewcodesection"/>
      </w:pPr>
      <w:r>
        <w:tab/>
      </w:r>
      <w:r>
        <w:tab/>
      </w:r>
      <w:bookmarkStart w:name="ss_T59C21N545S2_lv2_ebe1a8012" w:id="8"/>
      <w:r>
        <w:t>(</w:t>
      </w:r>
      <w:bookmarkEnd w:id="8"/>
      <w:r>
        <w:t>2) a valid certification or license in special education appropriate to the grade levels and disability categories served.</w:t>
      </w:r>
    </w:p>
    <w:p w:rsidR="000B1C81" w:rsidP="000B1C81" w:rsidRDefault="000B1C81" w14:paraId="2FECD187" w14:textId="77777777">
      <w:pPr>
        <w:pStyle w:val="scnewcodesection"/>
      </w:pPr>
      <w:r>
        <w:tab/>
      </w:r>
      <w:bookmarkStart w:name="ss_T59C21N545SC_lv1_a4770e51e" w:id="9"/>
      <w:r>
        <w:t>(</w:t>
      </w:r>
      <w:bookmarkEnd w:id="9"/>
      <w:r>
        <w:t>C) An individual serving in a position described in subsection (A) must have a minimum of five years of professional experience in special education, including experience with the administration or oversight of programs and services provided pursuant to Part B of the federal Individuals with Disabilities Education Act (IDEA).</w:t>
      </w:r>
    </w:p>
    <w:p w:rsidR="000B1C81" w:rsidP="000B1C81" w:rsidRDefault="000B1C81" w14:paraId="2B2F0209" w14:textId="77777777">
      <w:pPr>
        <w:pStyle w:val="scnewcodesection"/>
      </w:pPr>
      <w:r>
        <w:tab/>
      </w:r>
      <w:bookmarkStart w:name="ss_T59C21N545SD_lv1_10701b615" w:id="10"/>
      <w:r>
        <w:t>(</w:t>
      </w:r>
      <w:bookmarkEnd w:id="10"/>
      <w:r>
        <w:t>D) An individual may not be appointed or continue to serve in a position described in subsection (A) unless the individual meets the requirements of this section, except as provided in subsection (F).</w:t>
      </w:r>
    </w:p>
    <w:p w:rsidR="000B1C81" w:rsidP="000B1C81" w:rsidRDefault="000B1C81" w14:paraId="456DCC84" w14:textId="77777777">
      <w:pPr>
        <w:pStyle w:val="scnewcodesection"/>
      </w:pPr>
      <w:r>
        <w:tab/>
      </w:r>
      <w:bookmarkStart w:name="ss_T59C21N545SE_lv1_fa7fbf467" w:id="11"/>
      <w:r>
        <w:t>(</w:t>
      </w:r>
      <w:bookmarkEnd w:id="11"/>
      <w:r>
        <w:t>E) The State Department of Education may promulgate regulations, subject to approval of the State Board of Education, as necessary to implement and enforce this section.</w:t>
      </w:r>
    </w:p>
    <w:p w:rsidR="000B1C81" w:rsidP="000B1C81" w:rsidRDefault="000B1C81" w14:paraId="204BB51A" w14:textId="77777777">
      <w:pPr>
        <w:pStyle w:val="scnewcodesection"/>
      </w:pPr>
      <w:r>
        <w:tab/>
      </w:r>
      <w:bookmarkStart w:name="ss_T59C21N545SF_lv1_00f7b33a5" w:id="12"/>
      <w:r>
        <w:t>(</w:t>
      </w:r>
      <w:bookmarkEnd w:id="12"/>
      <w:r>
        <w:t>F) An individual serving in a position described in subsection (A) on July 1, 2027, who does not meet all requirements of this section, may continue to serve in that position provided the individual demonstrates satisfactory progress toward compliance, as determined by the State Department of Education, and achieves full compliance no later than July 1, 2030.</w:t>
      </w:r>
    </w:p>
    <w:p w:rsidR="000B1C81" w:rsidP="000B1C81" w:rsidRDefault="000B1C81" w14:paraId="136F756C" w14:textId="77777777">
      <w:pPr>
        <w:pStyle w:val="scnewcodesection"/>
      </w:pPr>
      <w:r>
        <w:tab/>
      </w:r>
      <w:bookmarkStart w:name="ss_T59C21N545SG_lv1_885967843" w:id="13"/>
      <w:r>
        <w:t>(</w:t>
      </w:r>
      <w:bookmarkEnd w:id="13"/>
      <w:r>
        <w:t xml:space="preserve">G) Each local education agency shall annually certify compliance with this section to the State </w:t>
      </w:r>
      <w:r>
        <w:lastRenderedPageBreak/>
        <w:t>Department of Education.</w:t>
      </w:r>
    </w:p>
    <w:p w:rsidR="000B1C81" w:rsidP="000B1C81" w:rsidRDefault="000B1C81" w14:paraId="35F874F2" w14:textId="77777777">
      <w:pPr>
        <w:pStyle w:val="scnewcodesection"/>
      </w:pPr>
      <w:r>
        <w:tab/>
      </w:r>
      <w:bookmarkStart w:name="ss_T59C21N545SH_lv1_5575c5d4f" w:id="14"/>
      <w:r>
        <w:t>(</w:t>
      </w:r>
      <w:bookmarkEnd w:id="14"/>
      <w:r>
        <w:t>H) Compliance with this section shall be reviewed by the State Department of Education as part of its monitoring and enforcement activities conducted pursuant to Part B of the Individuals with Disabilities Education Act (IDEA).</w:t>
      </w:r>
    </w:p>
    <w:p w:rsidR="00B16637" w:rsidP="000B1C81" w:rsidRDefault="000B1C81" w14:paraId="75CC885F" w14:textId="17AB310C">
      <w:pPr>
        <w:pStyle w:val="scnewcodesection"/>
      </w:pPr>
      <w:r>
        <w:tab/>
      </w:r>
      <w:bookmarkStart w:name="ss_T59C21N545SI_lv1_ea433ed4b" w:id="15"/>
      <w:r>
        <w:t>(</w:t>
      </w:r>
      <w:bookmarkEnd w:id="15"/>
      <w:r>
        <w:t>I) If a local education agency fails to correct noncompliance within a timeframe established by the State Department of Education, the department may take enforcement action consistent with state law and IDEA, including conditioning, withholding, or redirecting state or federal special education funds until compliance is achieved.</w:t>
      </w:r>
    </w:p>
    <w:p w:rsidR="00B16637" w:rsidRDefault="00B16637" w14:paraId="4298A709" w14:textId="77777777">
      <w:pPr>
        <w:pStyle w:val="scemptyline"/>
      </w:pPr>
    </w:p>
    <w:p w:rsidRPr="00DF3B44" w:rsidR="007A10F1" w:rsidP="007A10F1" w:rsidRDefault="00E27805" w14:paraId="0E9393B4" w14:textId="77B6F2B3">
      <w:pPr>
        <w:pStyle w:val="scnoncodifiedsection"/>
      </w:pPr>
      <w:bookmarkStart w:name="bs_num_2_lastsection" w:id="16"/>
      <w:bookmarkStart w:name="eff_date_section" w:id="17"/>
      <w:r w:rsidRPr="00DF3B44">
        <w:t>S</w:t>
      </w:r>
      <w:bookmarkEnd w:id="16"/>
      <w:r w:rsidRPr="00DF3B44">
        <w:t>ECTION 2.</w:t>
      </w:r>
      <w:r w:rsidRPr="00DF3B44" w:rsidR="005D3013">
        <w:tab/>
      </w:r>
      <w:r w:rsidRPr="000B1C81" w:rsidR="000B1C81">
        <w:t>This act takes effect July 1, 2027</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45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C0B75B" w:rsidR="00685035" w:rsidRPr="007B4AF7" w:rsidRDefault="007572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64"/>
    <w:rsid w:val="00011182"/>
    <w:rsid w:val="00012912"/>
    <w:rsid w:val="00017FB0"/>
    <w:rsid w:val="00020B5D"/>
    <w:rsid w:val="00026421"/>
    <w:rsid w:val="00030409"/>
    <w:rsid w:val="00037F04"/>
    <w:rsid w:val="000404BF"/>
    <w:rsid w:val="00044B84"/>
    <w:rsid w:val="000479D0"/>
    <w:rsid w:val="0005012D"/>
    <w:rsid w:val="0006464F"/>
    <w:rsid w:val="00066B54"/>
    <w:rsid w:val="00072314"/>
    <w:rsid w:val="00072FCD"/>
    <w:rsid w:val="00074A4F"/>
    <w:rsid w:val="00077B65"/>
    <w:rsid w:val="000A3C25"/>
    <w:rsid w:val="000B1C81"/>
    <w:rsid w:val="000B4C02"/>
    <w:rsid w:val="000B5B4A"/>
    <w:rsid w:val="000B7FE1"/>
    <w:rsid w:val="000C3E88"/>
    <w:rsid w:val="000C46B9"/>
    <w:rsid w:val="000C58E4"/>
    <w:rsid w:val="000C6291"/>
    <w:rsid w:val="000C6F9A"/>
    <w:rsid w:val="000D2F44"/>
    <w:rsid w:val="000D33E4"/>
    <w:rsid w:val="000E28A3"/>
    <w:rsid w:val="000E578A"/>
    <w:rsid w:val="000F1B69"/>
    <w:rsid w:val="000F2250"/>
    <w:rsid w:val="0010329A"/>
    <w:rsid w:val="00105756"/>
    <w:rsid w:val="001164F9"/>
    <w:rsid w:val="0011719C"/>
    <w:rsid w:val="00140049"/>
    <w:rsid w:val="00171601"/>
    <w:rsid w:val="001730EB"/>
    <w:rsid w:val="00173276"/>
    <w:rsid w:val="00176122"/>
    <w:rsid w:val="0019025B"/>
    <w:rsid w:val="00191EA9"/>
    <w:rsid w:val="00192AF7"/>
    <w:rsid w:val="00197366"/>
    <w:rsid w:val="001A136C"/>
    <w:rsid w:val="001B6DA2"/>
    <w:rsid w:val="001B7396"/>
    <w:rsid w:val="001C25EC"/>
    <w:rsid w:val="001F2A41"/>
    <w:rsid w:val="001F313F"/>
    <w:rsid w:val="001F331D"/>
    <w:rsid w:val="001F394C"/>
    <w:rsid w:val="001F4EF4"/>
    <w:rsid w:val="002038AA"/>
    <w:rsid w:val="002114C8"/>
    <w:rsid w:val="0021166F"/>
    <w:rsid w:val="002162DF"/>
    <w:rsid w:val="00230038"/>
    <w:rsid w:val="00233975"/>
    <w:rsid w:val="00236D73"/>
    <w:rsid w:val="00246535"/>
    <w:rsid w:val="00257F60"/>
    <w:rsid w:val="002625EA"/>
    <w:rsid w:val="00262AC5"/>
    <w:rsid w:val="002641BF"/>
    <w:rsid w:val="00264AE9"/>
    <w:rsid w:val="00275AE6"/>
    <w:rsid w:val="00275D28"/>
    <w:rsid w:val="002836D8"/>
    <w:rsid w:val="002A7989"/>
    <w:rsid w:val="002B02F3"/>
    <w:rsid w:val="002C3463"/>
    <w:rsid w:val="002D266D"/>
    <w:rsid w:val="002D5B3D"/>
    <w:rsid w:val="002D7447"/>
    <w:rsid w:val="002E315A"/>
    <w:rsid w:val="002E4F8C"/>
    <w:rsid w:val="002F560C"/>
    <w:rsid w:val="002F5847"/>
    <w:rsid w:val="003007A6"/>
    <w:rsid w:val="0030425A"/>
    <w:rsid w:val="003421F1"/>
    <w:rsid w:val="0034279C"/>
    <w:rsid w:val="00354F64"/>
    <w:rsid w:val="003559A1"/>
    <w:rsid w:val="00361563"/>
    <w:rsid w:val="00363750"/>
    <w:rsid w:val="00371D36"/>
    <w:rsid w:val="00373E17"/>
    <w:rsid w:val="003775E6"/>
    <w:rsid w:val="00381998"/>
    <w:rsid w:val="003A5F1C"/>
    <w:rsid w:val="003C3E2E"/>
    <w:rsid w:val="003C60AA"/>
    <w:rsid w:val="003D4144"/>
    <w:rsid w:val="003D4A3C"/>
    <w:rsid w:val="003D55B2"/>
    <w:rsid w:val="003D74F3"/>
    <w:rsid w:val="003E0033"/>
    <w:rsid w:val="003E5452"/>
    <w:rsid w:val="003E7165"/>
    <w:rsid w:val="003E7FF6"/>
    <w:rsid w:val="004046B5"/>
    <w:rsid w:val="0040575C"/>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6F3"/>
    <w:rsid w:val="004D1442"/>
    <w:rsid w:val="004D3DCB"/>
    <w:rsid w:val="004E1946"/>
    <w:rsid w:val="004E66E9"/>
    <w:rsid w:val="004E7DDE"/>
    <w:rsid w:val="004F0090"/>
    <w:rsid w:val="004F1242"/>
    <w:rsid w:val="004F16DD"/>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0EF9"/>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104"/>
    <w:rsid w:val="006B37BD"/>
    <w:rsid w:val="006C092D"/>
    <w:rsid w:val="006C099D"/>
    <w:rsid w:val="006C18F0"/>
    <w:rsid w:val="006C4424"/>
    <w:rsid w:val="006C7E01"/>
    <w:rsid w:val="006D64A5"/>
    <w:rsid w:val="006E0935"/>
    <w:rsid w:val="006E353F"/>
    <w:rsid w:val="006E35AB"/>
    <w:rsid w:val="00711AA9"/>
    <w:rsid w:val="00722155"/>
    <w:rsid w:val="00730C87"/>
    <w:rsid w:val="00737F19"/>
    <w:rsid w:val="0075721C"/>
    <w:rsid w:val="007806E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623D"/>
    <w:rsid w:val="008625C1"/>
    <w:rsid w:val="0087671D"/>
    <w:rsid w:val="008806F9"/>
    <w:rsid w:val="00887957"/>
    <w:rsid w:val="0089283E"/>
    <w:rsid w:val="008A57E3"/>
    <w:rsid w:val="008B455E"/>
    <w:rsid w:val="008B5BF4"/>
    <w:rsid w:val="008C0CEE"/>
    <w:rsid w:val="008C1B18"/>
    <w:rsid w:val="008D4353"/>
    <w:rsid w:val="008D46EC"/>
    <w:rsid w:val="008E0E25"/>
    <w:rsid w:val="008E61A1"/>
    <w:rsid w:val="00902F3B"/>
    <w:rsid w:val="009031EF"/>
    <w:rsid w:val="00917EA3"/>
    <w:rsid w:val="00917EE0"/>
    <w:rsid w:val="00921C89"/>
    <w:rsid w:val="00926966"/>
    <w:rsid w:val="00926D03"/>
    <w:rsid w:val="00934036"/>
    <w:rsid w:val="00934889"/>
    <w:rsid w:val="0094541D"/>
    <w:rsid w:val="009473EA"/>
    <w:rsid w:val="00953D77"/>
    <w:rsid w:val="00954E7E"/>
    <w:rsid w:val="009554D9"/>
    <w:rsid w:val="009572F9"/>
    <w:rsid w:val="00960D0F"/>
    <w:rsid w:val="00972C8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2E9"/>
    <w:rsid w:val="00A97523"/>
    <w:rsid w:val="00AA7824"/>
    <w:rsid w:val="00AB0FA3"/>
    <w:rsid w:val="00AB73BF"/>
    <w:rsid w:val="00AC335C"/>
    <w:rsid w:val="00AC463E"/>
    <w:rsid w:val="00AD39A6"/>
    <w:rsid w:val="00AD3BE2"/>
    <w:rsid w:val="00AD3E3D"/>
    <w:rsid w:val="00AE1EE4"/>
    <w:rsid w:val="00AE36EC"/>
    <w:rsid w:val="00AE6340"/>
    <w:rsid w:val="00AE7406"/>
    <w:rsid w:val="00AF1688"/>
    <w:rsid w:val="00AF46E6"/>
    <w:rsid w:val="00AF488F"/>
    <w:rsid w:val="00AF4B91"/>
    <w:rsid w:val="00AF5139"/>
    <w:rsid w:val="00B06EDA"/>
    <w:rsid w:val="00B1161F"/>
    <w:rsid w:val="00B11661"/>
    <w:rsid w:val="00B1663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F1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4D2"/>
    <w:rsid w:val="00D14995"/>
    <w:rsid w:val="00D204F2"/>
    <w:rsid w:val="00D2455C"/>
    <w:rsid w:val="00D25023"/>
    <w:rsid w:val="00D27F8C"/>
    <w:rsid w:val="00D33843"/>
    <w:rsid w:val="00D52A72"/>
    <w:rsid w:val="00D54A6F"/>
    <w:rsid w:val="00D57D57"/>
    <w:rsid w:val="00D62E42"/>
    <w:rsid w:val="00D772FB"/>
    <w:rsid w:val="00DA1AA0"/>
    <w:rsid w:val="00DA512B"/>
    <w:rsid w:val="00DB2489"/>
    <w:rsid w:val="00DC44A8"/>
    <w:rsid w:val="00DE4BEE"/>
    <w:rsid w:val="00DE5B3D"/>
    <w:rsid w:val="00DE7112"/>
    <w:rsid w:val="00DF19BE"/>
    <w:rsid w:val="00DF3B44"/>
    <w:rsid w:val="00E1372E"/>
    <w:rsid w:val="00E21D30"/>
    <w:rsid w:val="00E24D9A"/>
    <w:rsid w:val="00E27805"/>
    <w:rsid w:val="00E27A11"/>
    <w:rsid w:val="00E30497"/>
    <w:rsid w:val="00E31953"/>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A79"/>
    <w:rsid w:val="00EB120E"/>
    <w:rsid w:val="00EB34C8"/>
    <w:rsid w:val="00EB46E2"/>
    <w:rsid w:val="00EB6F1E"/>
    <w:rsid w:val="00EC0045"/>
    <w:rsid w:val="00EC7522"/>
    <w:rsid w:val="00ED3690"/>
    <w:rsid w:val="00ED452E"/>
    <w:rsid w:val="00EE3CDA"/>
    <w:rsid w:val="00EF37A8"/>
    <w:rsid w:val="00EF531F"/>
    <w:rsid w:val="00F05FE8"/>
    <w:rsid w:val="00F06D86"/>
    <w:rsid w:val="00F13D87"/>
    <w:rsid w:val="00F149E5"/>
    <w:rsid w:val="00F15E33"/>
    <w:rsid w:val="00F17DA2"/>
    <w:rsid w:val="00F22EC0"/>
    <w:rsid w:val="00F25C47"/>
    <w:rsid w:val="00F27C3D"/>
    <w:rsid w:val="00F27D7B"/>
    <w:rsid w:val="00F31D34"/>
    <w:rsid w:val="00F342A1"/>
    <w:rsid w:val="00F36FBA"/>
    <w:rsid w:val="00F44D36"/>
    <w:rsid w:val="00F46262"/>
    <w:rsid w:val="00F4795D"/>
    <w:rsid w:val="00F50A61"/>
    <w:rsid w:val="00F525CD"/>
    <w:rsid w:val="00F5286C"/>
    <w:rsid w:val="00F52E12"/>
    <w:rsid w:val="00F600C6"/>
    <w:rsid w:val="00F638CA"/>
    <w:rsid w:val="00F657C5"/>
    <w:rsid w:val="00F659E0"/>
    <w:rsid w:val="00F822D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1C"/>
    <w:rPr>
      <w:lang w:val="en-US"/>
    </w:rPr>
  </w:style>
  <w:style w:type="character" w:default="1" w:styleId="DefaultParagraphFont">
    <w:name w:val="Default Paragraph Font"/>
    <w:uiPriority w:val="1"/>
    <w:semiHidden/>
    <w:unhideWhenUsed/>
    <w:rsid w:val="007572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721C"/>
  </w:style>
  <w:style w:type="character" w:styleId="LineNumber">
    <w:name w:val="line number"/>
    <w:uiPriority w:val="99"/>
    <w:semiHidden/>
    <w:unhideWhenUsed/>
    <w:rsid w:val="0075721C"/>
    <w:rPr>
      <w:rFonts w:ascii="Times New Roman" w:hAnsi="Times New Roman"/>
      <w:b w:val="0"/>
      <w:i w:val="0"/>
      <w:sz w:val="22"/>
    </w:rPr>
  </w:style>
  <w:style w:type="paragraph" w:styleId="NoSpacing">
    <w:name w:val="No Spacing"/>
    <w:uiPriority w:val="1"/>
    <w:qFormat/>
    <w:rsid w:val="0075721C"/>
    <w:pPr>
      <w:spacing w:after="0" w:line="240" w:lineRule="auto"/>
    </w:pPr>
  </w:style>
  <w:style w:type="paragraph" w:customStyle="1" w:styleId="scemptylineheader">
    <w:name w:val="sc_emptyline_header"/>
    <w:qFormat/>
    <w:rsid w:val="007572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72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72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72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72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721C"/>
    <w:rPr>
      <w:color w:val="808080"/>
    </w:rPr>
  </w:style>
  <w:style w:type="paragraph" w:customStyle="1" w:styleId="scdirectionallanguage">
    <w:name w:val="sc_directional_language"/>
    <w:qFormat/>
    <w:rsid w:val="007572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72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72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72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72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72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72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72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72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72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72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72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72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72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72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72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721C"/>
    <w:rPr>
      <w:rFonts w:ascii="Times New Roman" w:hAnsi="Times New Roman"/>
      <w:color w:val="auto"/>
      <w:sz w:val="22"/>
    </w:rPr>
  </w:style>
  <w:style w:type="paragraph" w:customStyle="1" w:styleId="scclippagebillheader">
    <w:name w:val="sc_clip_page_bill_header"/>
    <w:qFormat/>
    <w:rsid w:val="007572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72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72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1C"/>
    <w:rPr>
      <w:lang w:val="en-US"/>
    </w:rPr>
  </w:style>
  <w:style w:type="paragraph" w:styleId="Footer">
    <w:name w:val="footer"/>
    <w:basedOn w:val="Normal"/>
    <w:link w:val="FooterChar"/>
    <w:uiPriority w:val="99"/>
    <w:unhideWhenUsed/>
    <w:rsid w:val="0075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1C"/>
    <w:rPr>
      <w:lang w:val="en-US"/>
    </w:rPr>
  </w:style>
  <w:style w:type="paragraph" w:styleId="ListParagraph">
    <w:name w:val="List Paragraph"/>
    <w:basedOn w:val="Normal"/>
    <w:uiPriority w:val="34"/>
    <w:qFormat/>
    <w:rsid w:val="0075721C"/>
    <w:pPr>
      <w:ind w:left="720"/>
      <w:contextualSpacing/>
    </w:pPr>
  </w:style>
  <w:style w:type="paragraph" w:customStyle="1" w:styleId="scbillfooter">
    <w:name w:val="sc_bill_footer"/>
    <w:qFormat/>
    <w:rsid w:val="007572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7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72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72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72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72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7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721C"/>
    <w:pPr>
      <w:widowControl w:val="0"/>
      <w:suppressAutoHyphens/>
      <w:spacing w:after="0" w:line="360" w:lineRule="auto"/>
    </w:pPr>
    <w:rPr>
      <w:rFonts w:ascii="Times New Roman" w:hAnsi="Times New Roman"/>
      <w:lang w:val="en-US"/>
    </w:rPr>
  </w:style>
  <w:style w:type="paragraph" w:customStyle="1" w:styleId="sctableln">
    <w:name w:val="sc_table_ln"/>
    <w:qFormat/>
    <w:rsid w:val="007572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72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721C"/>
    <w:rPr>
      <w:strike/>
      <w:dstrike w:val="0"/>
    </w:rPr>
  </w:style>
  <w:style w:type="character" w:customStyle="1" w:styleId="scinsert">
    <w:name w:val="sc_insert"/>
    <w:uiPriority w:val="1"/>
    <w:qFormat/>
    <w:rsid w:val="0075721C"/>
    <w:rPr>
      <w:caps w:val="0"/>
      <w:smallCaps w:val="0"/>
      <w:strike w:val="0"/>
      <w:dstrike w:val="0"/>
      <w:vanish w:val="0"/>
      <w:u w:val="single"/>
      <w:vertAlign w:val="baseline"/>
    </w:rPr>
  </w:style>
  <w:style w:type="character" w:customStyle="1" w:styleId="scinsertred">
    <w:name w:val="sc_insert_red"/>
    <w:uiPriority w:val="1"/>
    <w:qFormat/>
    <w:rsid w:val="0075721C"/>
    <w:rPr>
      <w:caps w:val="0"/>
      <w:smallCaps w:val="0"/>
      <w:strike w:val="0"/>
      <w:dstrike w:val="0"/>
      <w:vanish w:val="0"/>
      <w:color w:val="FF0000"/>
      <w:u w:val="single"/>
      <w:vertAlign w:val="baseline"/>
    </w:rPr>
  </w:style>
  <w:style w:type="character" w:customStyle="1" w:styleId="scinsertblue">
    <w:name w:val="sc_insert_blue"/>
    <w:uiPriority w:val="1"/>
    <w:qFormat/>
    <w:rsid w:val="0075721C"/>
    <w:rPr>
      <w:caps w:val="0"/>
      <w:smallCaps w:val="0"/>
      <w:strike w:val="0"/>
      <w:dstrike w:val="0"/>
      <w:vanish w:val="0"/>
      <w:color w:val="0070C0"/>
      <w:u w:val="single"/>
      <w:vertAlign w:val="baseline"/>
    </w:rPr>
  </w:style>
  <w:style w:type="character" w:customStyle="1" w:styleId="scstrikered">
    <w:name w:val="sc_strike_red"/>
    <w:uiPriority w:val="1"/>
    <w:qFormat/>
    <w:rsid w:val="0075721C"/>
    <w:rPr>
      <w:strike/>
      <w:dstrike w:val="0"/>
      <w:color w:val="FF0000"/>
    </w:rPr>
  </w:style>
  <w:style w:type="character" w:customStyle="1" w:styleId="scstrikeblue">
    <w:name w:val="sc_strike_blue"/>
    <w:uiPriority w:val="1"/>
    <w:qFormat/>
    <w:rsid w:val="0075721C"/>
    <w:rPr>
      <w:strike/>
      <w:dstrike w:val="0"/>
      <w:color w:val="0070C0"/>
    </w:rPr>
  </w:style>
  <w:style w:type="character" w:customStyle="1" w:styleId="scinsertbluenounderline">
    <w:name w:val="sc_insert_blue_no_underline"/>
    <w:uiPriority w:val="1"/>
    <w:qFormat/>
    <w:rsid w:val="007572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72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721C"/>
    <w:rPr>
      <w:strike/>
      <w:dstrike w:val="0"/>
      <w:color w:val="0070C0"/>
      <w:lang w:val="en-US"/>
    </w:rPr>
  </w:style>
  <w:style w:type="character" w:customStyle="1" w:styleId="scstrikerednoncodified">
    <w:name w:val="sc_strike_red_non_codified"/>
    <w:uiPriority w:val="1"/>
    <w:qFormat/>
    <w:rsid w:val="0075721C"/>
    <w:rPr>
      <w:strike/>
      <w:dstrike w:val="0"/>
      <w:color w:val="FF0000"/>
    </w:rPr>
  </w:style>
  <w:style w:type="paragraph" w:customStyle="1" w:styleId="scbillsiglines">
    <w:name w:val="sc_bill_sig_lines"/>
    <w:qFormat/>
    <w:rsid w:val="007572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721C"/>
    <w:rPr>
      <w:bdr w:val="none" w:sz="0" w:space="0" w:color="auto"/>
      <w:shd w:val="clear" w:color="auto" w:fill="FEC6C6"/>
    </w:rPr>
  </w:style>
  <w:style w:type="character" w:customStyle="1" w:styleId="screstoreblue">
    <w:name w:val="sc_restore_blue"/>
    <w:uiPriority w:val="1"/>
    <w:qFormat/>
    <w:rsid w:val="0075721C"/>
    <w:rPr>
      <w:color w:val="4472C4" w:themeColor="accent1"/>
      <w:bdr w:val="none" w:sz="0" w:space="0" w:color="auto"/>
      <w:shd w:val="clear" w:color="auto" w:fill="auto"/>
    </w:rPr>
  </w:style>
  <w:style w:type="character" w:customStyle="1" w:styleId="screstorered">
    <w:name w:val="sc_restore_red"/>
    <w:uiPriority w:val="1"/>
    <w:qFormat/>
    <w:rsid w:val="0075721C"/>
    <w:rPr>
      <w:color w:val="FF0000"/>
      <w:bdr w:val="none" w:sz="0" w:space="0" w:color="auto"/>
      <w:shd w:val="clear" w:color="auto" w:fill="auto"/>
    </w:rPr>
  </w:style>
  <w:style w:type="character" w:customStyle="1" w:styleId="scstrikenewblue">
    <w:name w:val="sc_strike_new_blue"/>
    <w:uiPriority w:val="1"/>
    <w:qFormat/>
    <w:rsid w:val="0075721C"/>
    <w:rPr>
      <w:strike w:val="0"/>
      <w:dstrike/>
      <w:color w:val="0070C0"/>
      <w:u w:val="none"/>
    </w:rPr>
  </w:style>
  <w:style w:type="character" w:customStyle="1" w:styleId="scstrikenewred">
    <w:name w:val="sc_strike_new_red"/>
    <w:uiPriority w:val="1"/>
    <w:qFormat/>
    <w:rsid w:val="0075721C"/>
    <w:rPr>
      <w:strike w:val="0"/>
      <w:dstrike/>
      <w:color w:val="FF0000"/>
      <w:u w:val="none"/>
    </w:rPr>
  </w:style>
  <w:style w:type="character" w:customStyle="1" w:styleId="scamendsenate">
    <w:name w:val="sc_amend_senate"/>
    <w:uiPriority w:val="1"/>
    <w:qFormat/>
    <w:rsid w:val="0075721C"/>
    <w:rPr>
      <w:bdr w:val="none" w:sz="0" w:space="0" w:color="auto"/>
      <w:shd w:val="clear" w:color="auto" w:fill="FFF2CC" w:themeFill="accent4" w:themeFillTint="33"/>
    </w:rPr>
  </w:style>
  <w:style w:type="character" w:customStyle="1" w:styleId="scamendhouse">
    <w:name w:val="sc_amend_house"/>
    <w:uiPriority w:val="1"/>
    <w:qFormat/>
    <w:rsid w:val="0075721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5&amp;session=126&amp;summary=B" TargetMode="External" Id="R9d62a2c92fa84dc1" /><Relationship Type="http://schemas.openxmlformats.org/officeDocument/2006/relationships/hyperlink" Target="https://www.scstatehouse.gov/sess126_2025-2026/prever/5165_20260211.docx" TargetMode="External" Id="Rdc4f664676974eb8" /><Relationship Type="http://schemas.openxmlformats.org/officeDocument/2006/relationships/hyperlink" Target="h:\hj\20260211.docx" TargetMode="External" Id="R56d0bf4c25bb400f" /><Relationship Type="http://schemas.openxmlformats.org/officeDocument/2006/relationships/hyperlink" Target="h:\hj\20260211.docx" TargetMode="External" Id="R3b3d58fc34944e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B69"/>
    <w:rsid w:val="000F401F"/>
    <w:rsid w:val="00140B15"/>
    <w:rsid w:val="001B20DA"/>
    <w:rsid w:val="001C48FD"/>
    <w:rsid w:val="002A7C8A"/>
    <w:rsid w:val="002D4365"/>
    <w:rsid w:val="003E4FBC"/>
    <w:rsid w:val="003F4940"/>
    <w:rsid w:val="004E2BB5"/>
    <w:rsid w:val="00580C56"/>
    <w:rsid w:val="00640EF9"/>
    <w:rsid w:val="006B363F"/>
    <w:rsid w:val="007070D2"/>
    <w:rsid w:val="00730C87"/>
    <w:rsid w:val="00776F2C"/>
    <w:rsid w:val="008F7723"/>
    <w:rsid w:val="009031EF"/>
    <w:rsid w:val="00912A5F"/>
    <w:rsid w:val="00940EED"/>
    <w:rsid w:val="00985255"/>
    <w:rsid w:val="009C3651"/>
    <w:rsid w:val="00A51DBA"/>
    <w:rsid w:val="00AD39A6"/>
    <w:rsid w:val="00B20DA6"/>
    <w:rsid w:val="00B457AF"/>
    <w:rsid w:val="00BF56C3"/>
    <w:rsid w:val="00C818FB"/>
    <w:rsid w:val="00CC0451"/>
    <w:rsid w:val="00D6665C"/>
    <w:rsid w:val="00D900BD"/>
    <w:rsid w:val="00E31953"/>
    <w:rsid w:val="00E76813"/>
    <w:rsid w:val="00EB6F1E"/>
    <w:rsid w:val="00EC7522"/>
    <w:rsid w:val="00F659E0"/>
    <w:rsid w:val="00F822D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c31c7cd8-cfaf-4de1-bb45-64bc7b145ca5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4fc8d5c6-d7d3-45ea-a551-c2005a90eeef</T_BILL_REQUEST_REQUEST>
  <T_BILL_R_ORIGINALDRAFT>d67ffd86-5286-42c8-95b4-aea28ed3be28</T_BILL_R_ORIGINALDRAFT>
  <T_BILL_SPONSOR_SPONSOR>485132e8-8ac5-4322-83d7-22275913ed80</T_BILL_SPONSOR_SPONSOR>
  <T_BILL_T_BILLNAME>[5165]</T_BILL_T_BILLNAME>
  <T_BILL_T_BILLNUMBER>5165</T_BILL_T_BILLNUMBER>
  <T_BILL_T_BILLTITLE>TO AMEND THE SOUTH CAROLINA CODE OF LAWS BY ADDING SECTION 59‑21‑545 SO AS TO ESTABLISH MINIMUM QUALIFICATIONS FOR DIRECTORS OF SPECIAL EDUCATION OR INDIVIDUALS SERVING IN EQUIVALENT ADMINISTRATIVE ROLES WITH PRIMARY RESPONSIBILITY FOR SPECIAL EDUCATION AND SERVICES.</T_BILL_T_BILLTITLE>
  <T_BILL_T_CHAMBER>house</T_BILL_T_CHAMBER>
  <T_BILL_T_FILENAME> </T_BILL_T_FILENAME>
  <T_BILL_T_LEGTYPE>bill_statewide</T_BILL_T_LEGTYPE>
  <T_BILL_T_RATNUMBERSTRING>HNone</T_BILL_T_RATNUMBERSTRING>
  <T_BILL_T_SECTIONS>[{"SectionUUID":"f87acbfb-f693-42de-aade-1b0ae22de160","SectionName":"code_section","SectionNumber":1,"SectionType":"code_section","CodeSections":[{"CodeSectionBookmarkName":"ns_T59C21N545_c54ae0b29","IsConstitutionSection":false,"Identity":"59-21-545","IsNew":true,"SubSections":[{"Level":1,"Identity":"T59C21N545SA","SubSectionBookmarkName":"ss_T59C21N545SA_lv1_cc885b260","IsNewSubSection":false,"SubSectionReplacement":""},{"Level":1,"Identity":"T59C21N545SB","SubSectionBookmarkName":"ss_T59C21N545SB_lv1_76d1de20e","IsNewSubSection":false,"SubSectionReplacement":""},{"Level":2,"Identity":"T59C21N545S1","SubSectionBookmarkName":"ss_T59C21N545S1_lv2_661a9fa98","IsNewSubSection":false,"SubSectionReplacement":""},{"Level":2,"Identity":"T59C21N545S2","SubSectionBookmarkName":"ss_T59C21N545S2_lv2_ebe1a8012","IsNewSubSection":false,"SubSectionReplacement":""},{"Level":1,"Identity":"T59C21N545SC","SubSectionBookmarkName":"ss_T59C21N545SC_lv1_a4770e51e","IsNewSubSection":false,"SubSectionReplacement":""},{"Level":1,"Identity":"T59C21N545SD","SubSectionBookmarkName":"ss_T59C21N545SD_lv1_10701b615","IsNewSubSection":false,"SubSectionReplacement":""},{"Level":1,"Identity":"T59C21N545SE","SubSectionBookmarkName":"ss_T59C21N545SE_lv1_fa7fbf467","IsNewSubSection":false,"SubSectionReplacement":""},{"Level":1,"Identity":"T59C21N545SF","SubSectionBookmarkName":"ss_T59C21N545SF_lv1_00f7b33a5","IsNewSubSection":false,"SubSectionReplacement":""},{"Level":1,"Identity":"T59C21N545SG","SubSectionBookmarkName":"ss_T59C21N545SG_lv1_885967843","IsNewSubSection":false,"SubSectionReplacement":""},{"Level":1,"Identity":"T59C21N545SH","SubSectionBookmarkName":"ss_T59C21N545SH_lv1_5575c5d4f","IsNewSubSection":false,"SubSectionReplacement":""},{"Level":1,"Identity":"T59C21N545SI","SubSectionBookmarkName":"ss_T59C21N545SI_lv1_ea433ed4b","IsNewSubSection":false,"SubSectionReplacement":""}],"TitleRelatedTo":"","TitleSoAsTo":"ESTABLISH MINIMUM QUALIFICATIONS FOR DIRECTORS OF SPECIAL EDUCATION OR INDIVIDUALS SERVING IN EQUIVALENT ADMINISTRATIVE ROLES WITH PRIMARY RESPONSIBILITY FOR SPECIAL EDUCATION AND SERVICES","Deleted":false,"IsStricken":false}],"TitleText":"","DisableControls":false,"Deleted":false,"RepealItems":[],"SectionBookmarkName":"bs_num_1_3943e204b"},{"SectionUUID":"8f03ca95-8faa-4d43-a9c2-8afc498075bd","SectionName":"standard_eff_date_section","SectionNumber":2,"SectionType":"drafting_clause","CodeSections":[],"TitleText":"","DisableControls":false,"Deleted":false,"RepealItems":[],"SectionBookmarkName":"bs_num_2_lastsection"}]</T_BILL_T_SECTIONS>
  <T_BILL_T_SUBJECT>Special Education Directors</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A0CFFA7-BD0D-413C-882F-A786EC941B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2495</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2026-02-04T20:26:00Z</cp:lastPrinted>
  <dcterms:created xsi:type="dcterms:W3CDTF">2026-02-05T18:04:00Z</dcterms:created>
  <dcterms:modified xsi:type="dcterms:W3CDTF">2026-02-11T19:37:00Z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