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5220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Henderson-Myers,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LC-0502CM-RM26.docx</w:t>
      </w:r>
    </w:p>
    <w:p>
      <w:pPr>
        <w:widowControl w:val="false"/>
        <w:spacing w:after="0"/>
        <w:jc w:val="left"/>
      </w:pPr>
    </w:p>
    <w:p>
      <w:pPr>
        <w:widowControl w:val="false"/>
        <w:spacing w:after="0"/>
        <w:jc w:val="left"/>
      </w:pPr>
      <w:r>
        <w:rPr>
          <w:rFonts w:ascii="Times New Roman"/>
          <w:sz w:val="22"/>
        </w:rPr>
        <w:t xml:space="preserve">Introduced in the House on February 24, 2026</w:t>
      </w:r>
    </w:p>
    <w:p>
      <w:pPr>
        <w:widowControl w:val="false"/>
        <w:spacing w:after="0"/>
        <w:jc w:val="left"/>
      </w:pPr>
      <w:r>
        <w:rPr>
          <w:rFonts w:ascii="Times New Roman"/>
          <w:sz w:val="22"/>
        </w:rPr>
        <w:t xml:space="preserve">Adopted by the House on February 24, 2026</w:t>
      </w:r>
    </w:p>
    <w:p>
      <w:pPr>
        <w:widowControl w:val="false"/>
        <w:spacing w:after="0"/>
        <w:jc w:val="left"/>
      </w:pPr>
    </w:p>
    <w:p>
      <w:pPr>
        <w:widowControl w:val="false"/>
        <w:spacing w:after="0"/>
        <w:jc w:val="left"/>
      </w:pPr>
      <w:r>
        <w:rPr>
          <w:rFonts w:ascii="Times New Roman"/>
          <w:sz w:val="22"/>
        </w:rPr>
        <w:t xml:space="preserve">Summary: His Excellency Dr. Jean Kaseya</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2/24/2026</w:t>
      </w:r>
      <w:r>
        <w:tab/>
        <w:t>House</w:t>
      </w:r>
      <w:r>
        <w:tab/>
        <w:t xml:space="preserve">Introduced and adopted</w:t>
      </w:r>
      <w:r>
        <w:t xml:space="preserve"> (</w:t>
      </w:r>
      <w:hyperlink w:history="true" r:id="Ra64103ffad634ff4">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64ae8de71a4b476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83c9bdd4b824a27">
        <w:r>
          <w:rPr>
            <w:rStyle w:val="Hyperlink"/>
            <w:u w:val="single"/>
          </w:rPr>
          <w:t>02/24/2026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3425E9F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F531C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902EE" w14:paraId="48DB32D0" w14:textId="736C567D">
          <w:pPr>
            <w:pStyle w:val="scresolutiontitle"/>
          </w:pPr>
          <w:r w:rsidRPr="009902EE">
            <w:t>TO HONOR THE LIFE AND ACHIEVEMENTS OF PROMINENT AFRICAN PHYSICIAN HIS EXCELLENCY JEAN KASEYA, DIRECTOR</w:t>
          </w:r>
          <w:r w:rsidR="008E4D2F">
            <w:t>-</w:t>
          </w:r>
          <w:r w:rsidRPr="009902EE">
            <w:t>GENERAL OF THE AFRICA CENTRES FOR DISEASE CONTROL AND PREVENTION (AFRICA CDC).</w:t>
          </w:r>
        </w:p>
      </w:sdtContent>
    </w:sdt>
    <w:p w:rsidR="0010776B" w:rsidP="00091FD9" w:rsidRDefault="0010776B" w14:paraId="48DB32D1" w14:textId="56627158">
      <w:pPr>
        <w:pStyle w:val="scresolutiontitle"/>
      </w:pPr>
    </w:p>
    <w:p w:rsidR="008B715F" w:rsidP="008B715F" w:rsidRDefault="008C3A19" w14:paraId="55F4CA1A" w14:textId="4A93C311">
      <w:pPr>
        <w:pStyle w:val="scresolutionwhereas"/>
      </w:pPr>
      <w:bookmarkStart w:name="wa_b643eb5aa" w:id="0"/>
      <w:r w:rsidRPr="00084D53">
        <w:t>W</w:t>
      </w:r>
      <w:bookmarkEnd w:id="0"/>
      <w:r w:rsidRPr="00084D53">
        <w:t>hereas,</w:t>
      </w:r>
      <w:r w:rsidR="001347EE">
        <w:t xml:space="preserve"> </w:t>
      </w:r>
      <w:r w:rsidR="008B715F">
        <w:t>His Excellency Jean Kaseya, M.D., director</w:t>
      </w:r>
      <w:r w:rsidR="008E4D2F">
        <w:t>-</w:t>
      </w:r>
      <w:r w:rsidR="008B715F">
        <w:t xml:space="preserve">general of the Africa </w:t>
      </w:r>
      <w:proofErr w:type="spellStart"/>
      <w:r w:rsidR="008B715F">
        <w:t>Centres</w:t>
      </w:r>
      <w:proofErr w:type="spellEnd"/>
      <w:r w:rsidR="008B715F">
        <w:t xml:space="preserve"> for Disease Control and Prevention (Africa CDC), has emerged as a transformative leader who is redefining the trajectory of public health leadership in Africa through bold reforms, strategic diplomacy, and a clear vision for continental health sovereignty. Appointed director</w:t>
      </w:r>
      <w:r w:rsidR="00E35D42">
        <w:t>-</w:t>
      </w:r>
      <w:r w:rsidR="008B715F">
        <w:t xml:space="preserve">general of the Africa </w:t>
      </w:r>
      <w:proofErr w:type="spellStart"/>
      <w:r w:rsidR="008B715F">
        <w:t>Centres</w:t>
      </w:r>
      <w:proofErr w:type="spellEnd"/>
      <w:r w:rsidR="008B715F">
        <w:t xml:space="preserve"> for Disease Control and Prevention (Africa CDC) by the African Union Assembly in February 2023, this Congolese physician and epidemiologist brings to his work nearly three decades of experience across national governments and leading global health institutions, including UNICEF, Gavi, the Clinton Health Access Initiative, and the World Health Organization; and</w:t>
      </w:r>
    </w:p>
    <w:p w:rsidR="008B715F" w:rsidP="008B715F" w:rsidRDefault="008B715F" w14:paraId="2AFA3B83" w14:textId="77777777">
      <w:pPr>
        <w:pStyle w:val="scresolutionwhereas"/>
      </w:pPr>
    </w:p>
    <w:p w:rsidR="008B715F" w:rsidP="008B715F" w:rsidRDefault="008B715F" w14:paraId="5CC9D1ED" w14:textId="70A882A4">
      <w:pPr>
        <w:pStyle w:val="scresolutionwhereas"/>
      </w:pPr>
      <w:bookmarkStart w:name="wa_1a5caa66a" w:id="1"/>
      <w:r>
        <w:t>W</w:t>
      </w:r>
      <w:bookmarkEnd w:id="1"/>
      <w:r>
        <w:t>hereas, since assuming office, Dr. Kaseya has driven a decisive shift in Africa’s health agenda, from dependence on external aid toward resilience, self</w:t>
      </w:r>
      <w:r w:rsidR="005B6891">
        <w:t>-</w:t>
      </w:r>
      <w:r>
        <w:t>reliance, and strategic autonomy. At the heart of his leadership is the Africa Health Security and Sovereignty (AHSS) Agenda, a transformative framework designed to strengthen national and regional health systems, expand sustainable domestic financing, accelerate digital health and data governance, and build robust local manufacturing and procurement ecosystems. By prioritizing domestic resource mobilization and co</w:t>
      </w:r>
      <w:r w:rsidR="00B022E1">
        <w:t>-</w:t>
      </w:r>
      <w:r>
        <w:t>financing, he is helping member states reposition health security as a core national investment, rather than a donor</w:t>
      </w:r>
      <w:r w:rsidR="00645564">
        <w:t>-</w:t>
      </w:r>
      <w:r>
        <w:t>driven intervention; and</w:t>
      </w:r>
    </w:p>
    <w:p w:rsidR="008B715F" w:rsidP="008B715F" w:rsidRDefault="008B715F" w14:paraId="458759EC" w14:textId="77777777">
      <w:pPr>
        <w:pStyle w:val="scresolutionwhereas"/>
      </w:pPr>
    </w:p>
    <w:p w:rsidR="008B715F" w:rsidP="008B715F" w:rsidRDefault="008B715F" w14:paraId="749190FE" w14:textId="45AFFB0B">
      <w:pPr>
        <w:pStyle w:val="scresolutionwhereas"/>
      </w:pPr>
      <w:bookmarkStart w:name="wa_e5e4aec3a" w:id="2"/>
      <w:proofErr w:type="gramStart"/>
      <w:r>
        <w:t>W</w:t>
      </w:r>
      <w:bookmarkEnd w:id="2"/>
      <w:r>
        <w:t>hereas,</w:t>
      </w:r>
      <w:proofErr w:type="gramEnd"/>
      <w:r>
        <w:t xml:space="preserve"> Dr. Kaseya’s impact has been particularly evident in crisis leadership. Under his stewardship, Africa CDC has coordinated swift and unified continental responses to major public health threats, including the mpox outbreak, reinforcing the institution’s credibility as Africa’s central platform for emergency preparedness and response. His leadership has strengthened cross</w:t>
      </w:r>
      <w:r w:rsidR="00B022E1">
        <w:t>-</w:t>
      </w:r>
      <w:r>
        <w:t>border surveillance, information sharing, and operational coordination, critical pillars for managing future pandemics and health emergencies; and</w:t>
      </w:r>
    </w:p>
    <w:p w:rsidR="008B715F" w:rsidP="008B715F" w:rsidRDefault="008B715F" w14:paraId="0F744D72" w14:textId="77777777">
      <w:pPr>
        <w:pStyle w:val="scresolutionwhereas"/>
      </w:pPr>
    </w:p>
    <w:p w:rsidR="008B715F" w:rsidP="008B715F" w:rsidRDefault="008B715F" w14:paraId="7BCBDAEA" w14:textId="7319C20F">
      <w:pPr>
        <w:pStyle w:val="scresolutionwhereas"/>
      </w:pPr>
      <w:bookmarkStart w:name="wa_0a4254651" w:id="3"/>
      <w:r>
        <w:t>W</w:t>
      </w:r>
      <w:bookmarkEnd w:id="3"/>
      <w:r>
        <w:t xml:space="preserve">hereas, beyond emergency response, he has positioned Africa CDC as a key </w:t>
      </w:r>
      <w:proofErr w:type="spellStart"/>
      <w:r>
        <w:t>actor</w:t>
      </w:r>
      <w:proofErr w:type="spellEnd"/>
      <w:r>
        <w:t xml:space="preserve"> in global health governance and financing. As co</w:t>
      </w:r>
      <w:r w:rsidR="005B6891">
        <w:t>-</w:t>
      </w:r>
      <w:r>
        <w:t xml:space="preserve">chair of the G20 High Level Independent Panel on Financing </w:t>
      </w:r>
      <w:r>
        <w:lastRenderedPageBreak/>
        <w:t xml:space="preserve">Pandemic Preparedness and Response, Dr. Kaseya is bridging the gap between health and finance ministries, ensuring that pandemic preparedness is treated as a macroeconomic and security priority. He has actively </w:t>
      </w:r>
      <w:proofErr w:type="gramStart"/>
      <w:r>
        <w:t>engaged</w:t>
      </w:r>
      <w:proofErr w:type="gramEnd"/>
      <w:r>
        <w:t xml:space="preserve"> G20 ministerial processes, advocated for equitable global financing mechanisms, and strengthened strategic partnerships with major multilateral institutions, including the World Bank; and</w:t>
      </w:r>
    </w:p>
    <w:p w:rsidR="008B715F" w:rsidP="008B715F" w:rsidRDefault="008B715F" w14:paraId="569A2E4E" w14:textId="77777777">
      <w:pPr>
        <w:pStyle w:val="scresolutionwhereas"/>
      </w:pPr>
    </w:p>
    <w:p w:rsidR="008B715F" w:rsidP="008B715F" w:rsidRDefault="008B715F" w14:paraId="73EF445E" w14:textId="77777777">
      <w:pPr>
        <w:pStyle w:val="scresolutionwhereas"/>
      </w:pPr>
      <w:bookmarkStart w:name="wa_c15098c1f" w:id="4"/>
      <w:r>
        <w:t>W</w:t>
      </w:r>
      <w:bookmarkEnd w:id="4"/>
      <w:r>
        <w:t>hereas, institutionally, his tenure has been marked by significant reforms to enhance transparency, operational efficiency, and partner confidence. These efforts have elevated Africa CDC’s standing among development partners and enabled new funding opportunities, including eligibility for direct bilateral support following rigorous due-diligence processes. He also has championed the Africa Health Workforce Compact, a strategic initiative aimed at expanding, retaining, and optimally deploying skilled health professionals across the continent; and</w:t>
      </w:r>
    </w:p>
    <w:p w:rsidR="008B715F" w:rsidP="008B715F" w:rsidRDefault="008B715F" w14:paraId="3D1EC8C7" w14:textId="77777777">
      <w:pPr>
        <w:pStyle w:val="scresolutionwhereas"/>
      </w:pPr>
    </w:p>
    <w:p w:rsidR="008B715F" w:rsidP="008B715F" w:rsidRDefault="008B715F" w14:paraId="275A745D" w14:textId="12942F74">
      <w:pPr>
        <w:pStyle w:val="scresolutionwhereas"/>
      </w:pPr>
      <w:bookmarkStart w:name="wa_a483b72ee" w:id="5"/>
      <w:proofErr w:type="gramStart"/>
      <w:r>
        <w:t>W</w:t>
      </w:r>
      <w:bookmarkEnd w:id="5"/>
      <w:r>
        <w:t>hereas,</w:t>
      </w:r>
      <w:proofErr w:type="gramEnd"/>
      <w:r>
        <w:t xml:space="preserve"> equally important is Dr. Kaseya’s strategic diplomacy. He has led high</w:t>
      </w:r>
      <w:r w:rsidR="00B022E1">
        <w:t>-</w:t>
      </w:r>
      <w:r>
        <w:t>level negotiations on emerging global health policies and government</w:t>
      </w:r>
      <w:r w:rsidR="00B022E1">
        <w:t>-</w:t>
      </w:r>
      <w:r>
        <w:t>to</w:t>
      </w:r>
      <w:r w:rsidR="00B022E1">
        <w:t>-g</w:t>
      </w:r>
      <w:r>
        <w:t xml:space="preserve">overnment health compacts, ensuring that Africa’s priorities, particularly data sovereignty, national ownership, and alignment with domestic strategies, are protected within evolving international frameworks. Through visionary leadership, institutional reform, and strategic global engagement, Dr. Jean Kaseya not only </w:t>
      </w:r>
      <w:r w:rsidR="00FC4DFD">
        <w:t xml:space="preserve">is </w:t>
      </w:r>
      <w:r>
        <w:t>strengthening Africa’s capacity to respond to health crises but also is building the foundations for a resilient, sovereign, and future</w:t>
      </w:r>
      <w:r w:rsidR="00DE7057">
        <w:noBreakHyphen/>
      </w:r>
      <w:r>
        <w:t>ready continental health system. Now, therefore,</w:t>
      </w:r>
    </w:p>
    <w:p w:rsidRPr="00040E43" w:rsidR="008A7625" w:rsidP="006B1590" w:rsidRDefault="008A7625" w14:paraId="24BB5989" w14:textId="77777777">
      <w:pPr>
        <w:pStyle w:val="scresolutionbody"/>
      </w:pPr>
    </w:p>
    <w:p w:rsidRPr="00040E43" w:rsidR="00B9052D" w:rsidP="00FA0B1D" w:rsidRDefault="00B9052D" w14:paraId="48DB32E4" w14:textId="62C689C1">
      <w:pPr>
        <w:pStyle w:val="scresolutionbody"/>
      </w:pPr>
      <w:bookmarkStart w:name="up_58ae58d8b"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1C7">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4217C86B">
      <w:pPr>
        <w:pStyle w:val="scresolutionmembers"/>
      </w:pPr>
      <w:bookmarkStart w:name="up_e1780ba46"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F531C7">
            <w:rPr>
              <w:rStyle w:val="scresolutionbody1"/>
            </w:rPr>
            <w:t>House of Representatives</w:t>
          </w:r>
        </w:sdtContent>
      </w:sdt>
      <w:r w:rsidRPr="00040E43">
        <w:t xml:space="preserve">, by this resolution, </w:t>
      </w:r>
      <w:r w:rsidRPr="005B6891" w:rsidR="005B6891">
        <w:t xml:space="preserve">honor the life and achievements of prominent </w:t>
      </w:r>
      <w:r w:rsidR="005B6891">
        <w:t>A</w:t>
      </w:r>
      <w:r w:rsidRPr="005B6891" w:rsidR="005B6891">
        <w:t xml:space="preserve">frican physician </w:t>
      </w:r>
      <w:r w:rsidR="005B6891">
        <w:t>H</w:t>
      </w:r>
      <w:r w:rsidRPr="005B6891" w:rsidR="005B6891">
        <w:t xml:space="preserve">is </w:t>
      </w:r>
      <w:r w:rsidR="005B6891">
        <w:t>E</w:t>
      </w:r>
      <w:r w:rsidRPr="005B6891" w:rsidR="005B6891">
        <w:t xml:space="preserve">xcellency </w:t>
      </w:r>
      <w:r w:rsidR="005B6891">
        <w:t>J</w:t>
      </w:r>
      <w:r w:rsidRPr="005B6891" w:rsidR="005B6891">
        <w:t xml:space="preserve">ean </w:t>
      </w:r>
      <w:r w:rsidR="005B6891">
        <w:t>K</w:t>
      </w:r>
      <w:r w:rsidRPr="005B6891" w:rsidR="005B6891">
        <w:t>aseya</w:t>
      </w:r>
      <w:r w:rsidR="00103625">
        <w:t>,</w:t>
      </w:r>
      <w:r w:rsidRPr="005B6891" w:rsidR="005B6891">
        <w:t xml:space="preserve"> director</w:t>
      </w:r>
      <w:r w:rsidR="008E4D2F">
        <w:t>-</w:t>
      </w:r>
      <w:r w:rsidRPr="005B6891" w:rsidR="005B6891">
        <w:t xml:space="preserve">general of the </w:t>
      </w:r>
      <w:r w:rsidR="005B6891">
        <w:t>A</w:t>
      </w:r>
      <w:r w:rsidRPr="005B6891" w:rsidR="005B6891">
        <w:t xml:space="preserve">frica </w:t>
      </w:r>
      <w:proofErr w:type="spellStart"/>
      <w:r w:rsidR="005B6891">
        <w:t>C</w:t>
      </w:r>
      <w:r w:rsidRPr="005B6891" w:rsidR="005B6891">
        <w:t>entres</w:t>
      </w:r>
      <w:proofErr w:type="spellEnd"/>
      <w:r w:rsidRPr="005B6891" w:rsidR="005B6891">
        <w:t xml:space="preserve"> for </w:t>
      </w:r>
      <w:r w:rsidR="005B6891">
        <w:t>D</w:t>
      </w:r>
      <w:r w:rsidRPr="005B6891" w:rsidR="005B6891">
        <w:t xml:space="preserve">isease </w:t>
      </w:r>
      <w:r w:rsidR="005B6891">
        <w:t>C</w:t>
      </w:r>
      <w:r w:rsidRPr="005B6891" w:rsidR="005B6891">
        <w:t xml:space="preserve">ontrol and </w:t>
      </w:r>
      <w:r w:rsidR="005B6891">
        <w:t>P</w:t>
      </w:r>
      <w:r w:rsidRPr="005B6891" w:rsidR="005B6891">
        <w:t>revention (</w:t>
      </w:r>
      <w:r w:rsidR="005B6891">
        <w:t>A</w:t>
      </w:r>
      <w:r w:rsidRPr="005B6891" w:rsidR="005B6891">
        <w:t xml:space="preserve">frica </w:t>
      </w:r>
      <w:r w:rsidR="005B6891">
        <w:t>CDC</w:t>
      </w:r>
      <w:r w:rsidRPr="005B6891" w:rsidR="005B6891">
        <w:t>).</w:t>
      </w:r>
    </w:p>
    <w:p w:rsidRPr="00040E43" w:rsidR="00007116" w:rsidP="00B703CB" w:rsidRDefault="00007116" w14:paraId="48DB32E7" w14:textId="77777777">
      <w:pPr>
        <w:pStyle w:val="scresolutionbody"/>
      </w:pPr>
    </w:p>
    <w:p w:rsidRPr="00040E43" w:rsidR="00B9052D" w:rsidP="00B703CB" w:rsidRDefault="00007116" w14:paraId="48DB32E8" w14:textId="5D6C62E2">
      <w:pPr>
        <w:pStyle w:val="scresolutionbody"/>
      </w:pPr>
      <w:bookmarkStart w:name="up_c278a8a2b" w:id="8"/>
      <w:r w:rsidRPr="00040E43">
        <w:t>B</w:t>
      </w:r>
      <w:bookmarkEnd w:id="8"/>
      <w:r w:rsidRPr="00040E43">
        <w:t>e it further resolved that a copy of this resolution be presented to</w:t>
      </w:r>
      <w:r w:rsidRPr="00040E43" w:rsidR="00B9105E">
        <w:t xml:space="preserve"> </w:t>
      </w:r>
      <w:r w:rsidRPr="005B6891" w:rsidR="005B6891">
        <w:t>His Excellency Jean Kaseya</w:t>
      </w:r>
      <w:r w:rsidR="005B6891">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B0BC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78397DFA" w:rsidR="007003E1" w:rsidRDefault="007D5A3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360CC">
              <w:t>[5220]</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360C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7C86"/>
    <w:rsid w:val="0008202C"/>
    <w:rsid w:val="000843D7"/>
    <w:rsid w:val="00084D53"/>
    <w:rsid w:val="00091FD9"/>
    <w:rsid w:val="0009711F"/>
    <w:rsid w:val="00097234"/>
    <w:rsid w:val="00097C23"/>
    <w:rsid w:val="000A1B14"/>
    <w:rsid w:val="000C5BE4"/>
    <w:rsid w:val="000E0100"/>
    <w:rsid w:val="000E1785"/>
    <w:rsid w:val="000E546A"/>
    <w:rsid w:val="000F1901"/>
    <w:rsid w:val="000F2E49"/>
    <w:rsid w:val="000F40FA"/>
    <w:rsid w:val="001035F1"/>
    <w:rsid w:val="00103625"/>
    <w:rsid w:val="0010776B"/>
    <w:rsid w:val="00133E66"/>
    <w:rsid w:val="001347EE"/>
    <w:rsid w:val="00136B38"/>
    <w:rsid w:val="001373F6"/>
    <w:rsid w:val="001435A3"/>
    <w:rsid w:val="00146ED3"/>
    <w:rsid w:val="00151044"/>
    <w:rsid w:val="00187057"/>
    <w:rsid w:val="001A022F"/>
    <w:rsid w:val="001A2C0B"/>
    <w:rsid w:val="001A72A6"/>
    <w:rsid w:val="001C1866"/>
    <w:rsid w:val="001C4F58"/>
    <w:rsid w:val="001D08F2"/>
    <w:rsid w:val="001D2A16"/>
    <w:rsid w:val="001D3A58"/>
    <w:rsid w:val="001D525B"/>
    <w:rsid w:val="001D68D8"/>
    <w:rsid w:val="001D7F4F"/>
    <w:rsid w:val="001F04A3"/>
    <w:rsid w:val="001F75F9"/>
    <w:rsid w:val="002017E6"/>
    <w:rsid w:val="00205238"/>
    <w:rsid w:val="002106A3"/>
    <w:rsid w:val="00211B4F"/>
    <w:rsid w:val="002321B6"/>
    <w:rsid w:val="00232912"/>
    <w:rsid w:val="0025001F"/>
    <w:rsid w:val="00250967"/>
    <w:rsid w:val="002543C8"/>
    <w:rsid w:val="0025541D"/>
    <w:rsid w:val="002635C9"/>
    <w:rsid w:val="00284AAE"/>
    <w:rsid w:val="0029489E"/>
    <w:rsid w:val="002B451A"/>
    <w:rsid w:val="002D55D2"/>
    <w:rsid w:val="002E5912"/>
    <w:rsid w:val="002F2EF5"/>
    <w:rsid w:val="002F4473"/>
    <w:rsid w:val="00301B21"/>
    <w:rsid w:val="00310465"/>
    <w:rsid w:val="00325348"/>
    <w:rsid w:val="0032732C"/>
    <w:rsid w:val="003321E4"/>
    <w:rsid w:val="00336AD0"/>
    <w:rsid w:val="00343B08"/>
    <w:rsid w:val="0035659A"/>
    <w:rsid w:val="0036008C"/>
    <w:rsid w:val="0037079A"/>
    <w:rsid w:val="003823B8"/>
    <w:rsid w:val="00385E1F"/>
    <w:rsid w:val="003A4798"/>
    <w:rsid w:val="003A4F41"/>
    <w:rsid w:val="003B411A"/>
    <w:rsid w:val="003C4DAB"/>
    <w:rsid w:val="003D01E8"/>
    <w:rsid w:val="003D0BC2"/>
    <w:rsid w:val="003E5288"/>
    <w:rsid w:val="003F6D79"/>
    <w:rsid w:val="003F6E8C"/>
    <w:rsid w:val="00405488"/>
    <w:rsid w:val="0041760A"/>
    <w:rsid w:val="00417C01"/>
    <w:rsid w:val="004252D4"/>
    <w:rsid w:val="00431C96"/>
    <w:rsid w:val="00436096"/>
    <w:rsid w:val="004403BD"/>
    <w:rsid w:val="00446356"/>
    <w:rsid w:val="00461441"/>
    <w:rsid w:val="004623E6"/>
    <w:rsid w:val="0046488E"/>
    <w:rsid w:val="0046685D"/>
    <w:rsid w:val="004669F5"/>
    <w:rsid w:val="004809EE"/>
    <w:rsid w:val="004B7339"/>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6891"/>
    <w:rsid w:val="005C2FE2"/>
    <w:rsid w:val="005C37F0"/>
    <w:rsid w:val="005E2BC9"/>
    <w:rsid w:val="00605102"/>
    <w:rsid w:val="006053F5"/>
    <w:rsid w:val="00611909"/>
    <w:rsid w:val="006215AA"/>
    <w:rsid w:val="00627DCA"/>
    <w:rsid w:val="00645564"/>
    <w:rsid w:val="00646BD2"/>
    <w:rsid w:val="00666E48"/>
    <w:rsid w:val="00670F2F"/>
    <w:rsid w:val="00680921"/>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0B02"/>
    <w:rsid w:val="007917CE"/>
    <w:rsid w:val="007959D3"/>
    <w:rsid w:val="007A70AE"/>
    <w:rsid w:val="007B2EA5"/>
    <w:rsid w:val="007C0EE1"/>
    <w:rsid w:val="007C69B6"/>
    <w:rsid w:val="007C72ED"/>
    <w:rsid w:val="007D20B3"/>
    <w:rsid w:val="007D5A35"/>
    <w:rsid w:val="007E01B6"/>
    <w:rsid w:val="007F3C86"/>
    <w:rsid w:val="007F6D64"/>
    <w:rsid w:val="008066E6"/>
    <w:rsid w:val="00810471"/>
    <w:rsid w:val="008362E8"/>
    <w:rsid w:val="008410D3"/>
    <w:rsid w:val="00843D27"/>
    <w:rsid w:val="00846FE5"/>
    <w:rsid w:val="0085786E"/>
    <w:rsid w:val="00870570"/>
    <w:rsid w:val="008905D2"/>
    <w:rsid w:val="008A1768"/>
    <w:rsid w:val="008A489F"/>
    <w:rsid w:val="008A7625"/>
    <w:rsid w:val="008B4AC4"/>
    <w:rsid w:val="008B715F"/>
    <w:rsid w:val="008C19C4"/>
    <w:rsid w:val="008C3A19"/>
    <w:rsid w:val="008D05D1"/>
    <w:rsid w:val="008E1DCA"/>
    <w:rsid w:val="008E4D2F"/>
    <w:rsid w:val="008F0F33"/>
    <w:rsid w:val="008F4429"/>
    <w:rsid w:val="009059FF"/>
    <w:rsid w:val="009244E6"/>
    <w:rsid w:val="0092634F"/>
    <w:rsid w:val="009270BA"/>
    <w:rsid w:val="0094021A"/>
    <w:rsid w:val="00953783"/>
    <w:rsid w:val="0096528D"/>
    <w:rsid w:val="00965B3F"/>
    <w:rsid w:val="009902EE"/>
    <w:rsid w:val="009B44AF"/>
    <w:rsid w:val="009C6A0B"/>
    <w:rsid w:val="009C7F19"/>
    <w:rsid w:val="009E2BE4"/>
    <w:rsid w:val="009F0C77"/>
    <w:rsid w:val="009F4DD1"/>
    <w:rsid w:val="009F7B81"/>
    <w:rsid w:val="00A02543"/>
    <w:rsid w:val="00A20DDC"/>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7B15"/>
    <w:rsid w:val="00AF0102"/>
    <w:rsid w:val="00AF1A81"/>
    <w:rsid w:val="00AF69EE"/>
    <w:rsid w:val="00B00C4F"/>
    <w:rsid w:val="00B022E1"/>
    <w:rsid w:val="00B128F5"/>
    <w:rsid w:val="00B31DA6"/>
    <w:rsid w:val="00B3602C"/>
    <w:rsid w:val="00B412D4"/>
    <w:rsid w:val="00B519D6"/>
    <w:rsid w:val="00B53D03"/>
    <w:rsid w:val="00B6480F"/>
    <w:rsid w:val="00B64FFF"/>
    <w:rsid w:val="00B703CB"/>
    <w:rsid w:val="00B7267F"/>
    <w:rsid w:val="00B72EC0"/>
    <w:rsid w:val="00B76AAE"/>
    <w:rsid w:val="00B81E23"/>
    <w:rsid w:val="00B84634"/>
    <w:rsid w:val="00B879A5"/>
    <w:rsid w:val="00B9052D"/>
    <w:rsid w:val="00B9105E"/>
    <w:rsid w:val="00BA3635"/>
    <w:rsid w:val="00BC1E62"/>
    <w:rsid w:val="00BC695A"/>
    <w:rsid w:val="00BD086A"/>
    <w:rsid w:val="00BD4498"/>
    <w:rsid w:val="00BE1B03"/>
    <w:rsid w:val="00BE3C22"/>
    <w:rsid w:val="00BE46CD"/>
    <w:rsid w:val="00C02C1B"/>
    <w:rsid w:val="00C0345E"/>
    <w:rsid w:val="00C21775"/>
    <w:rsid w:val="00C21ABE"/>
    <w:rsid w:val="00C31C95"/>
    <w:rsid w:val="00C3483A"/>
    <w:rsid w:val="00C360CC"/>
    <w:rsid w:val="00C41EB9"/>
    <w:rsid w:val="00C433D3"/>
    <w:rsid w:val="00C664FC"/>
    <w:rsid w:val="00C7322B"/>
    <w:rsid w:val="00C73AFC"/>
    <w:rsid w:val="00C74E9D"/>
    <w:rsid w:val="00C826DD"/>
    <w:rsid w:val="00C82FD3"/>
    <w:rsid w:val="00C92819"/>
    <w:rsid w:val="00C93C2C"/>
    <w:rsid w:val="00CA3BCF"/>
    <w:rsid w:val="00CB0BCF"/>
    <w:rsid w:val="00CC6B7B"/>
    <w:rsid w:val="00CD2089"/>
    <w:rsid w:val="00CE4EE6"/>
    <w:rsid w:val="00CF44FA"/>
    <w:rsid w:val="00D1567E"/>
    <w:rsid w:val="00D31310"/>
    <w:rsid w:val="00D37AF8"/>
    <w:rsid w:val="00D55053"/>
    <w:rsid w:val="00D66B80"/>
    <w:rsid w:val="00D73A67"/>
    <w:rsid w:val="00D73E5D"/>
    <w:rsid w:val="00D8028D"/>
    <w:rsid w:val="00D970A9"/>
    <w:rsid w:val="00DB1F5E"/>
    <w:rsid w:val="00DC47B1"/>
    <w:rsid w:val="00DE7057"/>
    <w:rsid w:val="00DF3845"/>
    <w:rsid w:val="00DF3E23"/>
    <w:rsid w:val="00E00B26"/>
    <w:rsid w:val="00E071A0"/>
    <w:rsid w:val="00E23F5E"/>
    <w:rsid w:val="00E32D96"/>
    <w:rsid w:val="00E35D42"/>
    <w:rsid w:val="00E41911"/>
    <w:rsid w:val="00E44B57"/>
    <w:rsid w:val="00E46B4C"/>
    <w:rsid w:val="00E658FD"/>
    <w:rsid w:val="00E85D51"/>
    <w:rsid w:val="00E92EEF"/>
    <w:rsid w:val="00E95B4E"/>
    <w:rsid w:val="00E97AB4"/>
    <w:rsid w:val="00EA150E"/>
    <w:rsid w:val="00EB0F12"/>
    <w:rsid w:val="00EF2368"/>
    <w:rsid w:val="00EF3015"/>
    <w:rsid w:val="00EF5F4D"/>
    <w:rsid w:val="00F02C5C"/>
    <w:rsid w:val="00F16657"/>
    <w:rsid w:val="00F24442"/>
    <w:rsid w:val="00F27168"/>
    <w:rsid w:val="00F323FA"/>
    <w:rsid w:val="00F42BA9"/>
    <w:rsid w:val="00F477DA"/>
    <w:rsid w:val="00F47935"/>
    <w:rsid w:val="00F50AE3"/>
    <w:rsid w:val="00F531C7"/>
    <w:rsid w:val="00F532E2"/>
    <w:rsid w:val="00F655B7"/>
    <w:rsid w:val="00F656BA"/>
    <w:rsid w:val="00F67CF1"/>
    <w:rsid w:val="00F7053B"/>
    <w:rsid w:val="00F728AA"/>
    <w:rsid w:val="00F840F0"/>
    <w:rsid w:val="00F91CB4"/>
    <w:rsid w:val="00F935A0"/>
    <w:rsid w:val="00FA0B1D"/>
    <w:rsid w:val="00FA0B7E"/>
    <w:rsid w:val="00FB0D0D"/>
    <w:rsid w:val="00FB43B4"/>
    <w:rsid w:val="00FB4786"/>
    <w:rsid w:val="00FB6B0B"/>
    <w:rsid w:val="00FB6FC2"/>
    <w:rsid w:val="00FC39D8"/>
    <w:rsid w:val="00FC4DFD"/>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0CC"/>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360CC"/>
    <w:pPr>
      <w:keepNext/>
      <w:suppressAutoHyphens/>
      <w:jc w:val="center"/>
      <w:outlineLvl w:val="0"/>
    </w:pPr>
    <w:rPr>
      <w:b/>
      <w:sz w:val="30"/>
    </w:rPr>
  </w:style>
  <w:style w:type="character" w:default="1" w:styleId="DefaultParagraphFont">
    <w:name w:val="Default Paragraph Font"/>
    <w:uiPriority w:val="1"/>
    <w:semiHidden/>
    <w:unhideWhenUsed/>
    <w:rsid w:val="00C360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360CC"/>
  </w:style>
  <w:style w:type="character" w:customStyle="1" w:styleId="Heading1Char">
    <w:name w:val="Heading 1 Char"/>
    <w:basedOn w:val="DefaultParagraphFont"/>
    <w:link w:val="Heading1"/>
    <w:uiPriority w:val="9"/>
    <w:rsid w:val="00C360CC"/>
    <w:rPr>
      <w:rFonts w:eastAsia="Times New Roman" w:cs="Times New Roman"/>
      <w:b/>
      <w:sz w:val="30"/>
      <w:szCs w:val="20"/>
    </w:rPr>
  </w:style>
  <w:style w:type="paragraph" w:styleId="Header">
    <w:name w:val="header"/>
    <w:basedOn w:val="Normal"/>
    <w:link w:val="HeaderChar"/>
    <w:uiPriority w:val="99"/>
    <w:unhideWhenUsed/>
    <w:rsid w:val="00C360CC"/>
    <w:pPr>
      <w:tabs>
        <w:tab w:val="center" w:pos="4680"/>
        <w:tab w:val="right" w:pos="9360"/>
      </w:tabs>
    </w:pPr>
  </w:style>
  <w:style w:type="character" w:customStyle="1" w:styleId="HeaderChar">
    <w:name w:val="Header Char"/>
    <w:basedOn w:val="DefaultParagraphFont"/>
    <w:link w:val="Header"/>
    <w:uiPriority w:val="99"/>
    <w:rsid w:val="00C360CC"/>
    <w:rPr>
      <w:rFonts w:eastAsia="Times New Roman" w:cs="Times New Roman"/>
      <w:szCs w:val="20"/>
    </w:rPr>
  </w:style>
  <w:style w:type="paragraph" w:styleId="Footer">
    <w:name w:val="footer"/>
    <w:basedOn w:val="Normal"/>
    <w:link w:val="FooterChar"/>
    <w:uiPriority w:val="99"/>
    <w:unhideWhenUsed/>
    <w:rsid w:val="00C360CC"/>
    <w:pPr>
      <w:tabs>
        <w:tab w:val="center" w:pos="4680"/>
        <w:tab w:val="right" w:pos="9360"/>
      </w:tabs>
    </w:pPr>
  </w:style>
  <w:style w:type="character" w:customStyle="1" w:styleId="FooterChar">
    <w:name w:val="Footer Char"/>
    <w:basedOn w:val="DefaultParagraphFont"/>
    <w:link w:val="Footer"/>
    <w:uiPriority w:val="99"/>
    <w:rsid w:val="00C360CC"/>
    <w:rPr>
      <w:rFonts w:eastAsia="Times New Roman" w:cs="Times New Roman"/>
      <w:szCs w:val="20"/>
    </w:rPr>
  </w:style>
  <w:style w:type="character" w:styleId="PageNumber">
    <w:name w:val="page number"/>
    <w:basedOn w:val="DefaultParagraphFont"/>
    <w:uiPriority w:val="99"/>
    <w:semiHidden/>
    <w:unhideWhenUsed/>
    <w:rsid w:val="00C360CC"/>
  </w:style>
  <w:style w:type="character" w:styleId="LineNumber">
    <w:name w:val="line number"/>
    <w:basedOn w:val="DefaultParagraphFont"/>
    <w:uiPriority w:val="99"/>
    <w:semiHidden/>
    <w:unhideWhenUsed/>
    <w:rsid w:val="00C360CC"/>
  </w:style>
  <w:style w:type="paragraph" w:customStyle="1" w:styleId="BillDots">
    <w:name w:val="Bill Dots"/>
    <w:basedOn w:val="Normal"/>
    <w:qFormat/>
    <w:rsid w:val="00C360CC"/>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360CC"/>
    <w:pPr>
      <w:tabs>
        <w:tab w:val="right" w:pos="5904"/>
      </w:tabs>
    </w:pPr>
  </w:style>
  <w:style w:type="paragraph" w:styleId="BalloonText">
    <w:name w:val="Balloon Text"/>
    <w:basedOn w:val="Normal"/>
    <w:link w:val="BalloonTextChar"/>
    <w:uiPriority w:val="99"/>
    <w:semiHidden/>
    <w:unhideWhenUsed/>
    <w:rsid w:val="00C360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0CC"/>
    <w:rPr>
      <w:rFonts w:ascii="Segoe UI" w:eastAsia="Times New Roman" w:hAnsi="Segoe UI" w:cs="Segoe UI"/>
      <w:sz w:val="18"/>
      <w:szCs w:val="18"/>
    </w:rPr>
  </w:style>
  <w:style w:type="paragraph" w:styleId="ListParagraph">
    <w:name w:val="List Paragraph"/>
    <w:basedOn w:val="Normal"/>
    <w:uiPriority w:val="34"/>
    <w:qFormat/>
    <w:rsid w:val="00C360CC"/>
    <w:pPr>
      <w:ind w:left="720"/>
      <w:contextualSpacing/>
    </w:pPr>
  </w:style>
  <w:style w:type="paragraph" w:customStyle="1" w:styleId="scbillheader">
    <w:name w:val="sc_bill_header"/>
    <w:qFormat/>
    <w:rsid w:val="00C360CC"/>
    <w:pPr>
      <w:widowControl w:val="0"/>
      <w:suppressAutoHyphens/>
      <w:spacing w:after="0" w:line="240" w:lineRule="auto"/>
      <w:jc w:val="center"/>
    </w:pPr>
    <w:rPr>
      <w:b/>
      <w:caps/>
      <w:sz w:val="30"/>
    </w:rPr>
  </w:style>
  <w:style w:type="paragraph" w:customStyle="1" w:styleId="schouseresolutionbythis">
    <w:name w:val="sc_house_resolution_by_this"/>
    <w:qFormat/>
    <w:rsid w:val="00C360CC"/>
    <w:pPr>
      <w:widowControl w:val="0"/>
      <w:suppressAutoHyphens/>
      <w:spacing w:after="0" w:line="240" w:lineRule="auto"/>
      <w:jc w:val="both"/>
    </w:pPr>
  </w:style>
  <w:style w:type="paragraph" w:customStyle="1" w:styleId="schouseresolutionclippageattorney">
    <w:name w:val="sc_house_resolution_clip_page_attorney"/>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360CC"/>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360CC"/>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360CC"/>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360CC"/>
    <w:pPr>
      <w:widowControl w:val="0"/>
      <w:suppressAutoHyphens/>
      <w:spacing w:after="0" w:line="240" w:lineRule="auto"/>
      <w:jc w:val="both"/>
    </w:pPr>
    <w:rPr>
      <w:caps/>
    </w:rPr>
  </w:style>
  <w:style w:type="paragraph" w:customStyle="1" w:styleId="schouseresolutionemptyline">
    <w:name w:val="sc_house_resolution_empty_line"/>
    <w:qFormat/>
    <w:rsid w:val="00C360CC"/>
    <w:pPr>
      <w:widowControl w:val="0"/>
      <w:suppressAutoHyphens/>
      <w:spacing w:after="0" w:line="240" w:lineRule="auto"/>
      <w:jc w:val="both"/>
    </w:pPr>
  </w:style>
  <w:style w:type="paragraph" w:customStyle="1" w:styleId="schouseresolutionfurtherresolved">
    <w:name w:val="sc_house_resolution_further_resolved"/>
    <w:qFormat/>
    <w:rsid w:val="00C360CC"/>
    <w:pPr>
      <w:widowControl w:val="0"/>
      <w:suppressAutoHyphens/>
      <w:spacing w:after="0" w:line="240" w:lineRule="auto"/>
      <w:jc w:val="both"/>
    </w:pPr>
  </w:style>
  <w:style w:type="paragraph" w:customStyle="1" w:styleId="schouseresolutionheader">
    <w:name w:val="sc_house_resolution_header"/>
    <w:qFormat/>
    <w:rsid w:val="00C360CC"/>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360CC"/>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360CC"/>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360CC"/>
    <w:pPr>
      <w:widowControl w:val="0"/>
      <w:suppressLineNumbers/>
      <w:suppressAutoHyphens/>
      <w:jc w:val="left"/>
    </w:pPr>
    <w:rPr>
      <w:b/>
    </w:rPr>
  </w:style>
  <w:style w:type="paragraph" w:customStyle="1" w:styleId="schouseresolutionjackettitle">
    <w:name w:val="sc_house_resolution_jacket_title"/>
    <w:qFormat/>
    <w:rsid w:val="00C360CC"/>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360CC"/>
    <w:pPr>
      <w:widowControl w:val="0"/>
      <w:suppressAutoHyphens/>
      <w:spacing w:after="0" w:line="360" w:lineRule="auto"/>
      <w:jc w:val="both"/>
    </w:pPr>
  </w:style>
  <w:style w:type="paragraph" w:customStyle="1" w:styleId="scresolutionwhereas">
    <w:name w:val="sc_resolution_whereas"/>
    <w:qFormat/>
    <w:rsid w:val="00C360CC"/>
    <w:pPr>
      <w:widowControl w:val="0"/>
      <w:suppressAutoHyphens/>
      <w:spacing w:after="0" w:line="360" w:lineRule="auto"/>
      <w:jc w:val="both"/>
    </w:pPr>
  </w:style>
  <w:style w:type="paragraph" w:customStyle="1" w:styleId="schouseresolutionxx">
    <w:name w:val="sc_house_resolution_xx"/>
    <w:qFormat/>
    <w:rsid w:val="00C360CC"/>
    <w:pPr>
      <w:widowControl w:val="0"/>
      <w:suppressAutoHyphens/>
      <w:spacing w:after="0" w:line="240" w:lineRule="auto"/>
      <w:jc w:val="center"/>
    </w:pPr>
  </w:style>
  <w:style w:type="paragraph" w:customStyle="1" w:styleId="BillDots0">
    <w:name w:val="BillDots"/>
    <w:basedOn w:val="Normal"/>
    <w:autoRedefine/>
    <w:qFormat/>
    <w:rsid w:val="00C360CC"/>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360CC"/>
    <w:rPr>
      <w:color w:val="0000FF" w:themeColor="hyperlink"/>
      <w:u w:val="single"/>
    </w:rPr>
  </w:style>
  <w:style w:type="paragraph" w:customStyle="1" w:styleId="Numbers">
    <w:name w:val="Numbers"/>
    <w:basedOn w:val="BillDots0"/>
    <w:qFormat/>
    <w:rsid w:val="00C360CC"/>
    <w:pPr>
      <w:tabs>
        <w:tab w:val="right" w:pos="5904"/>
      </w:tabs>
    </w:pPr>
  </w:style>
  <w:style w:type="character" w:customStyle="1" w:styleId="scclippagepath">
    <w:name w:val="sc_clip_page_path"/>
    <w:uiPriority w:val="1"/>
    <w:qFormat/>
    <w:rsid w:val="00C360CC"/>
    <w:rPr>
      <w:rFonts w:ascii="Times New Roman" w:hAnsi="Times New Roman"/>
      <w:caps/>
      <w:smallCaps w:val="0"/>
      <w:sz w:val="22"/>
    </w:rPr>
  </w:style>
  <w:style w:type="paragraph" w:customStyle="1" w:styleId="scconresoattyda">
    <w:name w:val="sc_con_reso_atty_da"/>
    <w:qFormat/>
    <w:rsid w:val="00C360CC"/>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360CC"/>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360CC"/>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360CC"/>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360CC"/>
    <w:pPr>
      <w:widowControl w:val="0"/>
      <w:suppressAutoHyphens/>
      <w:spacing w:after="0" w:line="240" w:lineRule="auto"/>
      <w:jc w:val="both"/>
    </w:pPr>
  </w:style>
  <w:style w:type="paragraph" w:customStyle="1" w:styleId="scjrregattydadocno">
    <w:name w:val="sc_jrreg_atty_da_docno"/>
    <w:basedOn w:val="Normal"/>
    <w:qFormat/>
    <w:rsid w:val="00C360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360CC"/>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360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360CC"/>
    <w:rPr>
      <w:rFonts w:ascii="Times New Roman" w:hAnsi="Times New Roman"/>
      <w:b/>
      <w:caps/>
      <w:smallCaps w:val="0"/>
      <w:sz w:val="24"/>
    </w:rPr>
  </w:style>
  <w:style w:type="paragraph" w:customStyle="1" w:styleId="scjrregfooter">
    <w:name w:val="sc_jrreg_footer"/>
    <w:qFormat/>
    <w:rsid w:val="00C360CC"/>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360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360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360CC"/>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36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360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360C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360C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360CC"/>
    <w:pPr>
      <w:widowControl w:val="0"/>
      <w:suppressAutoHyphens/>
      <w:spacing w:after="0" w:line="360" w:lineRule="auto"/>
      <w:jc w:val="both"/>
    </w:pPr>
  </w:style>
  <w:style w:type="paragraph" w:customStyle="1" w:styleId="scresolutionbody">
    <w:name w:val="sc_resolution_body"/>
    <w:qFormat/>
    <w:rsid w:val="00C360CC"/>
    <w:pPr>
      <w:widowControl w:val="0"/>
      <w:suppressAutoHyphens/>
      <w:spacing w:after="0" w:line="360" w:lineRule="auto"/>
      <w:jc w:val="both"/>
    </w:pPr>
  </w:style>
  <w:style w:type="paragraph" w:customStyle="1" w:styleId="scresolutionclippagebottom">
    <w:name w:val="sc_resolution_clip_page_bottom"/>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360CC"/>
    <w:pPr>
      <w:widowControl w:val="0"/>
      <w:suppressAutoHyphens/>
      <w:spacing w:after="0" w:line="240" w:lineRule="auto"/>
      <w:jc w:val="both"/>
    </w:pPr>
  </w:style>
  <w:style w:type="paragraph" w:customStyle="1" w:styleId="scresolutionfooter">
    <w:name w:val="sc_resolution_footer"/>
    <w:link w:val="scresolutionfooterChar"/>
    <w:qFormat/>
    <w:rsid w:val="00C360CC"/>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360CC"/>
    <w:rPr>
      <w:rFonts w:eastAsia="Times New Roman" w:cs="Times New Roman"/>
      <w:szCs w:val="20"/>
    </w:rPr>
  </w:style>
  <w:style w:type="paragraph" w:customStyle="1" w:styleId="scresolutionheader">
    <w:name w:val="sc_resolution_header"/>
    <w:qFormat/>
    <w:rsid w:val="00C360CC"/>
    <w:pPr>
      <w:widowControl w:val="0"/>
      <w:suppressAutoHyphens/>
      <w:spacing w:after="0" w:line="240" w:lineRule="auto"/>
      <w:jc w:val="center"/>
    </w:pPr>
    <w:rPr>
      <w:b/>
      <w:caps/>
      <w:sz w:val="30"/>
    </w:rPr>
  </w:style>
  <w:style w:type="paragraph" w:customStyle="1" w:styleId="scresolutiontitle">
    <w:name w:val="sc_resolution_title"/>
    <w:qFormat/>
    <w:rsid w:val="00C360CC"/>
    <w:pPr>
      <w:widowControl w:val="0"/>
      <w:suppressAutoHyphens/>
      <w:spacing w:after="0" w:line="240" w:lineRule="auto"/>
      <w:jc w:val="both"/>
    </w:pPr>
    <w:rPr>
      <w:caps/>
    </w:rPr>
  </w:style>
  <w:style w:type="paragraph" w:customStyle="1" w:styleId="scresolutionxx">
    <w:name w:val="sc_resolution_xx"/>
    <w:qFormat/>
    <w:rsid w:val="00C360CC"/>
    <w:pPr>
      <w:widowControl w:val="0"/>
      <w:suppressAutoHyphens/>
      <w:spacing w:after="0" w:line="240" w:lineRule="auto"/>
      <w:jc w:val="center"/>
    </w:pPr>
  </w:style>
  <w:style w:type="character" w:customStyle="1" w:styleId="scSECTIONS">
    <w:name w:val="sc_SECTIONS"/>
    <w:uiPriority w:val="1"/>
    <w:qFormat/>
    <w:rsid w:val="00C360CC"/>
    <w:rPr>
      <w:rFonts w:ascii="Times New Roman" w:hAnsi="Times New Roman"/>
      <w:b w:val="0"/>
      <w:i w:val="0"/>
      <w:caps/>
      <w:smallCaps w:val="0"/>
      <w:color w:val="auto"/>
      <w:sz w:val="22"/>
    </w:rPr>
  </w:style>
  <w:style w:type="character" w:customStyle="1" w:styleId="scsenateclippagepath">
    <w:name w:val="sc_senate_clip_page_path"/>
    <w:uiPriority w:val="1"/>
    <w:qFormat/>
    <w:rsid w:val="00C360CC"/>
    <w:rPr>
      <w:rFonts w:ascii="Times New Roman" w:hAnsi="Times New Roman"/>
      <w:caps/>
      <w:smallCaps w:val="0"/>
      <w:sz w:val="22"/>
    </w:rPr>
  </w:style>
  <w:style w:type="paragraph" w:customStyle="1" w:styleId="scsenateresolutionbody">
    <w:name w:val="sc_senate_resolution_body"/>
    <w:qFormat/>
    <w:rsid w:val="00C360CC"/>
    <w:pPr>
      <w:widowControl w:val="0"/>
      <w:suppressAutoHyphens/>
      <w:spacing w:after="0" w:line="360" w:lineRule="auto"/>
      <w:jc w:val="both"/>
    </w:pPr>
  </w:style>
  <w:style w:type="paragraph" w:customStyle="1" w:styleId="scsenateresolutionclippagebottom">
    <w:name w:val="sc_senate_resolution_clip_page_bottom"/>
    <w:qFormat/>
    <w:rsid w:val="00C360CC"/>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360CC"/>
    <w:pPr>
      <w:widowControl w:val="0"/>
      <w:suppressLineNumbers/>
      <w:suppressAutoHyphens/>
    </w:pPr>
  </w:style>
  <w:style w:type="paragraph" w:customStyle="1" w:styleId="scsenateresolutionclippagerepdocumentname">
    <w:name w:val="sc_senate_resolution_clip_page_rep_document_name"/>
    <w:qFormat/>
    <w:rsid w:val="00C360CC"/>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360CC"/>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360CC"/>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360CC"/>
    <w:rPr>
      <w:color w:val="808080"/>
    </w:rPr>
  </w:style>
  <w:style w:type="paragraph" w:customStyle="1" w:styleId="sctablecodifiedsection">
    <w:name w:val="sc_table_codified_section"/>
    <w:qFormat/>
    <w:rsid w:val="00C360CC"/>
    <w:pPr>
      <w:widowControl w:val="0"/>
      <w:suppressAutoHyphens/>
      <w:spacing w:after="0" w:line="360" w:lineRule="auto"/>
    </w:pPr>
  </w:style>
  <w:style w:type="paragraph" w:customStyle="1" w:styleId="sctableln">
    <w:name w:val="sc_table_ln"/>
    <w:qFormat/>
    <w:rsid w:val="00C360CC"/>
    <w:pPr>
      <w:widowControl w:val="0"/>
      <w:suppressAutoHyphens/>
      <w:spacing w:after="0" w:line="360" w:lineRule="auto"/>
      <w:jc w:val="right"/>
    </w:pPr>
  </w:style>
  <w:style w:type="paragraph" w:customStyle="1" w:styleId="sctablenoncodifiedsection">
    <w:name w:val="sc_table_non_codified_section"/>
    <w:qFormat/>
    <w:rsid w:val="00C360CC"/>
    <w:pPr>
      <w:widowControl w:val="0"/>
      <w:suppressAutoHyphens/>
      <w:spacing w:after="0" w:line="360" w:lineRule="auto"/>
    </w:pPr>
  </w:style>
  <w:style w:type="paragraph" w:customStyle="1" w:styleId="scresolutionmembers">
    <w:name w:val="sc_resolution_members"/>
    <w:qFormat/>
    <w:rsid w:val="00C360CC"/>
    <w:pPr>
      <w:widowControl w:val="0"/>
      <w:suppressAutoHyphens/>
      <w:spacing w:after="0" w:line="360" w:lineRule="auto"/>
      <w:jc w:val="both"/>
    </w:pPr>
  </w:style>
  <w:style w:type="paragraph" w:customStyle="1" w:styleId="scdraftheader">
    <w:name w:val="sc_draft_header"/>
    <w:qFormat/>
    <w:rsid w:val="00C360CC"/>
    <w:pPr>
      <w:widowControl w:val="0"/>
      <w:suppressAutoHyphens/>
      <w:spacing w:after="0" w:line="240" w:lineRule="auto"/>
    </w:pPr>
  </w:style>
  <w:style w:type="paragraph" w:customStyle="1" w:styleId="scemptyline">
    <w:name w:val="sc_empty_line"/>
    <w:qFormat/>
    <w:rsid w:val="00C360CC"/>
    <w:pPr>
      <w:widowControl w:val="0"/>
      <w:suppressAutoHyphens/>
      <w:spacing w:after="0" w:line="360" w:lineRule="auto"/>
      <w:jc w:val="both"/>
    </w:pPr>
  </w:style>
  <w:style w:type="paragraph" w:customStyle="1" w:styleId="scemptylineheader">
    <w:name w:val="sc_emptyline_header"/>
    <w:qFormat/>
    <w:rsid w:val="00C360CC"/>
    <w:pPr>
      <w:widowControl w:val="0"/>
      <w:suppressAutoHyphens/>
      <w:spacing w:after="0" w:line="240" w:lineRule="auto"/>
      <w:jc w:val="both"/>
    </w:pPr>
  </w:style>
  <w:style w:type="character" w:customStyle="1" w:styleId="scinsert">
    <w:name w:val="sc_insert"/>
    <w:uiPriority w:val="1"/>
    <w:qFormat/>
    <w:rsid w:val="00C360CC"/>
    <w:rPr>
      <w:caps w:val="0"/>
      <w:smallCaps w:val="0"/>
      <w:strike w:val="0"/>
      <w:dstrike w:val="0"/>
      <w:vanish w:val="0"/>
      <w:u w:val="single"/>
      <w:vertAlign w:val="baseline"/>
    </w:rPr>
  </w:style>
  <w:style w:type="character" w:customStyle="1" w:styleId="scinsertblue">
    <w:name w:val="sc_insert_blue"/>
    <w:uiPriority w:val="1"/>
    <w:qFormat/>
    <w:rsid w:val="00C360CC"/>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360CC"/>
    <w:rPr>
      <w:caps w:val="0"/>
      <w:smallCaps w:val="0"/>
      <w:strike w:val="0"/>
      <w:dstrike w:val="0"/>
      <w:vanish w:val="0"/>
      <w:color w:val="0070C0"/>
      <w:u w:val="none"/>
      <w:vertAlign w:val="baseline"/>
    </w:rPr>
  </w:style>
  <w:style w:type="character" w:customStyle="1" w:styleId="scinsertred">
    <w:name w:val="sc_insert_red"/>
    <w:uiPriority w:val="1"/>
    <w:qFormat/>
    <w:rsid w:val="00C360CC"/>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360CC"/>
    <w:rPr>
      <w:caps w:val="0"/>
      <w:smallCaps w:val="0"/>
      <w:strike w:val="0"/>
      <w:dstrike w:val="0"/>
      <w:vanish w:val="0"/>
      <w:color w:val="FF0000"/>
      <w:u w:val="none"/>
      <w:vertAlign w:val="baseline"/>
    </w:rPr>
  </w:style>
  <w:style w:type="character" w:customStyle="1" w:styleId="scstrike">
    <w:name w:val="sc_strike"/>
    <w:uiPriority w:val="1"/>
    <w:qFormat/>
    <w:rsid w:val="00C360CC"/>
    <w:rPr>
      <w:strike/>
      <w:dstrike w:val="0"/>
    </w:rPr>
  </w:style>
  <w:style w:type="character" w:customStyle="1" w:styleId="scstrikeblue">
    <w:name w:val="sc_strike_blue"/>
    <w:uiPriority w:val="1"/>
    <w:qFormat/>
    <w:rsid w:val="00C360CC"/>
    <w:rPr>
      <w:strike/>
      <w:dstrike w:val="0"/>
      <w:color w:val="0070C0"/>
    </w:rPr>
  </w:style>
  <w:style w:type="character" w:customStyle="1" w:styleId="scstrikered">
    <w:name w:val="sc_strike_red"/>
    <w:uiPriority w:val="1"/>
    <w:qFormat/>
    <w:rsid w:val="00C360CC"/>
    <w:rPr>
      <w:strike/>
      <w:dstrike w:val="0"/>
      <w:color w:val="FF0000"/>
    </w:rPr>
  </w:style>
  <w:style w:type="character" w:customStyle="1" w:styleId="scstrikebluenoncodified">
    <w:name w:val="sc_strike_blue_non_codified"/>
    <w:uiPriority w:val="1"/>
    <w:qFormat/>
    <w:rsid w:val="00C360CC"/>
    <w:rPr>
      <w:strike/>
      <w:dstrike w:val="0"/>
      <w:color w:val="0070C0"/>
      <w:lang w:val="en-US"/>
    </w:rPr>
  </w:style>
  <w:style w:type="character" w:customStyle="1" w:styleId="scstrikerednoncodified">
    <w:name w:val="sc_strike_red_non_codified"/>
    <w:uiPriority w:val="1"/>
    <w:qFormat/>
    <w:rsid w:val="00C360CC"/>
    <w:rPr>
      <w:strike/>
      <w:dstrike w:val="0"/>
      <w:color w:val="FF0000"/>
    </w:rPr>
  </w:style>
  <w:style w:type="paragraph" w:customStyle="1" w:styleId="scnowthereforebold">
    <w:name w:val="sc_now_therefore_bold"/>
    <w:uiPriority w:val="1"/>
    <w:qFormat/>
    <w:rsid w:val="00C360CC"/>
    <w:pPr>
      <w:widowControl w:val="0"/>
      <w:suppressAutoHyphens/>
      <w:spacing w:after="0" w:line="480" w:lineRule="auto"/>
    </w:pPr>
    <w:rPr>
      <w:rFonts w:eastAsia="Calibri" w:cs="Times New Roman"/>
    </w:rPr>
  </w:style>
  <w:style w:type="paragraph" w:customStyle="1" w:styleId="scbillsiglines">
    <w:name w:val="sc_bill_sig_lines"/>
    <w:qFormat/>
    <w:rsid w:val="00C360CC"/>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360CC"/>
  </w:style>
  <w:style w:type="paragraph" w:customStyle="1" w:styleId="scbillendxx">
    <w:name w:val="sc_bill_end_xx"/>
    <w:qFormat/>
    <w:rsid w:val="00C360CC"/>
    <w:pPr>
      <w:widowControl w:val="0"/>
      <w:suppressAutoHyphens/>
      <w:spacing w:after="0" w:line="240" w:lineRule="auto"/>
      <w:jc w:val="center"/>
    </w:pPr>
  </w:style>
  <w:style w:type="character" w:customStyle="1" w:styleId="scbillheader1">
    <w:name w:val="sc_bill_header1"/>
    <w:uiPriority w:val="1"/>
    <w:qFormat/>
    <w:rsid w:val="00C360CC"/>
  </w:style>
  <w:style w:type="character" w:customStyle="1" w:styleId="scresolutionbody1">
    <w:name w:val="sc_resolution_body1"/>
    <w:uiPriority w:val="1"/>
    <w:qFormat/>
    <w:rsid w:val="00C360CC"/>
  </w:style>
  <w:style w:type="character" w:styleId="Strong">
    <w:name w:val="Strong"/>
    <w:basedOn w:val="DefaultParagraphFont"/>
    <w:uiPriority w:val="22"/>
    <w:qFormat/>
    <w:rsid w:val="00C360CC"/>
    <w:rPr>
      <w:b/>
      <w:bCs/>
    </w:rPr>
  </w:style>
  <w:style w:type="character" w:customStyle="1" w:styleId="scamendhouse">
    <w:name w:val="sc_amend_house"/>
    <w:uiPriority w:val="1"/>
    <w:qFormat/>
    <w:rsid w:val="00C360CC"/>
    <w:rPr>
      <w:bdr w:val="none" w:sz="0" w:space="0" w:color="auto"/>
      <w:shd w:val="clear" w:color="auto" w:fill="FDE9D9" w:themeFill="accent6" w:themeFillTint="33"/>
    </w:rPr>
  </w:style>
  <w:style w:type="character" w:customStyle="1" w:styleId="scamendsenate">
    <w:name w:val="sc_amend_senate"/>
    <w:uiPriority w:val="1"/>
    <w:qFormat/>
    <w:rsid w:val="00C360CC"/>
    <w:rPr>
      <w:bdr w:val="none" w:sz="0" w:space="0" w:color="auto"/>
      <w:shd w:val="clear" w:color="auto" w:fill="E5DFEC" w:themeFill="accent4" w:themeFillTint="33"/>
    </w:rPr>
  </w:style>
  <w:style w:type="paragraph" w:styleId="Revision">
    <w:name w:val="Revision"/>
    <w:hidden/>
    <w:uiPriority w:val="99"/>
    <w:semiHidden/>
    <w:rsid w:val="00C360CC"/>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360CC"/>
    <w:pPr>
      <w:spacing w:after="0" w:line="240" w:lineRule="auto"/>
    </w:pPr>
    <w:rPr>
      <w:i/>
    </w:rPr>
  </w:style>
  <w:style w:type="paragraph" w:customStyle="1" w:styleId="sccoversheetsenate">
    <w:name w:val="sc_coversheet_senate"/>
    <w:qFormat/>
    <w:rsid w:val="00C360CC"/>
    <w:pPr>
      <w:spacing w:after="0" w:line="240" w:lineRule="auto"/>
    </w:pPr>
    <w:rPr>
      <w:b/>
    </w:rPr>
  </w:style>
  <w:style w:type="character" w:styleId="FollowedHyperlink">
    <w:name w:val="FollowedHyperlink"/>
    <w:basedOn w:val="DefaultParagraphFont"/>
    <w:uiPriority w:val="99"/>
    <w:semiHidden/>
    <w:unhideWhenUsed/>
    <w:rsid w:val="00FB47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220&amp;session=126&amp;summary=B" TargetMode="External" Id="R64ae8de71a4b476f" /><Relationship Type="http://schemas.openxmlformats.org/officeDocument/2006/relationships/hyperlink" Target="https://www.scstatehouse.gov/sess126_2025-2026/prever/5220_20260224.docx" TargetMode="External" Id="Ra83c9bdd4b824a27" /><Relationship Type="http://schemas.openxmlformats.org/officeDocument/2006/relationships/hyperlink" Target="h:\hj\20260224.docx" TargetMode="External" Id="Ra64103ffad634ff4"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4D1BF3"/>
    <w:rsid w:val="00573513"/>
    <w:rsid w:val="00646BD2"/>
    <w:rsid w:val="0072205F"/>
    <w:rsid w:val="00790B02"/>
    <w:rsid w:val="00804B1A"/>
    <w:rsid w:val="008228BC"/>
    <w:rsid w:val="00A22407"/>
    <w:rsid w:val="00AA6F82"/>
    <w:rsid w:val="00BE097C"/>
    <w:rsid w:val="00E216F6"/>
    <w:rsid w:val="00E23F5E"/>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wb360Metadata xmlns="http://schemas.openxmlformats.org/package/2006/metadata/lwb360-metadata">
  <CHAMBER_DISPLAY>House of Representatives</CHAMBER_DISPLAY>
  <DOCUMENT_TYPE>Bill</DOCUMENT_TYPE>
  <FILENAME>&lt;&lt;filename&gt;&gt;</FILENAME>
  <ID>e4961f3f-73d6-469f-9229-dd7652e76987</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2026-02-24T00:00:00-05:00</T_BILL_DT_VERSION>
  <T_BILL_D_HOUSEINTRODATE>2026-02-24</T_BILL_D_HOUSEINTRODATE>
  <T_BILL_D_INTRODATE>2026-02-24</T_BILL_D_INTRODATE>
  <T_BILL_N_INTERNALVERSIONNUMBER>1</T_BILL_N_INTERNALVERSIONNUMBER>
  <T_BILL_N_SESSION>126</T_BILL_N_SESSION>
  <T_BILL_N_VERSIONNUMBER>1</T_BILL_N_VERSIONNUMBER>
  <T_BILL_N_YEAR>2026</T_BILL_N_YEAR>
  <T_BILL_REQUEST_REQUEST>4afc16c1-5d2b-4f13-ae53-a1b37fb90fdc</T_BILL_REQUEST_REQUEST>
  <T_BILL_R_ORIGINALDRAFT>1b10ed8d-12b4-4686-87e9-34cf9fa8d393</T_BILL_R_ORIGINALDRAFT>
  <T_BILL_SPONSOR_SPONSOR>12678573-7270-4f04-9256-f8d88178e5b4</T_BILL_SPONSOR_SPONSOR>
  <T_BILL_T_BILLNAME>[5220]</T_BILL_T_BILLNAME>
  <T_BILL_T_BILLNUMBER>5220</T_BILL_T_BILLNUMBER>
  <T_BILL_T_BILLTITLE>TO HONOR THE LIFE AND ACHIEVEMENTS OF PROMINENT AFRICAN PHYSICIAN HIS EXCELLENCY JEAN KASEYA, DIRECTOR-GENERAL OF THE AFRICA CENTRES FOR DISEASE CONTROL AND PREVENTION (AFRICA CDC).</T_BILL_T_BILLTITLE>
  <T_BILL_T_CHAMBER>house</T_BILL_T_CHAMBER>
  <T_BILL_T_FILENAME> </T_BILL_T_FILENAME>
  <T_BILL_T_LEGTYPE>resolution</T_BILL_T_LEGTYPE>
  <T_BILL_T_RATNUMBERSTRING>HNone</T_BILL_T_RATNUMBERSTRING>
  <T_BILL_T_SUBJECT>His Excellency Dr. Jean Kaseya</T_BILL_T_SUBJECT>
  <T_BILL_UR_DRAFTER>carlmcintosh@scstatehouse.gov</T_BILL_UR_DRAFTER>
  <T_BILL_UR_DRAFTINGASSISTANT>gwenthurmond@scstatehouse.gov</T_BILL_UR_DRAFTINGASSISTANT>
  <T_BILL_UR_RESOLUTIONWRITER>rosannemcdowell@scstatehouse.gov</T_BILL_UR_RESOLUTIONWRITER>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595</Words>
  <Characters>3831</Characters>
  <Application>Microsoft Office Word</Application>
  <DocSecurity>0</DocSecurity>
  <Lines>70</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2026-02-18T19:03:00Z</cp:lastPrinted>
  <dcterms:created xsi:type="dcterms:W3CDTF">2026-02-24T20:00:00Z</dcterms:created>
  <dcterms:modified xsi:type="dcterms:W3CDTF">2026-02-24T20:04:00Z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