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Companion/Similar bill(s): 4392</w:t>
      </w:r>
    </w:p>
    <w:p>
      <w:pPr>
        <w:widowControl w:val="false"/>
        <w:spacing w:after="0"/>
        <w:jc w:val="left"/>
      </w:pPr>
      <w:r>
        <w:rPr>
          <w:rFonts w:ascii="Times New Roman"/>
          <w:sz w:val="22"/>
        </w:rPr>
        <w:t xml:space="preserve">Document Path: LC-0298HA26.docx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Remittances and Citizenship Verification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bb5a4d3d774643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83efac780c43ac">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908B9" w14:paraId="40FEFADA" w14:textId="1B9FEC81">
          <w:pPr>
            <w:pStyle w:val="scbilltitle"/>
          </w:pPr>
          <w:r>
            <w:rPr>
              <w:caps w:val="0"/>
            </w:rPr>
            <w:t>TO AMEND THE SOUTH CAROLINA CODE OF LAWS BY ADDING SECTION 34‑3‑120 SO AS TO REQUIRE FINANCIAL INSTITUTIONS TO VERIFY THAT INDIVIDUALS ARE CITIZENS OF THE UNITED STATES BEFORE WIRING OR REMITTING FUNDS TO FOREIGN COUNTRIES, AND TO EITHER REQUIRE A FEE OR PROHIBIT THE TRANSFER IF THE INDIVIDUAL IS NOT A UNITED STATES CITIZEN.</w:t>
          </w:r>
        </w:p>
      </w:sdtContent>
    </w:sdt>
    <w:bookmarkStart w:name="at_8b76e765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20b1acc8"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6E0C06" w:rsidRDefault="006E0C06" w14:paraId="5902D1D1" w14:textId="77777777">
      <w:pPr>
        <w:pStyle w:val="scdirectionallanguage"/>
      </w:pPr>
      <w:bookmarkStart w:name="bs_num_1_5cc09e0bd" w:id="3"/>
      <w:r>
        <w:t>S</w:t>
      </w:r>
      <w:bookmarkEnd w:id="3"/>
      <w:r>
        <w:t>ECTION 1.</w:t>
      </w:r>
      <w:r>
        <w:tab/>
      </w:r>
      <w:bookmarkStart w:name="dl_5abd67cfe" w:id="4"/>
      <w:r>
        <w:t>C</w:t>
      </w:r>
      <w:bookmarkEnd w:id="4"/>
      <w:r>
        <w:t>hapter 3, Title 34 of the S.C. Code is amended by adding:</w:t>
      </w:r>
    </w:p>
    <w:p w:rsidR="006E0C06" w:rsidRDefault="006E0C06" w14:paraId="1137CD04" w14:textId="77777777">
      <w:pPr>
        <w:pStyle w:val="scnewcodesection"/>
      </w:pPr>
    </w:p>
    <w:p w:rsidR="006E0C06" w:rsidRDefault="006E0C06" w14:paraId="69EB3B38" w14:textId="199CC50D">
      <w:pPr>
        <w:pStyle w:val="scnewcodesection"/>
      </w:pPr>
      <w:r>
        <w:tab/>
      </w:r>
      <w:bookmarkStart w:name="ns_T34C3N120_5a576d2e9" w:id="5"/>
      <w:r>
        <w:t>S</w:t>
      </w:r>
      <w:bookmarkEnd w:id="5"/>
      <w:r>
        <w:t>ection 34‑3‑120.</w:t>
      </w:r>
      <w:r>
        <w:tab/>
      </w:r>
      <w:r w:rsidR="003A1BB7">
        <w:t xml:space="preserve">A financial institution shall verify </w:t>
      </w:r>
      <w:r w:rsidR="00276E99">
        <w:t xml:space="preserve">if an </w:t>
      </w:r>
      <w:r w:rsidR="003A1BB7">
        <w:t xml:space="preserve">individual </w:t>
      </w:r>
      <w:r w:rsidR="00276E99">
        <w:t xml:space="preserve">is a citizen of the United States </w:t>
      </w:r>
      <w:r w:rsidR="003A1BB7">
        <w:t xml:space="preserve">before wiring or remitting funds to a foreign country. If the individual is not a United States citizen, the financial institution shall </w:t>
      </w:r>
      <w:r w:rsidR="00D561E8">
        <w:t>e</w:t>
      </w:r>
      <w:r w:rsidR="003A1BB7">
        <w:t>ither prohibit the transfer of funds or shall charge a fee of one thousand dollars which must be remitted to the general fund of the State.</w:t>
      </w:r>
    </w:p>
    <w:p w:rsidR="006E0C06" w:rsidRDefault="006E0C06" w14:paraId="004BBCD9"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329E">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9A5A36" w:rsidR="00685035" w:rsidRPr="007B4AF7" w:rsidRDefault="00E63D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1FD9">
              <w:t>[5272]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1FD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B9C"/>
    <w:rsid w:val="00051C58"/>
    <w:rsid w:val="0006464F"/>
    <w:rsid w:val="00066B54"/>
    <w:rsid w:val="00072FCD"/>
    <w:rsid w:val="00074A4F"/>
    <w:rsid w:val="00076A54"/>
    <w:rsid w:val="00077B65"/>
    <w:rsid w:val="0008182D"/>
    <w:rsid w:val="000A3C25"/>
    <w:rsid w:val="000B4C02"/>
    <w:rsid w:val="000B5B4A"/>
    <w:rsid w:val="000B7FE1"/>
    <w:rsid w:val="000C3E88"/>
    <w:rsid w:val="000C46B9"/>
    <w:rsid w:val="000C58E4"/>
    <w:rsid w:val="000C6F9A"/>
    <w:rsid w:val="000D2F44"/>
    <w:rsid w:val="000D33E4"/>
    <w:rsid w:val="000E2133"/>
    <w:rsid w:val="000E578A"/>
    <w:rsid w:val="000F2250"/>
    <w:rsid w:val="000F3029"/>
    <w:rsid w:val="0010329A"/>
    <w:rsid w:val="00105756"/>
    <w:rsid w:val="00106689"/>
    <w:rsid w:val="00113416"/>
    <w:rsid w:val="001164F9"/>
    <w:rsid w:val="0011719C"/>
    <w:rsid w:val="001222D2"/>
    <w:rsid w:val="00140049"/>
    <w:rsid w:val="0014326C"/>
    <w:rsid w:val="00171601"/>
    <w:rsid w:val="001730EB"/>
    <w:rsid w:val="00173276"/>
    <w:rsid w:val="00176122"/>
    <w:rsid w:val="00183FCC"/>
    <w:rsid w:val="0019025B"/>
    <w:rsid w:val="00192AF7"/>
    <w:rsid w:val="00197366"/>
    <w:rsid w:val="001A136C"/>
    <w:rsid w:val="001B6DA2"/>
    <w:rsid w:val="001B6ED2"/>
    <w:rsid w:val="001C25EC"/>
    <w:rsid w:val="001C2F76"/>
    <w:rsid w:val="001E7BCD"/>
    <w:rsid w:val="001F2A41"/>
    <w:rsid w:val="001F313F"/>
    <w:rsid w:val="001F331D"/>
    <w:rsid w:val="001F394C"/>
    <w:rsid w:val="002038AA"/>
    <w:rsid w:val="00203C06"/>
    <w:rsid w:val="002114C8"/>
    <w:rsid w:val="0021166F"/>
    <w:rsid w:val="002162DF"/>
    <w:rsid w:val="00224360"/>
    <w:rsid w:val="00230038"/>
    <w:rsid w:val="00233975"/>
    <w:rsid w:val="00236D73"/>
    <w:rsid w:val="00246535"/>
    <w:rsid w:val="00250984"/>
    <w:rsid w:val="002579D9"/>
    <w:rsid w:val="00257F60"/>
    <w:rsid w:val="002625EA"/>
    <w:rsid w:val="00262AC5"/>
    <w:rsid w:val="00264AE9"/>
    <w:rsid w:val="00275AE6"/>
    <w:rsid w:val="00276E99"/>
    <w:rsid w:val="002836D8"/>
    <w:rsid w:val="002A7989"/>
    <w:rsid w:val="002B02F3"/>
    <w:rsid w:val="002C3463"/>
    <w:rsid w:val="002D266D"/>
    <w:rsid w:val="002D5B3D"/>
    <w:rsid w:val="002D7447"/>
    <w:rsid w:val="002E315A"/>
    <w:rsid w:val="002E4F8C"/>
    <w:rsid w:val="002E6A60"/>
    <w:rsid w:val="002F560C"/>
    <w:rsid w:val="002F5847"/>
    <w:rsid w:val="0030425A"/>
    <w:rsid w:val="003049C1"/>
    <w:rsid w:val="003421F1"/>
    <w:rsid w:val="0034279C"/>
    <w:rsid w:val="00345200"/>
    <w:rsid w:val="00354F64"/>
    <w:rsid w:val="003559A1"/>
    <w:rsid w:val="00361563"/>
    <w:rsid w:val="00363864"/>
    <w:rsid w:val="00371D36"/>
    <w:rsid w:val="00373E17"/>
    <w:rsid w:val="003775E6"/>
    <w:rsid w:val="00381998"/>
    <w:rsid w:val="003A1BB7"/>
    <w:rsid w:val="003A5F1C"/>
    <w:rsid w:val="003C3E2E"/>
    <w:rsid w:val="003C60AA"/>
    <w:rsid w:val="003D4A3C"/>
    <w:rsid w:val="003D55B2"/>
    <w:rsid w:val="003E0033"/>
    <w:rsid w:val="003E5452"/>
    <w:rsid w:val="003E7165"/>
    <w:rsid w:val="003E7FF6"/>
    <w:rsid w:val="003F155F"/>
    <w:rsid w:val="003F7AB3"/>
    <w:rsid w:val="004046B5"/>
    <w:rsid w:val="00406F27"/>
    <w:rsid w:val="004141B8"/>
    <w:rsid w:val="004203B9"/>
    <w:rsid w:val="00432135"/>
    <w:rsid w:val="00446987"/>
    <w:rsid w:val="00446D28"/>
    <w:rsid w:val="00465316"/>
    <w:rsid w:val="00466CD0"/>
    <w:rsid w:val="00473583"/>
    <w:rsid w:val="00477F32"/>
    <w:rsid w:val="0048181E"/>
    <w:rsid w:val="00481850"/>
    <w:rsid w:val="004851A0"/>
    <w:rsid w:val="0048627F"/>
    <w:rsid w:val="004932AB"/>
    <w:rsid w:val="00494BEF"/>
    <w:rsid w:val="0049664E"/>
    <w:rsid w:val="004A250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187"/>
    <w:rsid w:val="00554E89"/>
    <w:rsid w:val="00564B58"/>
    <w:rsid w:val="00572281"/>
    <w:rsid w:val="005801DD"/>
    <w:rsid w:val="00592A40"/>
    <w:rsid w:val="005A28BC"/>
    <w:rsid w:val="005A5377"/>
    <w:rsid w:val="005B7817"/>
    <w:rsid w:val="005C06C8"/>
    <w:rsid w:val="005C23D7"/>
    <w:rsid w:val="005C336A"/>
    <w:rsid w:val="005C40EB"/>
    <w:rsid w:val="005D02B4"/>
    <w:rsid w:val="005D3013"/>
    <w:rsid w:val="005D7331"/>
    <w:rsid w:val="005E1E50"/>
    <w:rsid w:val="005E2B9C"/>
    <w:rsid w:val="005E3332"/>
    <w:rsid w:val="005E54D6"/>
    <w:rsid w:val="005F76B0"/>
    <w:rsid w:val="00604429"/>
    <w:rsid w:val="006067B0"/>
    <w:rsid w:val="00606A8B"/>
    <w:rsid w:val="00611EBA"/>
    <w:rsid w:val="00620E88"/>
    <w:rsid w:val="006213A8"/>
    <w:rsid w:val="00623BEA"/>
    <w:rsid w:val="006347E9"/>
    <w:rsid w:val="00640C87"/>
    <w:rsid w:val="00643A12"/>
    <w:rsid w:val="006454BB"/>
    <w:rsid w:val="00657CF4"/>
    <w:rsid w:val="00661463"/>
    <w:rsid w:val="00663B8D"/>
    <w:rsid w:val="00663E00"/>
    <w:rsid w:val="00664F48"/>
    <w:rsid w:val="00664FAD"/>
    <w:rsid w:val="00667C3F"/>
    <w:rsid w:val="0067345B"/>
    <w:rsid w:val="00681948"/>
    <w:rsid w:val="00683986"/>
    <w:rsid w:val="00685035"/>
    <w:rsid w:val="00685770"/>
    <w:rsid w:val="00690DBA"/>
    <w:rsid w:val="006964F9"/>
    <w:rsid w:val="0069731F"/>
    <w:rsid w:val="006A395F"/>
    <w:rsid w:val="006A65E2"/>
    <w:rsid w:val="006B37BD"/>
    <w:rsid w:val="006C092D"/>
    <w:rsid w:val="006C099D"/>
    <w:rsid w:val="006C18F0"/>
    <w:rsid w:val="006C7E01"/>
    <w:rsid w:val="006D64A5"/>
    <w:rsid w:val="006E0935"/>
    <w:rsid w:val="006E0C06"/>
    <w:rsid w:val="006E353F"/>
    <w:rsid w:val="006E35AB"/>
    <w:rsid w:val="00711AA9"/>
    <w:rsid w:val="00722155"/>
    <w:rsid w:val="00730C87"/>
    <w:rsid w:val="00737F19"/>
    <w:rsid w:val="00747FC4"/>
    <w:rsid w:val="00782BF8"/>
    <w:rsid w:val="00783C75"/>
    <w:rsid w:val="007849D9"/>
    <w:rsid w:val="00786437"/>
    <w:rsid w:val="00786E59"/>
    <w:rsid w:val="00787433"/>
    <w:rsid w:val="007A10F1"/>
    <w:rsid w:val="007A329E"/>
    <w:rsid w:val="007A3D50"/>
    <w:rsid w:val="007B2D29"/>
    <w:rsid w:val="007B412F"/>
    <w:rsid w:val="007B4AF7"/>
    <w:rsid w:val="007B4DBF"/>
    <w:rsid w:val="007C5458"/>
    <w:rsid w:val="007D2C67"/>
    <w:rsid w:val="007E06BB"/>
    <w:rsid w:val="007F2123"/>
    <w:rsid w:val="007F50D1"/>
    <w:rsid w:val="00816D52"/>
    <w:rsid w:val="00831048"/>
    <w:rsid w:val="00834272"/>
    <w:rsid w:val="0084366F"/>
    <w:rsid w:val="008542D0"/>
    <w:rsid w:val="008625C1"/>
    <w:rsid w:val="0087671D"/>
    <w:rsid w:val="008806F9"/>
    <w:rsid w:val="00887957"/>
    <w:rsid w:val="008A57E3"/>
    <w:rsid w:val="008A6E21"/>
    <w:rsid w:val="008B5BF4"/>
    <w:rsid w:val="008C0CEE"/>
    <w:rsid w:val="008C1B18"/>
    <w:rsid w:val="008C3302"/>
    <w:rsid w:val="008D46EC"/>
    <w:rsid w:val="008E0E25"/>
    <w:rsid w:val="008E61A1"/>
    <w:rsid w:val="009031EF"/>
    <w:rsid w:val="00917EA3"/>
    <w:rsid w:val="00917EE0"/>
    <w:rsid w:val="00921C89"/>
    <w:rsid w:val="00926966"/>
    <w:rsid w:val="00926D03"/>
    <w:rsid w:val="00934036"/>
    <w:rsid w:val="00934889"/>
    <w:rsid w:val="00937F1F"/>
    <w:rsid w:val="00940142"/>
    <w:rsid w:val="0094541D"/>
    <w:rsid w:val="009473EA"/>
    <w:rsid w:val="00951198"/>
    <w:rsid w:val="00954E7E"/>
    <w:rsid w:val="009554D9"/>
    <w:rsid w:val="009572F9"/>
    <w:rsid w:val="00960D0F"/>
    <w:rsid w:val="00961C66"/>
    <w:rsid w:val="009814EA"/>
    <w:rsid w:val="00981B11"/>
    <w:rsid w:val="0098366F"/>
    <w:rsid w:val="00983A03"/>
    <w:rsid w:val="00986063"/>
    <w:rsid w:val="00991F67"/>
    <w:rsid w:val="00992876"/>
    <w:rsid w:val="009A0DCE"/>
    <w:rsid w:val="009A22CD"/>
    <w:rsid w:val="009A3E4B"/>
    <w:rsid w:val="009B2B1C"/>
    <w:rsid w:val="009B35FD"/>
    <w:rsid w:val="009B6815"/>
    <w:rsid w:val="009C7FAD"/>
    <w:rsid w:val="009D2967"/>
    <w:rsid w:val="009D3C2B"/>
    <w:rsid w:val="009E4191"/>
    <w:rsid w:val="009F2AB1"/>
    <w:rsid w:val="009F4F28"/>
    <w:rsid w:val="009F4FAF"/>
    <w:rsid w:val="009F68F1"/>
    <w:rsid w:val="00A00E8D"/>
    <w:rsid w:val="00A04529"/>
    <w:rsid w:val="00A04AD0"/>
    <w:rsid w:val="00A0584B"/>
    <w:rsid w:val="00A10860"/>
    <w:rsid w:val="00A12115"/>
    <w:rsid w:val="00A17135"/>
    <w:rsid w:val="00A21A6F"/>
    <w:rsid w:val="00A24E56"/>
    <w:rsid w:val="00A26A62"/>
    <w:rsid w:val="00A35A9B"/>
    <w:rsid w:val="00A3789A"/>
    <w:rsid w:val="00A4070E"/>
    <w:rsid w:val="00A40CA0"/>
    <w:rsid w:val="00A4651D"/>
    <w:rsid w:val="00A504A7"/>
    <w:rsid w:val="00A53677"/>
    <w:rsid w:val="00A53BF2"/>
    <w:rsid w:val="00A545E0"/>
    <w:rsid w:val="00A60D68"/>
    <w:rsid w:val="00A73EFA"/>
    <w:rsid w:val="00A76AEA"/>
    <w:rsid w:val="00A77A3B"/>
    <w:rsid w:val="00A908B9"/>
    <w:rsid w:val="00A9142A"/>
    <w:rsid w:val="00A92F6F"/>
    <w:rsid w:val="00A97523"/>
    <w:rsid w:val="00AA7824"/>
    <w:rsid w:val="00AB0FA3"/>
    <w:rsid w:val="00AB73BF"/>
    <w:rsid w:val="00AC335C"/>
    <w:rsid w:val="00AC463E"/>
    <w:rsid w:val="00AD3BE2"/>
    <w:rsid w:val="00AD3E3D"/>
    <w:rsid w:val="00AE1EE4"/>
    <w:rsid w:val="00AE36EC"/>
    <w:rsid w:val="00AE7406"/>
    <w:rsid w:val="00AF1688"/>
    <w:rsid w:val="00AF3E0F"/>
    <w:rsid w:val="00AF46E6"/>
    <w:rsid w:val="00AF5139"/>
    <w:rsid w:val="00B01211"/>
    <w:rsid w:val="00B06EDA"/>
    <w:rsid w:val="00B1161F"/>
    <w:rsid w:val="00B11661"/>
    <w:rsid w:val="00B31FD9"/>
    <w:rsid w:val="00B32B4D"/>
    <w:rsid w:val="00B4137E"/>
    <w:rsid w:val="00B415B9"/>
    <w:rsid w:val="00B42924"/>
    <w:rsid w:val="00B54DF7"/>
    <w:rsid w:val="00B56223"/>
    <w:rsid w:val="00B56E79"/>
    <w:rsid w:val="00B57AA7"/>
    <w:rsid w:val="00B637AA"/>
    <w:rsid w:val="00B63BE2"/>
    <w:rsid w:val="00B70268"/>
    <w:rsid w:val="00B7592C"/>
    <w:rsid w:val="00B809D3"/>
    <w:rsid w:val="00B84B66"/>
    <w:rsid w:val="00B85475"/>
    <w:rsid w:val="00B9090A"/>
    <w:rsid w:val="00B92196"/>
    <w:rsid w:val="00B9228D"/>
    <w:rsid w:val="00B929EC"/>
    <w:rsid w:val="00BB0725"/>
    <w:rsid w:val="00BC408A"/>
    <w:rsid w:val="00BC5023"/>
    <w:rsid w:val="00BC556C"/>
    <w:rsid w:val="00BD0437"/>
    <w:rsid w:val="00BD3AFA"/>
    <w:rsid w:val="00BD42DA"/>
    <w:rsid w:val="00BD4684"/>
    <w:rsid w:val="00BE08A7"/>
    <w:rsid w:val="00BE355F"/>
    <w:rsid w:val="00BE4391"/>
    <w:rsid w:val="00BF3E48"/>
    <w:rsid w:val="00C15F1B"/>
    <w:rsid w:val="00C16288"/>
    <w:rsid w:val="00C17D1D"/>
    <w:rsid w:val="00C27629"/>
    <w:rsid w:val="00C45923"/>
    <w:rsid w:val="00C543E7"/>
    <w:rsid w:val="00C60651"/>
    <w:rsid w:val="00C70225"/>
    <w:rsid w:val="00C72198"/>
    <w:rsid w:val="00C73C7D"/>
    <w:rsid w:val="00C75005"/>
    <w:rsid w:val="00C836A8"/>
    <w:rsid w:val="00C912F4"/>
    <w:rsid w:val="00C970DF"/>
    <w:rsid w:val="00CA7E71"/>
    <w:rsid w:val="00CB2673"/>
    <w:rsid w:val="00CB701D"/>
    <w:rsid w:val="00CC3F0E"/>
    <w:rsid w:val="00CC6DDA"/>
    <w:rsid w:val="00CD08C9"/>
    <w:rsid w:val="00CD1970"/>
    <w:rsid w:val="00CD1FE8"/>
    <w:rsid w:val="00CD3679"/>
    <w:rsid w:val="00CD38CD"/>
    <w:rsid w:val="00CD3E0C"/>
    <w:rsid w:val="00CD5565"/>
    <w:rsid w:val="00CD616C"/>
    <w:rsid w:val="00CF68D6"/>
    <w:rsid w:val="00CF7B4A"/>
    <w:rsid w:val="00D009F8"/>
    <w:rsid w:val="00D03799"/>
    <w:rsid w:val="00D078DA"/>
    <w:rsid w:val="00D14995"/>
    <w:rsid w:val="00D15113"/>
    <w:rsid w:val="00D204F2"/>
    <w:rsid w:val="00D2455C"/>
    <w:rsid w:val="00D25023"/>
    <w:rsid w:val="00D27F8C"/>
    <w:rsid w:val="00D33843"/>
    <w:rsid w:val="00D54A6F"/>
    <w:rsid w:val="00D561E8"/>
    <w:rsid w:val="00D57D57"/>
    <w:rsid w:val="00D62E42"/>
    <w:rsid w:val="00D772FB"/>
    <w:rsid w:val="00DA1AA0"/>
    <w:rsid w:val="00DA512B"/>
    <w:rsid w:val="00DC44A8"/>
    <w:rsid w:val="00DE4BEE"/>
    <w:rsid w:val="00DE51B1"/>
    <w:rsid w:val="00DE5B3D"/>
    <w:rsid w:val="00DE7112"/>
    <w:rsid w:val="00DF19BE"/>
    <w:rsid w:val="00DF3B44"/>
    <w:rsid w:val="00E1372E"/>
    <w:rsid w:val="00E15CC7"/>
    <w:rsid w:val="00E21D30"/>
    <w:rsid w:val="00E24D9A"/>
    <w:rsid w:val="00E2728D"/>
    <w:rsid w:val="00E27805"/>
    <w:rsid w:val="00E27A11"/>
    <w:rsid w:val="00E30497"/>
    <w:rsid w:val="00E3322C"/>
    <w:rsid w:val="00E358A2"/>
    <w:rsid w:val="00E35C9A"/>
    <w:rsid w:val="00E35ED3"/>
    <w:rsid w:val="00E3771B"/>
    <w:rsid w:val="00E40979"/>
    <w:rsid w:val="00E43F26"/>
    <w:rsid w:val="00E461B0"/>
    <w:rsid w:val="00E51C73"/>
    <w:rsid w:val="00E52A36"/>
    <w:rsid w:val="00E6378B"/>
    <w:rsid w:val="00E63DBF"/>
    <w:rsid w:val="00E63EC3"/>
    <w:rsid w:val="00E649F3"/>
    <w:rsid w:val="00E653DA"/>
    <w:rsid w:val="00E65958"/>
    <w:rsid w:val="00E81105"/>
    <w:rsid w:val="00E84FE5"/>
    <w:rsid w:val="00E879A5"/>
    <w:rsid w:val="00E879FC"/>
    <w:rsid w:val="00EA2574"/>
    <w:rsid w:val="00EA2F1F"/>
    <w:rsid w:val="00EA3F2E"/>
    <w:rsid w:val="00EA57EC"/>
    <w:rsid w:val="00EA6208"/>
    <w:rsid w:val="00EB120E"/>
    <w:rsid w:val="00EB34C8"/>
    <w:rsid w:val="00EB46E2"/>
    <w:rsid w:val="00EC0045"/>
    <w:rsid w:val="00ED452E"/>
    <w:rsid w:val="00EE204A"/>
    <w:rsid w:val="00EE3CDA"/>
    <w:rsid w:val="00EF37A8"/>
    <w:rsid w:val="00EF531F"/>
    <w:rsid w:val="00F05FE8"/>
    <w:rsid w:val="00F06D86"/>
    <w:rsid w:val="00F1214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E29"/>
    <w:rsid w:val="00F85090"/>
    <w:rsid w:val="00F900B4"/>
    <w:rsid w:val="00F906C3"/>
    <w:rsid w:val="00FA0400"/>
    <w:rsid w:val="00FA0F2E"/>
    <w:rsid w:val="00FA3899"/>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FD9"/>
    <w:rPr>
      <w:lang w:val="en-US"/>
    </w:rPr>
  </w:style>
  <w:style w:type="character" w:default="1" w:styleId="DefaultParagraphFont">
    <w:name w:val="Default Paragraph Font"/>
    <w:uiPriority w:val="1"/>
    <w:semiHidden/>
    <w:unhideWhenUsed/>
    <w:rsid w:val="00B31F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1FD9"/>
  </w:style>
  <w:style w:type="character" w:styleId="LineNumber">
    <w:name w:val="line number"/>
    <w:uiPriority w:val="99"/>
    <w:semiHidden/>
    <w:unhideWhenUsed/>
    <w:rsid w:val="00B31FD9"/>
    <w:rPr>
      <w:rFonts w:ascii="Times New Roman" w:hAnsi="Times New Roman"/>
      <w:b w:val="0"/>
      <w:i w:val="0"/>
      <w:sz w:val="22"/>
    </w:rPr>
  </w:style>
  <w:style w:type="paragraph" w:styleId="NoSpacing">
    <w:name w:val="No Spacing"/>
    <w:uiPriority w:val="1"/>
    <w:qFormat/>
    <w:rsid w:val="00B31FD9"/>
    <w:pPr>
      <w:spacing w:after="0" w:line="240" w:lineRule="auto"/>
    </w:pPr>
  </w:style>
  <w:style w:type="paragraph" w:customStyle="1" w:styleId="scemptylineheader">
    <w:name w:val="sc_emptyline_header"/>
    <w:qFormat/>
    <w:rsid w:val="00B31F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1F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1F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1F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1F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1F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1FD9"/>
    <w:rPr>
      <w:color w:val="808080"/>
    </w:rPr>
  </w:style>
  <w:style w:type="paragraph" w:customStyle="1" w:styleId="scdirectionallanguage">
    <w:name w:val="sc_directional_language"/>
    <w:qFormat/>
    <w:rsid w:val="00B31F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1F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1F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1F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1F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1F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1F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1F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1F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1F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1F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1F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1F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1F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1F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1F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1F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1FD9"/>
    <w:rPr>
      <w:rFonts w:ascii="Times New Roman" w:hAnsi="Times New Roman"/>
      <w:color w:val="auto"/>
      <w:sz w:val="22"/>
    </w:rPr>
  </w:style>
  <w:style w:type="paragraph" w:customStyle="1" w:styleId="scclippagebillheader">
    <w:name w:val="sc_clip_page_bill_header"/>
    <w:qFormat/>
    <w:rsid w:val="00B31F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1F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1F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FD9"/>
    <w:rPr>
      <w:lang w:val="en-US"/>
    </w:rPr>
  </w:style>
  <w:style w:type="paragraph" w:styleId="Footer">
    <w:name w:val="footer"/>
    <w:basedOn w:val="Normal"/>
    <w:link w:val="FooterChar"/>
    <w:uiPriority w:val="99"/>
    <w:unhideWhenUsed/>
    <w:rsid w:val="00B3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FD9"/>
    <w:rPr>
      <w:lang w:val="en-US"/>
    </w:rPr>
  </w:style>
  <w:style w:type="paragraph" w:styleId="ListParagraph">
    <w:name w:val="List Paragraph"/>
    <w:basedOn w:val="Normal"/>
    <w:uiPriority w:val="34"/>
    <w:qFormat/>
    <w:rsid w:val="00B31FD9"/>
    <w:pPr>
      <w:ind w:left="720"/>
      <w:contextualSpacing/>
    </w:pPr>
  </w:style>
  <w:style w:type="paragraph" w:customStyle="1" w:styleId="scbillfooter">
    <w:name w:val="sc_bill_footer"/>
    <w:qFormat/>
    <w:rsid w:val="00B31F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1F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1F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1F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1F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1F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1F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1F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1F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1F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1F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1F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1FD9"/>
    <w:pPr>
      <w:widowControl w:val="0"/>
      <w:suppressAutoHyphens/>
      <w:spacing w:after="0" w:line="360" w:lineRule="auto"/>
    </w:pPr>
    <w:rPr>
      <w:rFonts w:ascii="Times New Roman" w:hAnsi="Times New Roman"/>
      <w:lang w:val="en-US"/>
    </w:rPr>
  </w:style>
  <w:style w:type="paragraph" w:customStyle="1" w:styleId="sctableln">
    <w:name w:val="sc_table_ln"/>
    <w:qFormat/>
    <w:rsid w:val="00B31F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1F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1FD9"/>
    <w:rPr>
      <w:strike/>
      <w:dstrike w:val="0"/>
    </w:rPr>
  </w:style>
  <w:style w:type="character" w:customStyle="1" w:styleId="scinsert">
    <w:name w:val="sc_insert"/>
    <w:uiPriority w:val="1"/>
    <w:qFormat/>
    <w:rsid w:val="00B31FD9"/>
    <w:rPr>
      <w:caps w:val="0"/>
      <w:smallCaps w:val="0"/>
      <w:strike w:val="0"/>
      <w:dstrike w:val="0"/>
      <w:vanish w:val="0"/>
      <w:u w:val="single"/>
      <w:vertAlign w:val="baseline"/>
    </w:rPr>
  </w:style>
  <w:style w:type="character" w:customStyle="1" w:styleId="scinsertred">
    <w:name w:val="sc_insert_red"/>
    <w:uiPriority w:val="1"/>
    <w:qFormat/>
    <w:rsid w:val="00B31FD9"/>
    <w:rPr>
      <w:caps w:val="0"/>
      <w:smallCaps w:val="0"/>
      <w:strike w:val="0"/>
      <w:dstrike w:val="0"/>
      <w:vanish w:val="0"/>
      <w:color w:val="FF0000"/>
      <w:u w:val="single"/>
      <w:vertAlign w:val="baseline"/>
    </w:rPr>
  </w:style>
  <w:style w:type="character" w:customStyle="1" w:styleId="scinsertblue">
    <w:name w:val="sc_insert_blue"/>
    <w:uiPriority w:val="1"/>
    <w:qFormat/>
    <w:rsid w:val="00B31FD9"/>
    <w:rPr>
      <w:caps w:val="0"/>
      <w:smallCaps w:val="0"/>
      <w:strike w:val="0"/>
      <w:dstrike w:val="0"/>
      <w:vanish w:val="0"/>
      <w:color w:val="0070C0"/>
      <w:u w:val="single"/>
      <w:vertAlign w:val="baseline"/>
    </w:rPr>
  </w:style>
  <w:style w:type="character" w:customStyle="1" w:styleId="scstrikered">
    <w:name w:val="sc_strike_red"/>
    <w:uiPriority w:val="1"/>
    <w:qFormat/>
    <w:rsid w:val="00B31FD9"/>
    <w:rPr>
      <w:strike/>
      <w:dstrike w:val="0"/>
      <w:color w:val="FF0000"/>
    </w:rPr>
  </w:style>
  <w:style w:type="character" w:customStyle="1" w:styleId="scstrikeblue">
    <w:name w:val="sc_strike_blue"/>
    <w:uiPriority w:val="1"/>
    <w:qFormat/>
    <w:rsid w:val="00B31FD9"/>
    <w:rPr>
      <w:strike/>
      <w:dstrike w:val="0"/>
      <w:color w:val="0070C0"/>
    </w:rPr>
  </w:style>
  <w:style w:type="character" w:customStyle="1" w:styleId="scinsertbluenounderline">
    <w:name w:val="sc_insert_blue_no_underline"/>
    <w:uiPriority w:val="1"/>
    <w:qFormat/>
    <w:rsid w:val="00B31F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1F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1FD9"/>
    <w:rPr>
      <w:strike/>
      <w:dstrike w:val="0"/>
      <w:color w:val="0070C0"/>
      <w:lang w:val="en-US"/>
    </w:rPr>
  </w:style>
  <w:style w:type="character" w:customStyle="1" w:styleId="scstrikerednoncodified">
    <w:name w:val="sc_strike_red_non_codified"/>
    <w:uiPriority w:val="1"/>
    <w:qFormat/>
    <w:rsid w:val="00B31FD9"/>
    <w:rPr>
      <w:strike/>
      <w:dstrike w:val="0"/>
      <w:color w:val="FF0000"/>
    </w:rPr>
  </w:style>
  <w:style w:type="paragraph" w:customStyle="1" w:styleId="scbillsiglines">
    <w:name w:val="sc_bill_sig_lines"/>
    <w:qFormat/>
    <w:rsid w:val="00B31F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1FD9"/>
    <w:rPr>
      <w:bdr w:val="none" w:sz="0" w:space="0" w:color="auto"/>
      <w:shd w:val="clear" w:color="auto" w:fill="FEC6C6"/>
    </w:rPr>
  </w:style>
  <w:style w:type="character" w:customStyle="1" w:styleId="screstoreblue">
    <w:name w:val="sc_restore_blue"/>
    <w:uiPriority w:val="1"/>
    <w:qFormat/>
    <w:rsid w:val="00B31FD9"/>
    <w:rPr>
      <w:color w:val="4472C4" w:themeColor="accent1"/>
      <w:bdr w:val="none" w:sz="0" w:space="0" w:color="auto"/>
      <w:shd w:val="clear" w:color="auto" w:fill="auto"/>
    </w:rPr>
  </w:style>
  <w:style w:type="character" w:customStyle="1" w:styleId="screstorered">
    <w:name w:val="sc_restore_red"/>
    <w:uiPriority w:val="1"/>
    <w:qFormat/>
    <w:rsid w:val="00B31FD9"/>
    <w:rPr>
      <w:color w:val="FF0000"/>
      <w:bdr w:val="none" w:sz="0" w:space="0" w:color="auto"/>
      <w:shd w:val="clear" w:color="auto" w:fill="auto"/>
    </w:rPr>
  </w:style>
  <w:style w:type="character" w:customStyle="1" w:styleId="scstrikenewblue">
    <w:name w:val="sc_strike_new_blue"/>
    <w:uiPriority w:val="1"/>
    <w:qFormat/>
    <w:rsid w:val="00B31FD9"/>
    <w:rPr>
      <w:strike w:val="0"/>
      <w:dstrike/>
      <w:color w:val="0070C0"/>
      <w:u w:val="none"/>
    </w:rPr>
  </w:style>
  <w:style w:type="character" w:customStyle="1" w:styleId="scstrikenewred">
    <w:name w:val="sc_strike_new_red"/>
    <w:uiPriority w:val="1"/>
    <w:qFormat/>
    <w:rsid w:val="00B31FD9"/>
    <w:rPr>
      <w:strike w:val="0"/>
      <w:dstrike/>
      <w:color w:val="FF0000"/>
      <w:u w:val="none"/>
    </w:rPr>
  </w:style>
  <w:style w:type="character" w:customStyle="1" w:styleId="scamendsenate">
    <w:name w:val="sc_amend_senate"/>
    <w:uiPriority w:val="1"/>
    <w:qFormat/>
    <w:rsid w:val="00B31FD9"/>
    <w:rPr>
      <w:bdr w:val="none" w:sz="0" w:space="0" w:color="auto"/>
      <w:shd w:val="clear" w:color="auto" w:fill="FFF2CC" w:themeFill="accent4" w:themeFillTint="33"/>
    </w:rPr>
  </w:style>
  <w:style w:type="character" w:customStyle="1" w:styleId="scamendhouse">
    <w:name w:val="sc_amend_house"/>
    <w:uiPriority w:val="1"/>
    <w:qFormat/>
    <w:rsid w:val="00B31FD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908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272&amp;session=126&amp;summary=B" TargetMode="External" Id="Rbb5a4d3d774643a0" /><Relationship Type="http://schemas.openxmlformats.org/officeDocument/2006/relationships/hyperlink" Target="https://www.scstatehouse.gov/sess126_2025-2026/prever/5272_20260226.docx" TargetMode="External" Id="Rd883efac780c43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133"/>
    <w:rsid w:val="000F401F"/>
    <w:rsid w:val="00140B15"/>
    <w:rsid w:val="001B20DA"/>
    <w:rsid w:val="001C48FD"/>
    <w:rsid w:val="001E7BCD"/>
    <w:rsid w:val="002579D9"/>
    <w:rsid w:val="002A7C8A"/>
    <w:rsid w:val="002D4365"/>
    <w:rsid w:val="003E4FBC"/>
    <w:rsid w:val="003F4940"/>
    <w:rsid w:val="004E2BB5"/>
    <w:rsid w:val="00580C56"/>
    <w:rsid w:val="006B363F"/>
    <w:rsid w:val="007070D2"/>
    <w:rsid w:val="00730C87"/>
    <w:rsid w:val="00747FC4"/>
    <w:rsid w:val="00776F2C"/>
    <w:rsid w:val="00786437"/>
    <w:rsid w:val="008A6E21"/>
    <w:rsid w:val="008F7723"/>
    <w:rsid w:val="009031EF"/>
    <w:rsid w:val="00912A5F"/>
    <w:rsid w:val="00940EED"/>
    <w:rsid w:val="00985255"/>
    <w:rsid w:val="009C3651"/>
    <w:rsid w:val="009C7FAD"/>
    <w:rsid w:val="00A51DBA"/>
    <w:rsid w:val="00B20DA6"/>
    <w:rsid w:val="00B457AF"/>
    <w:rsid w:val="00BE355F"/>
    <w:rsid w:val="00BF56C3"/>
    <w:rsid w:val="00C818FB"/>
    <w:rsid w:val="00CC0451"/>
    <w:rsid w:val="00D6665C"/>
    <w:rsid w:val="00D900BD"/>
    <w:rsid w:val="00DE51B1"/>
    <w:rsid w:val="00E15CC7"/>
    <w:rsid w:val="00E461B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48b552f9-3489-48fe-a926-68cdb5e29db3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a2566da4-85bd-47a7-80bb-a949c35a5765</T_BILL_REQUEST_REQUEST>
  <T_BILL_R_ORIGINALDRAFT>7588364f-9fbf-44b3-a1fa-c20fff109a8b</T_BILL_R_ORIGINALDRAFT>
  <T_BILL_SPONSOR_SPONSOR>9bb51e5b-e46a-4e64-a876-1c6f4bfc890e</T_BILL_SPONSOR_SPONSOR>
  <T_BILL_T_BILLNAME>[5272]</T_BILL_T_BILLNAME>
  <T_BILL_T_BILLNUMBER>5272</T_BILL_T_BILLNUMBER>
  <T_BILL_T_BILLTITLE>TO AMEND THE SOUTH CAROLINA CODE OF LAWS BY ADDING SECTION 34‑3‑120 SO AS TO REQUIRE FINANCIAL INSTITUTIONS TO VERIFY THAT INDIVIDUALS ARE CITIZENS OF THE UNITED STATES BEFORE WIRING OR REMITTING FUNDS TO FOREIGN COUNTRIES, AND TO EITHER REQUIRE A FEE OR PROHIBIT THE TRANSFER IF THE INDIVIDUAL IS NOT A UNITED STATES CITIZEN.</T_BILL_T_BILLTITLE>
  <T_BILL_T_CHAMBER>house</T_BILL_T_CHAMBER>
  <T_BILL_T_FILENAME> </T_BILL_T_FILENAME>
  <T_BILL_T_LEGTYPE>bill_statewide</T_BILL_T_LEGTYPE>
  <T_BILL_T_RATNUMBERSTRING>HNone</T_BILL_T_RATNUMBERSTRING>
  <T_BILL_T_SECTIONS>[{"SectionUUID":"9918fac9-4613-4523-be1e-117cbdd8b508","SectionName":"code_section","SectionNumber":1,"SectionType":"code_section","CodeSections":[{"CodeSectionBookmarkName":"ns_T34C3N120_5a576d2e9","IsConstitutionSection":false,"Identity":"34-3-120","IsNew":true,"SubSections":[],"TitleRelatedTo":"","TitleSoAsTo":"require financial institutions to verify immigration statuses before wiring or remitting funds to foreign countries, and to either require a fee or prohibit the transfer if the individual is not lawfully in the United States","Deleted":false,"IsStricken":false}],"TitleText":"","DisableControls":false,"Deleted":false,"RepealItems":[],"SectionBookmarkName":"bs_num_1_5cc09e0bd"},{"SectionUUID":"8f03ca95-8faa-4d43-a9c2-8afc498075bd","SectionName":"standard_eff_date_section","SectionNumber":2,"SectionType":"drafting_clause","CodeSections":[],"TitleText":"","DisableControls":false,"Deleted":false,"RepealItems":[],"SectionBookmarkName":"bs_num_2_lastsection"}]</T_BILL_T_SECTIONS>
  <T_BILL_T_SUBJECT>Remittances and Citizenship Verification</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785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2026-02-24T18:28:00Z</cp:lastPrinted>
  <dcterms:created xsi:type="dcterms:W3CDTF">2026-02-26T16:35:00Z</dcterms:created>
  <dcterms:modified xsi:type="dcterms:W3CDTF">2026-02-26T16:35:00Z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