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LC-0306HA26.docx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Immigration Law Enforcement and Local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a690594dc3345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cc1c30d89a42a0">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51E34DD" w14:textId="77777777">
      <w:pPr>
        <w:pStyle w:val="scemptylineheader"/>
      </w:pPr>
      <w:bookmarkStart w:name="open_doc_here" w:id="0"/>
      <w:bookmarkEnd w:id="0"/>
    </w:p>
    <w:p w:rsidRPr="00BB0725" w:rsidR="00A73EFA" w:rsidP="00BB0725" w:rsidRDefault="00A73EFA" w14:paraId="72DEBA67" w14:textId="77777777">
      <w:pPr>
        <w:pStyle w:val="scemptylineheader"/>
      </w:pPr>
    </w:p>
    <w:p w:rsidRPr="00BB0725" w:rsidR="00A73EFA" w:rsidP="00BB0725" w:rsidRDefault="00A73EFA" w14:paraId="65A2037E" w14:textId="77777777">
      <w:pPr>
        <w:pStyle w:val="scemptylineheader"/>
      </w:pPr>
    </w:p>
    <w:p w:rsidRPr="00DF3B44" w:rsidR="00A73EFA" w:rsidP="00B7592C" w:rsidRDefault="00A73EFA" w14:paraId="136CDF34" w14:textId="77777777">
      <w:pPr>
        <w:pStyle w:val="scemptylineheader"/>
      </w:pPr>
    </w:p>
    <w:p w:rsidRPr="00DF3B44" w:rsidR="00A73EFA" w:rsidP="00B7592C" w:rsidRDefault="00A73EFA" w14:paraId="52BB8CFB" w14:textId="77777777">
      <w:pPr>
        <w:pStyle w:val="scemptylineheader"/>
      </w:pPr>
    </w:p>
    <w:p w:rsidRPr="00DF3B44" w:rsidR="00A73EFA" w:rsidP="00B7592C" w:rsidRDefault="00A73EFA" w14:paraId="001C50C7" w14:textId="77777777">
      <w:pPr>
        <w:pStyle w:val="scemptylineheader"/>
      </w:pPr>
    </w:p>
    <w:p w:rsidRPr="00DF3B44" w:rsidR="002C3463" w:rsidP="00037F04" w:rsidRDefault="002C3463" w14:paraId="5953A2BB" w14:textId="77777777">
      <w:pPr>
        <w:pStyle w:val="scemptylineheader"/>
      </w:pPr>
    </w:p>
    <w:p w:rsidRPr="00DF3B44" w:rsidR="008E61A1" w:rsidP="00446987" w:rsidRDefault="008E61A1" w14:paraId="7896C1DD" w14:textId="77777777">
      <w:pPr>
        <w:pStyle w:val="scemptylineheader"/>
      </w:pPr>
    </w:p>
    <w:p w:rsidRPr="00DF3B44" w:rsidR="002C3463" w:rsidP="00EB120E" w:rsidRDefault="002C3463" w14:paraId="4A983305" w14:textId="77777777">
      <w:pPr>
        <w:pStyle w:val="scbillheader"/>
      </w:pPr>
      <w:r w:rsidRPr="00DF3B44">
        <w:t>A bill</w:t>
      </w:r>
    </w:p>
    <w:p w:rsidRPr="00DF3B44" w:rsidR="002C3463" w:rsidP="001164F9" w:rsidRDefault="002C3463" w14:paraId="4BEA2AD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3F85" w14:paraId="717A8D1D" w14:textId="650C7FEA">
          <w:pPr>
            <w:pStyle w:val="scbilltitle"/>
          </w:pPr>
          <w:r>
            <w:rPr>
              <w:caps w:val="0"/>
            </w:rPr>
            <w:t>TO AMEND THE SOUTH CAROLINA CODE OF LAWS BY ADDING SECTION 5‑7‑320 SO AS TO PROHIBIT MUNICIPALITIES FROM RESTRICTING ENFORCEMENT OF FEDERAL IMMIGRATION LAWS OR LIMITING INFORMATION REGARDING CITIZENSHIP OR IMMIGRATION STATUS, AND PERMIT THE ATTORNEY GENERAL TO BRING A CIVIL ACTION AND ESTABLISH A RIGHT OF ACTION FOR CERTAIN CITIZENS; AND BY AMENDING SECTION 6‑1‑170, RELATING TO PREEMPTION OF LOCAL ORDINANCE RELATING TO IMMIGRATION, SO AS TO PROHIBIT POLITICAL SUBDIVISIONS FROM RESTRICTING ENFORCEMENT OF FEDERAL IMMIGRATION LAWS OR LIMITING INFORMATION REGARDING CITIZENSHIP OR IMMIGRATION STATUS, AND PERMIT THE ATTORNEY GENERAL TO BRING A CIVIL ACTION AND ESTABLISH A RIGHT OF ACTION FOR CERTAIN CITIZENS.</w:t>
          </w:r>
        </w:p>
      </w:sdtContent>
    </w:sdt>
    <w:bookmarkStart w:name="at_6c1317d9f" w:displacedByCustomXml="prev" w:id="1"/>
    <w:bookmarkEnd w:id="1"/>
    <w:p w:rsidRPr="00DF3B44" w:rsidR="006C18F0" w:rsidP="006C18F0" w:rsidRDefault="006C18F0" w14:paraId="058479EA" w14:textId="77777777">
      <w:pPr>
        <w:pStyle w:val="scbillwhereasclause"/>
      </w:pPr>
    </w:p>
    <w:p w:rsidRPr="0094541D" w:rsidR="007E06BB" w:rsidP="0094541D" w:rsidRDefault="002C3463" w14:paraId="4645BA88" w14:textId="77777777">
      <w:pPr>
        <w:pStyle w:val="scenactingwords"/>
      </w:pPr>
      <w:bookmarkStart w:name="ew_29016e8c0" w:id="2"/>
      <w:r w:rsidRPr="0094541D">
        <w:t>B</w:t>
      </w:r>
      <w:bookmarkEnd w:id="2"/>
      <w:r w:rsidRPr="0094541D">
        <w:t>e it enacted by the General Assembly of the State of South Carolina:</w:t>
      </w:r>
    </w:p>
    <w:p w:rsidRPr="00DF3B44" w:rsidR="007E06BB" w:rsidP="00787433" w:rsidRDefault="007E06BB" w14:paraId="7C11D9E8" w14:textId="77777777">
      <w:pPr>
        <w:pStyle w:val="scemptyline"/>
      </w:pPr>
    </w:p>
    <w:p w:rsidR="009969DD" w:rsidRDefault="009969DD" w14:paraId="53E185B4" w14:textId="77777777">
      <w:pPr>
        <w:pStyle w:val="scdirectionallanguage"/>
      </w:pPr>
      <w:bookmarkStart w:name="bs_num_1_69787c8ee" w:id="3"/>
      <w:r>
        <w:t>S</w:t>
      </w:r>
      <w:bookmarkEnd w:id="3"/>
      <w:r>
        <w:t>ECTION 1.</w:t>
      </w:r>
      <w:r>
        <w:tab/>
      </w:r>
      <w:bookmarkStart w:name="dl_fc8bf2a85" w:id="4"/>
      <w:r>
        <w:t>C</w:t>
      </w:r>
      <w:bookmarkEnd w:id="4"/>
      <w:r>
        <w:t>hapter 7, Title 5 of the S.C. Code is amended by adding:</w:t>
      </w:r>
    </w:p>
    <w:p w:rsidR="009969DD" w:rsidRDefault="009969DD" w14:paraId="0DD31DF0" w14:textId="77777777">
      <w:pPr>
        <w:pStyle w:val="scnewcodesection"/>
      </w:pPr>
    </w:p>
    <w:p w:rsidR="00191949" w:rsidP="00191949" w:rsidRDefault="009969DD" w14:paraId="773047F7" w14:textId="77777777">
      <w:pPr>
        <w:pStyle w:val="scnewcodesection"/>
      </w:pPr>
      <w:r>
        <w:tab/>
      </w:r>
      <w:bookmarkStart w:name="ns_T5C7N320_6c7d2d97c" w:id="5"/>
      <w:r>
        <w:t>S</w:t>
      </w:r>
      <w:bookmarkEnd w:id="5"/>
      <w:r>
        <w:t>ection 5‑7‑320.</w:t>
      </w:r>
      <w:r>
        <w:tab/>
      </w:r>
      <w:bookmarkStart w:name="ss_T5C7N320SA_lv1_c638e4145" w:id="6"/>
      <w:r w:rsidR="00191949">
        <w:t>(</w:t>
      </w:r>
      <w:bookmarkEnd w:id="6"/>
      <w:r w:rsidR="00191949">
        <w:t>A) No municipality may have in effect any policy, ordinance, or procedure that limits or restricts the enforcement of federal immigration laws to less than the full extent permitted by federal law.</w:t>
      </w:r>
    </w:p>
    <w:p w:rsidR="00191949" w:rsidP="00191949" w:rsidRDefault="00191949" w14:paraId="1245CF63" w14:textId="77777777">
      <w:pPr>
        <w:pStyle w:val="scnewcodesection"/>
      </w:pPr>
      <w:r>
        <w:tab/>
      </w:r>
      <w:bookmarkStart w:name="ss_T5C7N320SB_lv1_42f85e237" w:id="7"/>
      <w:r>
        <w:t>(</w:t>
      </w:r>
      <w:bookmarkEnd w:id="7"/>
      <w:r>
        <w:t>B) No municipality shall do any of the following related to information regarding the citizenship or immigration status, lawful or unlawful, of any individual:</w:t>
      </w:r>
    </w:p>
    <w:p w:rsidR="00191949" w:rsidP="00191949" w:rsidRDefault="00191949" w14:paraId="1B31B7CC" w14:textId="77777777">
      <w:pPr>
        <w:pStyle w:val="scnewcodesection"/>
      </w:pPr>
      <w:r>
        <w:tab/>
      </w:r>
      <w:r>
        <w:tab/>
      </w:r>
      <w:bookmarkStart w:name="ss_T5C7N320S1_lv2_f49063c28" w:id="8"/>
      <w:r>
        <w:t>(</w:t>
      </w:r>
      <w:bookmarkEnd w:id="8"/>
      <w:r>
        <w:t>1) prohibit law enforcement officials or agencies from gathering information related to an individual’s citizenship or immigration status;</w:t>
      </w:r>
    </w:p>
    <w:p w:rsidR="00191949" w:rsidP="00191949" w:rsidRDefault="00191949" w14:paraId="5D64D4BD" w14:textId="77777777">
      <w:pPr>
        <w:pStyle w:val="scnewcodesection"/>
      </w:pPr>
      <w:r>
        <w:tab/>
      </w:r>
      <w:r>
        <w:tab/>
      </w:r>
      <w:bookmarkStart w:name="ss_T5C7N320S2_lv2_1cdf4c09d" w:id="9"/>
      <w:r>
        <w:t>(</w:t>
      </w:r>
      <w:bookmarkEnd w:id="9"/>
      <w:r>
        <w:t>2) direct law enforcement officials or agencies not to gather information related to an individual’s citizenship or immigration status; and</w:t>
      </w:r>
    </w:p>
    <w:p w:rsidR="00191949" w:rsidP="00191949" w:rsidRDefault="00191949" w14:paraId="00424961" w14:textId="77777777">
      <w:pPr>
        <w:pStyle w:val="scnewcodesection"/>
      </w:pPr>
      <w:r>
        <w:tab/>
      </w:r>
      <w:r>
        <w:tab/>
      </w:r>
      <w:bookmarkStart w:name="ss_T5C7N320S3_lv2_bad66855b" w:id="10"/>
      <w:r>
        <w:t>(</w:t>
      </w:r>
      <w:bookmarkEnd w:id="10"/>
      <w:r>
        <w:t>3) prohibit the communication of information related to an individual’s citizenship or immigration status to federal law enforcement agencies.</w:t>
      </w:r>
    </w:p>
    <w:p w:rsidR="00191949" w:rsidP="00191949" w:rsidRDefault="00191949" w14:paraId="0A05C53D" w14:textId="77777777">
      <w:pPr>
        <w:pStyle w:val="scnewcodesection"/>
      </w:pPr>
      <w:r>
        <w:tab/>
      </w:r>
      <w:bookmarkStart w:name="ss_T5C7N320SC_lv1_06c8feca4" w:id="11"/>
      <w:r>
        <w:t>(</w:t>
      </w:r>
      <w:bookmarkEnd w:id="11"/>
      <w:r>
        <w:t>C) The Attorney General may bring a civil action against a municipality to enjoin and restrain future violations of this section.</w:t>
      </w:r>
    </w:p>
    <w:p w:rsidR="009969DD" w:rsidP="00191949" w:rsidRDefault="00191949" w14:paraId="1A6C7514" w14:textId="77777777">
      <w:pPr>
        <w:pStyle w:val="scnewcodesection"/>
      </w:pPr>
      <w:r>
        <w:tab/>
      </w:r>
      <w:bookmarkStart w:name="ss_T5C7N320SD_lv1_a874460ff" w:id="12"/>
      <w:r>
        <w:t>(</w:t>
      </w:r>
      <w:bookmarkEnd w:id="12"/>
      <w:r>
        <w:t>D) Any citizen of this State aggrieved by a municipality’s violation of this section has a private right of action against the municipality to enjoin and restrain future violations of this section.</w:t>
      </w:r>
    </w:p>
    <w:p w:rsidR="009969DD" w:rsidRDefault="009969DD" w14:paraId="4DD43FCC" w14:textId="77777777">
      <w:pPr>
        <w:pStyle w:val="scemptyline"/>
      </w:pPr>
    </w:p>
    <w:p w:rsidR="00B55311" w:rsidRDefault="00B55311" w14:paraId="62A040E6" w14:textId="77777777">
      <w:pPr>
        <w:pStyle w:val="scdirectionallanguage"/>
      </w:pPr>
      <w:bookmarkStart w:name="bs_num_2_de035becc" w:id="13"/>
      <w:r>
        <w:t>S</w:t>
      </w:r>
      <w:bookmarkEnd w:id="13"/>
      <w:r>
        <w:t>ECTION 2.</w:t>
      </w:r>
      <w:r>
        <w:tab/>
      </w:r>
      <w:bookmarkStart w:name="dl_048b0fa56" w:id="14"/>
      <w:r>
        <w:t>S</w:t>
      </w:r>
      <w:bookmarkEnd w:id="14"/>
      <w:r>
        <w:t>ection 6‑1‑170 of the S.C. Code is amended by adding:</w:t>
      </w:r>
    </w:p>
    <w:p w:rsidR="00B55311" w:rsidRDefault="00B55311" w14:paraId="38E69A29" w14:textId="77777777">
      <w:pPr>
        <w:pStyle w:val="scnewcodesection"/>
      </w:pPr>
    </w:p>
    <w:p w:rsidR="00C07B98" w:rsidP="00C07B98" w:rsidRDefault="00B55311" w14:paraId="0BFE5FC7" w14:textId="77777777">
      <w:pPr>
        <w:pStyle w:val="scnewcodesection"/>
      </w:pPr>
      <w:bookmarkStart w:name="ns_T6C1N170_0f974376b" w:id="15"/>
      <w:r>
        <w:tab/>
      </w:r>
      <w:bookmarkStart w:name="ss_T6C1N170SF_lv1_70edd99bd" w:id="16"/>
      <w:r>
        <w:t>(</w:t>
      </w:r>
      <w:bookmarkEnd w:id="16"/>
      <w:bookmarkEnd w:id="15"/>
      <w:r>
        <w:t>F)</w:t>
      </w:r>
      <w:bookmarkStart w:name="ss_T6C1N170S1_lv2_1a9ccdbcd" w:id="17"/>
      <w:r w:rsidR="00C07B98">
        <w:t>(</w:t>
      </w:r>
      <w:bookmarkEnd w:id="17"/>
      <w:r w:rsidR="00C07B98">
        <w:t>1) No political subdivision of this State may have in effect any policy, ordinance, or procedure that limits or restricts the enforcement of federal immigration laws to less than the full extent permitted by federal law.</w:t>
      </w:r>
    </w:p>
    <w:p w:rsidR="00C07B98" w:rsidP="00C07B98" w:rsidRDefault="00C07B98" w14:paraId="38AD0BB1" w14:textId="77777777">
      <w:pPr>
        <w:pStyle w:val="scnewcodesection"/>
      </w:pPr>
      <w:r>
        <w:tab/>
      </w:r>
      <w:bookmarkStart w:name="ss_T6C1N170S2_lv2_cf8a242b2" w:id="18"/>
      <w:r>
        <w:t>(</w:t>
      </w:r>
      <w:bookmarkEnd w:id="18"/>
      <w:r>
        <w:t>2) No political subdivision of this State shall do any of the following related to information regarding the citizenship or immigration status, lawful or unlawful, of any individual:</w:t>
      </w:r>
    </w:p>
    <w:p w:rsidR="00C07B98" w:rsidP="00C07B98" w:rsidRDefault="00C07B98" w14:paraId="61A65A31" w14:textId="77777777">
      <w:pPr>
        <w:pStyle w:val="scnewcodesection"/>
      </w:pPr>
      <w:r>
        <w:tab/>
      </w:r>
      <w:r>
        <w:tab/>
      </w:r>
      <w:bookmarkStart w:name="ss_T6C1N170Sa_lv3_ce48b4204" w:id="19"/>
      <w:r>
        <w:t>(</w:t>
      </w:r>
      <w:bookmarkEnd w:id="19"/>
      <w:r>
        <w:t>a) prohibit law enforcement officials or agencies from gathering information related to an individual’s citizenship or immigration status;</w:t>
      </w:r>
    </w:p>
    <w:p w:rsidR="00C07B98" w:rsidP="00C07B98" w:rsidRDefault="00C07B98" w14:paraId="45DF0249" w14:textId="77777777">
      <w:pPr>
        <w:pStyle w:val="scnewcodesection"/>
      </w:pPr>
      <w:r>
        <w:tab/>
      </w:r>
      <w:r>
        <w:tab/>
      </w:r>
      <w:bookmarkStart w:name="ss_T6C1N170Sb_lv3_3bef815cd" w:id="20"/>
      <w:r>
        <w:t>(</w:t>
      </w:r>
      <w:bookmarkEnd w:id="20"/>
      <w:r>
        <w:t>b) direct law enforcement officials or agencies not to gather information related to an individual’s citizenship or immigration status; and</w:t>
      </w:r>
    </w:p>
    <w:p w:rsidR="00C07B98" w:rsidP="00C07B98" w:rsidRDefault="00C07B98" w14:paraId="1767875C" w14:textId="77777777">
      <w:pPr>
        <w:pStyle w:val="scnewcodesection"/>
      </w:pPr>
      <w:r>
        <w:tab/>
      </w:r>
      <w:r>
        <w:tab/>
      </w:r>
      <w:bookmarkStart w:name="ss_T6C1N170Sc_lv3_49753a10d" w:id="21"/>
      <w:r>
        <w:t>(</w:t>
      </w:r>
      <w:bookmarkEnd w:id="21"/>
      <w:r>
        <w:t>c) prohibit the communication of information related to an individual’s citizenship or immigration status to federal law enforcement agencies.</w:t>
      </w:r>
    </w:p>
    <w:p w:rsidR="00C07B98" w:rsidP="00C07B98" w:rsidRDefault="00C07B98" w14:paraId="79C089EB" w14:textId="2291C690">
      <w:pPr>
        <w:pStyle w:val="scnewcodesection"/>
      </w:pPr>
      <w:r>
        <w:tab/>
      </w:r>
      <w:bookmarkStart w:name="ss_T6C1N170S3_lv2_1b8b87d03" w:id="22"/>
      <w:r>
        <w:t>(</w:t>
      </w:r>
      <w:bookmarkEnd w:id="22"/>
      <w:r w:rsidR="00A0621B">
        <w:t>3</w:t>
      </w:r>
      <w:r>
        <w:t>) The Attorney General may bring a civil action against a municipality to enjoin and restrain future violations of this subsection.</w:t>
      </w:r>
    </w:p>
    <w:p w:rsidR="00B55311" w:rsidP="00C07B98" w:rsidRDefault="00C07B98" w14:paraId="01B4F23C" w14:textId="4B8EFEC2">
      <w:pPr>
        <w:pStyle w:val="scnewcodesection"/>
      </w:pPr>
      <w:r>
        <w:tab/>
      </w:r>
      <w:bookmarkStart w:name="ss_T6C1N170S4_lv2_c0e54f8bf" w:id="23"/>
      <w:r>
        <w:t>(</w:t>
      </w:r>
      <w:bookmarkEnd w:id="23"/>
      <w:r w:rsidR="00A0621B">
        <w:t>4</w:t>
      </w:r>
      <w:r>
        <w:t>) Any citizen of this State aggrieved by a municipality’s violation of this section has a private right of action against the municipality to enjoin and restrain future violations of this section.</w:t>
      </w:r>
    </w:p>
    <w:p w:rsidR="00B55311" w:rsidRDefault="00B55311" w14:paraId="15BDAB63" w14:textId="77777777">
      <w:pPr>
        <w:pStyle w:val="scemptyline"/>
      </w:pPr>
    </w:p>
    <w:p w:rsidRPr="00DF3B44" w:rsidR="007A10F1" w:rsidP="007A10F1" w:rsidRDefault="00E27805" w14:paraId="2864A24D" w14:textId="77777777">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37B32A5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62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81B9" w14:textId="77777777" w:rsidR="003C60AA" w:rsidRDefault="003C60AA" w:rsidP="0010329A">
      <w:pPr>
        <w:spacing w:after="0" w:line="240" w:lineRule="auto"/>
      </w:pPr>
      <w:r>
        <w:separator/>
      </w:r>
    </w:p>
    <w:p w14:paraId="62AA6208" w14:textId="77777777" w:rsidR="003C60AA" w:rsidRDefault="003C60AA"/>
  </w:endnote>
  <w:endnote w:type="continuationSeparator" w:id="0">
    <w:p w14:paraId="69E408BD" w14:textId="77777777" w:rsidR="003C60AA" w:rsidRDefault="003C60AA" w:rsidP="0010329A">
      <w:pPr>
        <w:spacing w:after="0" w:line="240" w:lineRule="auto"/>
      </w:pPr>
      <w:r>
        <w:continuationSeparator/>
      </w:r>
    </w:p>
    <w:p w14:paraId="6C3035EA" w14:textId="77777777" w:rsidR="003C60AA" w:rsidRDefault="003C60AA"/>
  </w:endnote>
  <w:endnote w:type="continuationNotice" w:id="1">
    <w:p w14:paraId="30E3A09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2C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464413" w14:textId="77777777" w:rsidR="00685035" w:rsidRPr="007B4AF7" w:rsidRDefault="00126C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1169">
              <w:rPr>
                <w:noProof/>
              </w:rPr>
              <w:t>LC-0306HA26.docx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C4D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7C05" w14:textId="77777777" w:rsidR="003C60AA" w:rsidRDefault="003C60AA" w:rsidP="0010329A">
      <w:pPr>
        <w:spacing w:after="0" w:line="240" w:lineRule="auto"/>
      </w:pPr>
      <w:r>
        <w:separator/>
      </w:r>
    </w:p>
    <w:p w14:paraId="1E309972" w14:textId="77777777" w:rsidR="003C60AA" w:rsidRDefault="003C60AA"/>
  </w:footnote>
  <w:footnote w:type="continuationSeparator" w:id="0">
    <w:p w14:paraId="1DD6399B" w14:textId="77777777" w:rsidR="003C60AA" w:rsidRDefault="003C60AA" w:rsidP="0010329A">
      <w:pPr>
        <w:spacing w:after="0" w:line="240" w:lineRule="auto"/>
      </w:pPr>
      <w:r>
        <w:continuationSeparator/>
      </w:r>
    </w:p>
    <w:p w14:paraId="3E6CA6D5" w14:textId="77777777" w:rsidR="003C60AA" w:rsidRDefault="003C60AA"/>
  </w:footnote>
  <w:footnote w:type="continuationNotice" w:id="1">
    <w:p w14:paraId="312017C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1C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CDA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DF7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7B"/>
    <w:rsid w:val="00011182"/>
    <w:rsid w:val="00011401"/>
    <w:rsid w:val="00012912"/>
    <w:rsid w:val="00017FB0"/>
    <w:rsid w:val="00020B5D"/>
    <w:rsid w:val="00026421"/>
    <w:rsid w:val="00030409"/>
    <w:rsid w:val="00037F04"/>
    <w:rsid w:val="000404BF"/>
    <w:rsid w:val="00044B84"/>
    <w:rsid w:val="000479D0"/>
    <w:rsid w:val="00057B04"/>
    <w:rsid w:val="00057EC3"/>
    <w:rsid w:val="0006464F"/>
    <w:rsid w:val="00066B54"/>
    <w:rsid w:val="00072FCD"/>
    <w:rsid w:val="00074A4F"/>
    <w:rsid w:val="00077B65"/>
    <w:rsid w:val="0008651E"/>
    <w:rsid w:val="000914EE"/>
    <w:rsid w:val="000A3C25"/>
    <w:rsid w:val="000B4C02"/>
    <w:rsid w:val="000B5B4A"/>
    <w:rsid w:val="000B6852"/>
    <w:rsid w:val="000B7FE1"/>
    <w:rsid w:val="000C20B3"/>
    <w:rsid w:val="000C3E88"/>
    <w:rsid w:val="000C46B9"/>
    <w:rsid w:val="000C58E4"/>
    <w:rsid w:val="000C6F9A"/>
    <w:rsid w:val="000D2F44"/>
    <w:rsid w:val="000D33E4"/>
    <w:rsid w:val="000E578A"/>
    <w:rsid w:val="000F2250"/>
    <w:rsid w:val="0010329A"/>
    <w:rsid w:val="00105756"/>
    <w:rsid w:val="001164F9"/>
    <w:rsid w:val="0011719C"/>
    <w:rsid w:val="001321EF"/>
    <w:rsid w:val="00140049"/>
    <w:rsid w:val="00145A60"/>
    <w:rsid w:val="00171601"/>
    <w:rsid w:val="001730EB"/>
    <w:rsid w:val="00173276"/>
    <w:rsid w:val="00176122"/>
    <w:rsid w:val="0019025B"/>
    <w:rsid w:val="00191949"/>
    <w:rsid w:val="00192AF7"/>
    <w:rsid w:val="00196E84"/>
    <w:rsid w:val="00197366"/>
    <w:rsid w:val="001A136C"/>
    <w:rsid w:val="001A1E9E"/>
    <w:rsid w:val="001B6DA2"/>
    <w:rsid w:val="001C25EC"/>
    <w:rsid w:val="001C4015"/>
    <w:rsid w:val="001F2A41"/>
    <w:rsid w:val="001F313F"/>
    <w:rsid w:val="001F331D"/>
    <w:rsid w:val="001F394C"/>
    <w:rsid w:val="002038AA"/>
    <w:rsid w:val="002114C8"/>
    <w:rsid w:val="0021166F"/>
    <w:rsid w:val="002162DF"/>
    <w:rsid w:val="0022637A"/>
    <w:rsid w:val="00230038"/>
    <w:rsid w:val="00233975"/>
    <w:rsid w:val="00236D73"/>
    <w:rsid w:val="00246535"/>
    <w:rsid w:val="00257F60"/>
    <w:rsid w:val="002625EA"/>
    <w:rsid w:val="00262AC5"/>
    <w:rsid w:val="00264AE9"/>
    <w:rsid w:val="00274269"/>
    <w:rsid w:val="00275AE6"/>
    <w:rsid w:val="0027607D"/>
    <w:rsid w:val="002836D8"/>
    <w:rsid w:val="00297473"/>
    <w:rsid w:val="002A4DB2"/>
    <w:rsid w:val="002A7989"/>
    <w:rsid w:val="002A7ED6"/>
    <w:rsid w:val="002B02F3"/>
    <w:rsid w:val="002C3463"/>
    <w:rsid w:val="002C4E48"/>
    <w:rsid w:val="002D266D"/>
    <w:rsid w:val="002D35E9"/>
    <w:rsid w:val="002D5B3D"/>
    <w:rsid w:val="002D7447"/>
    <w:rsid w:val="002E315A"/>
    <w:rsid w:val="002E4F8C"/>
    <w:rsid w:val="002F560C"/>
    <w:rsid w:val="002F5847"/>
    <w:rsid w:val="00301AF0"/>
    <w:rsid w:val="0030425A"/>
    <w:rsid w:val="0030745F"/>
    <w:rsid w:val="0033737B"/>
    <w:rsid w:val="003421F1"/>
    <w:rsid w:val="0034279C"/>
    <w:rsid w:val="00354F64"/>
    <w:rsid w:val="003559A1"/>
    <w:rsid w:val="00361563"/>
    <w:rsid w:val="00371D36"/>
    <w:rsid w:val="00373E17"/>
    <w:rsid w:val="003775E6"/>
    <w:rsid w:val="00381998"/>
    <w:rsid w:val="003858C6"/>
    <w:rsid w:val="003A5F1C"/>
    <w:rsid w:val="003C3E2E"/>
    <w:rsid w:val="003C60AA"/>
    <w:rsid w:val="003D4A3C"/>
    <w:rsid w:val="003D55B2"/>
    <w:rsid w:val="003D59EC"/>
    <w:rsid w:val="003E0033"/>
    <w:rsid w:val="003E5452"/>
    <w:rsid w:val="003E7165"/>
    <w:rsid w:val="003E7FF6"/>
    <w:rsid w:val="004046B5"/>
    <w:rsid w:val="00406F27"/>
    <w:rsid w:val="004141B8"/>
    <w:rsid w:val="004203B9"/>
    <w:rsid w:val="00430735"/>
    <w:rsid w:val="00432135"/>
    <w:rsid w:val="00435584"/>
    <w:rsid w:val="00446987"/>
    <w:rsid w:val="00446D28"/>
    <w:rsid w:val="004517F2"/>
    <w:rsid w:val="00466CD0"/>
    <w:rsid w:val="00473583"/>
    <w:rsid w:val="00477F32"/>
    <w:rsid w:val="00481850"/>
    <w:rsid w:val="004851A0"/>
    <w:rsid w:val="0048627F"/>
    <w:rsid w:val="004932AB"/>
    <w:rsid w:val="00494BEF"/>
    <w:rsid w:val="00497ED4"/>
    <w:rsid w:val="004A5512"/>
    <w:rsid w:val="004A6BE5"/>
    <w:rsid w:val="004A7D74"/>
    <w:rsid w:val="004B0C18"/>
    <w:rsid w:val="004B391B"/>
    <w:rsid w:val="004B7C05"/>
    <w:rsid w:val="004C066B"/>
    <w:rsid w:val="004C1A04"/>
    <w:rsid w:val="004C20BC"/>
    <w:rsid w:val="004C5C9A"/>
    <w:rsid w:val="004D1442"/>
    <w:rsid w:val="004D3DCB"/>
    <w:rsid w:val="004E1946"/>
    <w:rsid w:val="004E2B33"/>
    <w:rsid w:val="004E66E9"/>
    <w:rsid w:val="004E7DDE"/>
    <w:rsid w:val="004F0090"/>
    <w:rsid w:val="004F151B"/>
    <w:rsid w:val="004F172C"/>
    <w:rsid w:val="004F457F"/>
    <w:rsid w:val="005002ED"/>
    <w:rsid w:val="00500DBC"/>
    <w:rsid w:val="00506893"/>
    <w:rsid w:val="005102BE"/>
    <w:rsid w:val="00523F7F"/>
    <w:rsid w:val="00524D54"/>
    <w:rsid w:val="00534C6D"/>
    <w:rsid w:val="0054531B"/>
    <w:rsid w:val="00546C24"/>
    <w:rsid w:val="005476FF"/>
    <w:rsid w:val="005516F6"/>
    <w:rsid w:val="00552842"/>
    <w:rsid w:val="00554E89"/>
    <w:rsid w:val="00564B58"/>
    <w:rsid w:val="00572281"/>
    <w:rsid w:val="005801DD"/>
    <w:rsid w:val="00592A40"/>
    <w:rsid w:val="005A0677"/>
    <w:rsid w:val="005A28BC"/>
    <w:rsid w:val="005A5377"/>
    <w:rsid w:val="005B5C3B"/>
    <w:rsid w:val="005B6AE9"/>
    <w:rsid w:val="005B7817"/>
    <w:rsid w:val="005C06C8"/>
    <w:rsid w:val="005C23D7"/>
    <w:rsid w:val="005C40EB"/>
    <w:rsid w:val="005D02B4"/>
    <w:rsid w:val="005D3013"/>
    <w:rsid w:val="005E1E50"/>
    <w:rsid w:val="005E2B9C"/>
    <w:rsid w:val="005E3332"/>
    <w:rsid w:val="005F76B0"/>
    <w:rsid w:val="00604429"/>
    <w:rsid w:val="0060653D"/>
    <w:rsid w:val="006067B0"/>
    <w:rsid w:val="00606A8B"/>
    <w:rsid w:val="00611EBA"/>
    <w:rsid w:val="006213A8"/>
    <w:rsid w:val="00623BEA"/>
    <w:rsid w:val="006347E9"/>
    <w:rsid w:val="00640C87"/>
    <w:rsid w:val="006454BB"/>
    <w:rsid w:val="00657CF4"/>
    <w:rsid w:val="00661463"/>
    <w:rsid w:val="006634F5"/>
    <w:rsid w:val="00663B8D"/>
    <w:rsid w:val="00663E00"/>
    <w:rsid w:val="00664F48"/>
    <w:rsid w:val="00664FAD"/>
    <w:rsid w:val="0067345B"/>
    <w:rsid w:val="00683986"/>
    <w:rsid w:val="00685035"/>
    <w:rsid w:val="00685770"/>
    <w:rsid w:val="00690DBA"/>
    <w:rsid w:val="00694C89"/>
    <w:rsid w:val="006964F9"/>
    <w:rsid w:val="006A395F"/>
    <w:rsid w:val="006A65E2"/>
    <w:rsid w:val="006B1941"/>
    <w:rsid w:val="006B37BD"/>
    <w:rsid w:val="006C092D"/>
    <w:rsid w:val="006C099D"/>
    <w:rsid w:val="006C18F0"/>
    <w:rsid w:val="006C623A"/>
    <w:rsid w:val="006C7E01"/>
    <w:rsid w:val="006D53E1"/>
    <w:rsid w:val="006D64A5"/>
    <w:rsid w:val="006E0935"/>
    <w:rsid w:val="006E353F"/>
    <w:rsid w:val="006E35AB"/>
    <w:rsid w:val="006E38A7"/>
    <w:rsid w:val="006F1E51"/>
    <w:rsid w:val="00711AA9"/>
    <w:rsid w:val="00717412"/>
    <w:rsid w:val="00722155"/>
    <w:rsid w:val="00730C87"/>
    <w:rsid w:val="00737F19"/>
    <w:rsid w:val="00756F6C"/>
    <w:rsid w:val="00782BF8"/>
    <w:rsid w:val="00783000"/>
    <w:rsid w:val="00783C75"/>
    <w:rsid w:val="007849D9"/>
    <w:rsid w:val="00786437"/>
    <w:rsid w:val="00787433"/>
    <w:rsid w:val="007A10F1"/>
    <w:rsid w:val="007A3D50"/>
    <w:rsid w:val="007B1451"/>
    <w:rsid w:val="007B2D29"/>
    <w:rsid w:val="007B412F"/>
    <w:rsid w:val="007B4AF7"/>
    <w:rsid w:val="007B4DBF"/>
    <w:rsid w:val="007B71D8"/>
    <w:rsid w:val="007C5458"/>
    <w:rsid w:val="007D2C67"/>
    <w:rsid w:val="007E06BB"/>
    <w:rsid w:val="007F50D1"/>
    <w:rsid w:val="00801499"/>
    <w:rsid w:val="00816D52"/>
    <w:rsid w:val="00831048"/>
    <w:rsid w:val="00834272"/>
    <w:rsid w:val="00845EDC"/>
    <w:rsid w:val="008625C1"/>
    <w:rsid w:val="00864703"/>
    <w:rsid w:val="00867511"/>
    <w:rsid w:val="0087671D"/>
    <w:rsid w:val="00877796"/>
    <w:rsid w:val="008806F9"/>
    <w:rsid w:val="00881BC1"/>
    <w:rsid w:val="00887957"/>
    <w:rsid w:val="008A57E3"/>
    <w:rsid w:val="008A6E21"/>
    <w:rsid w:val="008B5BF4"/>
    <w:rsid w:val="008C0CEE"/>
    <w:rsid w:val="008C1B18"/>
    <w:rsid w:val="008D46EC"/>
    <w:rsid w:val="008E0E25"/>
    <w:rsid w:val="008E61A1"/>
    <w:rsid w:val="008F2B2B"/>
    <w:rsid w:val="009031EF"/>
    <w:rsid w:val="00917EA3"/>
    <w:rsid w:val="00917EE0"/>
    <w:rsid w:val="00921C89"/>
    <w:rsid w:val="00926966"/>
    <w:rsid w:val="00926D03"/>
    <w:rsid w:val="00934036"/>
    <w:rsid w:val="00934889"/>
    <w:rsid w:val="00941E5A"/>
    <w:rsid w:val="0094541D"/>
    <w:rsid w:val="00946AA6"/>
    <w:rsid w:val="009473EA"/>
    <w:rsid w:val="00954E7E"/>
    <w:rsid w:val="009554D9"/>
    <w:rsid w:val="009572F9"/>
    <w:rsid w:val="00960D0F"/>
    <w:rsid w:val="0098366F"/>
    <w:rsid w:val="00983A03"/>
    <w:rsid w:val="00986063"/>
    <w:rsid w:val="00991F67"/>
    <w:rsid w:val="00992876"/>
    <w:rsid w:val="00992A54"/>
    <w:rsid w:val="009937BE"/>
    <w:rsid w:val="009969DD"/>
    <w:rsid w:val="009A0DCE"/>
    <w:rsid w:val="009A22CD"/>
    <w:rsid w:val="009A3E4B"/>
    <w:rsid w:val="009B35FD"/>
    <w:rsid w:val="009B6815"/>
    <w:rsid w:val="009C7FAD"/>
    <w:rsid w:val="009D2967"/>
    <w:rsid w:val="009D3C2B"/>
    <w:rsid w:val="009E4191"/>
    <w:rsid w:val="009F2AB1"/>
    <w:rsid w:val="009F4FAF"/>
    <w:rsid w:val="009F68F1"/>
    <w:rsid w:val="00A04529"/>
    <w:rsid w:val="00A0584B"/>
    <w:rsid w:val="00A0621B"/>
    <w:rsid w:val="00A17135"/>
    <w:rsid w:val="00A21A6F"/>
    <w:rsid w:val="00A22069"/>
    <w:rsid w:val="00A24E56"/>
    <w:rsid w:val="00A26A62"/>
    <w:rsid w:val="00A35A9B"/>
    <w:rsid w:val="00A406EC"/>
    <w:rsid w:val="00A4070E"/>
    <w:rsid w:val="00A40CA0"/>
    <w:rsid w:val="00A4266A"/>
    <w:rsid w:val="00A504A7"/>
    <w:rsid w:val="00A53677"/>
    <w:rsid w:val="00A53BF2"/>
    <w:rsid w:val="00A60D68"/>
    <w:rsid w:val="00A73EFA"/>
    <w:rsid w:val="00A77A3B"/>
    <w:rsid w:val="00A80F23"/>
    <w:rsid w:val="00A90942"/>
    <w:rsid w:val="00A92F6F"/>
    <w:rsid w:val="00A96B1A"/>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C46"/>
    <w:rsid w:val="00B06EDA"/>
    <w:rsid w:val="00B1161F"/>
    <w:rsid w:val="00B11661"/>
    <w:rsid w:val="00B1497B"/>
    <w:rsid w:val="00B32B4D"/>
    <w:rsid w:val="00B4137E"/>
    <w:rsid w:val="00B47986"/>
    <w:rsid w:val="00B54DF7"/>
    <w:rsid w:val="00B55311"/>
    <w:rsid w:val="00B56223"/>
    <w:rsid w:val="00B56E79"/>
    <w:rsid w:val="00B56FA4"/>
    <w:rsid w:val="00B57AA7"/>
    <w:rsid w:val="00B637AA"/>
    <w:rsid w:val="00B63BE2"/>
    <w:rsid w:val="00B67A47"/>
    <w:rsid w:val="00B7592C"/>
    <w:rsid w:val="00B809D3"/>
    <w:rsid w:val="00B84B66"/>
    <w:rsid w:val="00B85475"/>
    <w:rsid w:val="00B9090A"/>
    <w:rsid w:val="00B92196"/>
    <w:rsid w:val="00B9228D"/>
    <w:rsid w:val="00B929EC"/>
    <w:rsid w:val="00BB0725"/>
    <w:rsid w:val="00BB6554"/>
    <w:rsid w:val="00BC408A"/>
    <w:rsid w:val="00BC5023"/>
    <w:rsid w:val="00BC556C"/>
    <w:rsid w:val="00BC7EB1"/>
    <w:rsid w:val="00BD42DA"/>
    <w:rsid w:val="00BD4684"/>
    <w:rsid w:val="00BD67B8"/>
    <w:rsid w:val="00BE08A7"/>
    <w:rsid w:val="00BE355F"/>
    <w:rsid w:val="00BE4391"/>
    <w:rsid w:val="00BF115A"/>
    <w:rsid w:val="00BF3E48"/>
    <w:rsid w:val="00C07B98"/>
    <w:rsid w:val="00C15F1B"/>
    <w:rsid w:val="00C16288"/>
    <w:rsid w:val="00C17D1D"/>
    <w:rsid w:val="00C45923"/>
    <w:rsid w:val="00C543E7"/>
    <w:rsid w:val="00C66E43"/>
    <w:rsid w:val="00C70225"/>
    <w:rsid w:val="00C72198"/>
    <w:rsid w:val="00C73C7D"/>
    <w:rsid w:val="00C75005"/>
    <w:rsid w:val="00C93D31"/>
    <w:rsid w:val="00C95AB8"/>
    <w:rsid w:val="00C970DF"/>
    <w:rsid w:val="00CA6D32"/>
    <w:rsid w:val="00CA7E71"/>
    <w:rsid w:val="00CB150F"/>
    <w:rsid w:val="00CB2673"/>
    <w:rsid w:val="00CB49C3"/>
    <w:rsid w:val="00CB701D"/>
    <w:rsid w:val="00CC3F0E"/>
    <w:rsid w:val="00CD08C9"/>
    <w:rsid w:val="00CD1FE8"/>
    <w:rsid w:val="00CD38CD"/>
    <w:rsid w:val="00CD3E0C"/>
    <w:rsid w:val="00CD5565"/>
    <w:rsid w:val="00CD616C"/>
    <w:rsid w:val="00CF5465"/>
    <w:rsid w:val="00CF68D6"/>
    <w:rsid w:val="00CF7B4A"/>
    <w:rsid w:val="00D009F8"/>
    <w:rsid w:val="00D078DA"/>
    <w:rsid w:val="00D10F3C"/>
    <w:rsid w:val="00D14995"/>
    <w:rsid w:val="00D204F2"/>
    <w:rsid w:val="00D2455C"/>
    <w:rsid w:val="00D25023"/>
    <w:rsid w:val="00D27F8C"/>
    <w:rsid w:val="00D33843"/>
    <w:rsid w:val="00D42F0F"/>
    <w:rsid w:val="00D54A6F"/>
    <w:rsid w:val="00D55A40"/>
    <w:rsid w:val="00D57D57"/>
    <w:rsid w:val="00D62E42"/>
    <w:rsid w:val="00D772FB"/>
    <w:rsid w:val="00D81DE2"/>
    <w:rsid w:val="00DA1AA0"/>
    <w:rsid w:val="00DA4349"/>
    <w:rsid w:val="00DA512B"/>
    <w:rsid w:val="00DB511C"/>
    <w:rsid w:val="00DC44A8"/>
    <w:rsid w:val="00DE0980"/>
    <w:rsid w:val="00DE4BEE"/>
    <w:rsid w:val="00DE5B3D"/>
    <w:rsid w:val="00DE7112"/>
    <w:rsid w:val="00DF19BE"/>
    <w:rsid w:val="00DF3B44"/>
    <w:rsid w:val="00E1372E"/>
    <w:rsid w:val="00E15EC6"/>
    <w:rsid w:val="00E21D30"/>
    <w:rsid w:val="00E24D9A"/>
    <w:rsid w:val="00E27805"/>
    <w:rsid w:val="00E27A11"/>
    <w:rsid w:val="00E30497"/>
    <w:rsid w:val="00E327F7"/>
    <w:rsid w:val="00E358A2"/>
    <w:rsid w:val="00E35C9A"/>
    <w:rsid w:val="00E3771B"/>
    <w:rsid w:val="00E40979"/>
    <w:rsid w:val="00E43A2E"/>
    <w:rsid w:val="00E43F26"/>
    <w:rsid w:val="00E4540E"/>
    <w:rsid w:val="00E45EBA"/>
    <w:rsid w:val="00E461B0"/>
    <w:rsid w:val="00E52A36"/>
    <w:rsid w:val="00E53F85"/>
    <w:rsid w:val="00E6378B"/>
    <w:rsid w:val="00E63EC3"/>
    <w:rsid w:val="00E653DA"/>
    <w:rsid w:val="00E65958"/>
    <w:rsid w:val="00E84FE5"/>
    <w:rsid w:val="00E85947"/>
    <w:rsid w:val="00E879A5"/>
    <w:rsid w:val="00E879FC"/>
    <w:rsid w:val="00EA2574"/>
    <w:rsid w:val="00EA2F1F"/>
    <w:rsid w:val="00EA3F2E"/>
    <w:rsid w:val="00EA57EC"/>
    <w:rsid w:val="00EA6208"/>
    <w:rsid w:val="00EB120E"/>
    <w:rsid w:val="00EB34C8"/>
    <w:rsid w:val="00EB46E2"/>
    <w:rsid w:val="00EC0045"/>
    <w:rsid w:val="00ED1059"/>
    <w:rsid w:val="00ED452E"/>
    <w:rsid w:val="00ED74B3"/>
    <w:rsid w:val="00EE3CDA"/>
    <w:rsid w:val="00EF37A8"/>
    <w:rsid w:val="00EF531F"/>
    <w:rsid w:val="00EF5378"/>
    <w:rsid w:val="00F04BAE"/>
    <w:rsid w:val="00F05A1B"/>
    <w:rsid w:val="00F05FE8"/>
    <w:rsid w:val="00F06D86"/>
    <w:rsid w:val="00F13D87"/>
    <w:rsid w:val="00F149E5"/>
    <w:rsid w:val="00F154C7"/>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B75"/>
    <w:rsid w:val="00F52E12"/>
    <w:rsid w:val="00F604B2"/>
    <w:rsid w:val="00F638CA"/>
    <w:rsid w:val="00F64BE7"/>
    <w:rsid w:val="00F657C5"/>
    <w:rsid w:val="00F71042"/>
    <w:rsid w:val="00F900B4"/>
    <w:rsid w:val="00F92839"/>
    <w:rsid w:val="00FA0F2E"/>
    <w:rsid w:val="00FA4DB1"/>
    <w:rsid w:val="00FB0CDC"/>
    <w:rsid w:val="00FB3F2A"/>
    <w:rsid w:val="00FC3593"/>
    <w:rsid w:val="00FD117D"/>
    <w:rsid w:val="00FD72E3"/>
    <w:rsid w:val="00FE06FC"/>
    <w:rsid w:val="00FF0315"/>
    <w:rsid w:val="00FF1169"/>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F00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6554"/>
    <w:rPr>
      <w:rFonts w:ascii="Times New Roman" w:hAnsi="Times New Roman"/>
      <w:b w:val="0"/>
      <w:i w:val="0"/>
      <w:sz w:val="22"/>
    </w:rPr>
  </w:style>
  <w:style w:type="paragraph" w:styleId="NoSpacing">
    <w:name w:val="No Spacing"/>
    <w:uiPriority w:val="1"/>
    <w:qFormat/>
    <w:rsid w:val="00BB6554"/>
    <w:pPr>
      <w:spacing w:after="0" w:line="240" w:lineRule="auto"/>
    </w:pPr>
  </w:style>
  <w:style w:type="paragraph" w:customStyle="1" w:styleId="scemptylineheader">
    <w:name w:val="sc_emptyline_header"/>
    <w:qFormat/>
    <w:rsid w:val="00BB65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65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65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65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65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6554"/>
    <w:rPr>
      <w:color w:val="808080"/>
    </w:rPr>
  </w:style>
  <w:style w:type="paragraph" w:customStyle="1" w:styleId="scdirectionallanguage">
    <w:name w:val="sc_directional_language"/>
    <w:qFormat/>
    <w:rsid w:val="00BB65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65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65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65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65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65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65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65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65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65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65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65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65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65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65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65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6554"/>
    <w:rPr>
      <w:rFonts w:ascii="Times New Roman" w:hAnsi="Times New Roman"/>
      <w:color w:val="auto"/>
      <w:sz w:val="22"/>
    </w:rPr>
  </w:style>
  <w:style w:type="paragraph" w:customStyle="1" w:styleId="scclippagebillheader">
    <w:name w:val="sc_clip_page_bill_header"/>
    <w:qFormat/>
    <w:rsid w:val="00BB65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65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65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6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554"/>
    <w:rPr>
      <w:lang w:val="en-US"/>
    </w:rPr>
  </w:style>
  <w:style w:type="paragraph" w:styleId="Footer">
    <w:name w:val="footer"/>
    <w:basedOn w:val="Normal"/>
    <w:link w:val="FooterChar"/>
    <w:uiPriority w:val="99"/>
    <w:unhideWhenUsed/>
    <w:rsid w:val="00BB6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554"/>
    <w:rPr>
      <w:lang w:val="en-US"/>
    </w:rPr>
  </w:style>
  <w:style w:type="paragraph" w:styleId="ListParagraph">
    <w:name w:val="List Paragraph"/>
    <w:basedOn w:val="Normal"/>
    <w:uiPriority w:val="34"/>
    <w:qFormat/>
    <w:rsid w:val="00BB6554"/>
    <w:pPr>
      <w:ind w:left="720"/>
      <w:contextualSpacing/>
    </w:pPr>
  </w:style>
  <w:style w:type="paragraph" w:customStyle="1" w:styleId="scbillfooter">
    <w:name w:val="sc_bill_footer"/>
    <w:qFormat/>
    <w:rsid w:val="00BB65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65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65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65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65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6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6554"/>
    <w:pPr>
      <w:widowControl w:val="0"/>
      <w:suppressAutoHyphens/>
      <w:spacing w:after="0" w:line="360" w:lineRule="auto"/>
    </w:pPr>
    <w:rPr>
      <w:rFonts w:ascii="Times New Roman" w:hAnsi="Times New Roman"/>
      <w:lang w:val="en-US"/>
    </w:rPr>
  </w:style>
  <w:style w:type="paragraph" w:customStyle="1" w:styleId="sctableln">
    <w:name w:val="sc_table_ln"/>
    <w:qFormat/>
    <w:rsid w:val="00BB65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65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6554"/>
    <w:rPr>
      <w:strike/>
      <w:dstrike w:val="0"/>
    </w:rPr>
  </w:style>
  <w:style w:type="character" w:customStyle="1" w:styleId="scinsert">
    <w:name w:val="sc_insert"/>
    <w:uiPriority w:val="1"/>
    <w:qFormat/>
    <w:rsid w:val="00BB6554"/>
    <w:rPr>
      <w:caps w:val="0"/>
      <w:smallCaps w:val="0"/>
      <w:strike w:val="0"/>
      <w:dstrike w:val="0"/>
      <w:vanish w:val="0"/>
      <w:u w:val="single"/>
      <w:vertAlign w:val="baseline"/>
    </w:rPr>
  </w:style>
  <w:style w:type="character" w:customStyle="1" w:styleId="scinsertred">
    <w:name w:val="sc_insert_red"/>
    <w:uiPriority w:val="1"/>
    <w:qFormat/>
    <w:rsid w:val="00BB6554"/>
    <w:rPr>
      <w:caps w:val="0"/>
      <w:smallCaps w:val="0"/>
      <w:strike w:val="0"/>
      <w:dstrike w:val="0"/>
      <w:vanish w:val="0"/>
      <w:color w:val="FF0000"/>
      <w:u w:val="single"/>
      <w:vertAlign w:val="baseline"/>
    </w:rPr>
  </w:style>
  <w:style w:type="character" w:customStyle="1" w:styleId="scinsertblue">
    <w:name w:val="sc_insert_blue"/>
    <w:uiPriority w:val="1"/>
    <w:qFormat/>
    <w:rsid w:val="00BB6554"/>
    <w:rPr>
      <w:caps w:val="0"/>
      <w:smallCaps w:val="0"/>
      <w:strike w:val="0"/>
      <w:dstrike w:val="0"/>
      <w:vanish w:val="0"/>
      <w:color w:val="0070C0"/>
      <w:u w:val="single"/>
      <w:vertAlign w:val="baseline"/>
    </w:rPr>
  </w:style>
  <w:style w:type="character" w:customStyle="1" w:styleId="scstrikered">
    <w:name w:val="sc_strike_red"/>
    <w:uiPriority w:val="1"/>
    <w:qFormat/>
    <w:rsid w:val="00BB6554"/>
    <w:rPr>
      <w:strike/>
      <w:dstrike w:val="0"/>
      <w:color w:val="FF0000"/>
    </w:rPr>
  </w:style>
  <w:style w:type="character" w:customStyle="1" w:styleId="scstrikeblue">
    <w:name w:val="sc_strike_blue"/>
    <w:uiPriority w:val="1"/>
    <w:qFormat/>
    <w:rsid w:val="00BB6554"/>
    <w:rPr>
      <w:strike/>
      <w:dstrike w:val="0"/>
      <w:color w:val="0070C0"/>
    </w:rPr>
  </w:style>
  <w:style w:type="character" w:customStyle="1" w:styleId="scinsertbluenounderline">
    <w:name w:val="sc_insert_blue_no_underline"/>
    <w:uiPriority w:val="1"/>
    <w:qFormat/>
    <w:rsid w:val="00BB65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65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6554"/>
    <w:rPr>
      <w:strike/>
      <w:dstrike w:val="0"/>
      <w:color w:val="0070C0"/>
      <w:lang w:val="en-US"/>
    </w:rPr>
  </w:style>
  <w:style w:type="character" w:customStyle="1" w:styleId="scstrikerednoncodified">
    <w:name w:val="sc_strike_red_non_codified"/>
    <w:uiPriority w:val="1"/>
    <w:qFormat/>
    <w:rsid w:val="00BB6554"/>
    <w:rPr>
      <w:strike/>
      <w:dstrike w:val="0"/>
      <w:color w:val="FF0000"/>
    </w:rPr>
  </w:style>
  <w:style w:type="paragraph" w:customStyle="1" w:styleId="scbillsiglines">
    <w:name w:val="sc_bill_sig_lines"/>
    <w:qFormat/>
    <w:rsid w:val="00BB65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6554"/>
    <w:rPr>
      <w:bdr w:val="none" w:sz="0" w:space="0" w:color="auto"/>
      <w:shd w:val="clear" w:color="auto" w:fill="FEC6C6"/>
    </w:rPr>
  </w:style>
  <w:style w:type="character" w:customStyle="1" w:styleId="screstoreblue">
    <w:name w:val="sc_restore_blue"/>
    <w:uiPriority w:val="1"/>
    <w:qFormat/>
    <w:rsid w:val="00BB6554"/>
    <w:rPr>
      <w:color w:val="4472C4" w:themeColor="accent1"/>
      <w:bdr w:val="none" w:sz="0" w:space="0" w:color="auto"/>
      <w:shd w:val="clear" w:color="auto" w:fill="auto"/>
    </w:rPr>
  </w:style>
  <w:style w:type="character" w:customStyle="1" w:styleId="screstorered">
    <w:name w:val="sc_restore_red"/>
    <w:uiPriority w:val="1"/>
    <w:qFormat/>
    <w:rsid w:val="00BB6554"/>
    <w:rPr>
      <w:color w:val="FF0000"/>
      <w:bdr w:val="none" w:sz="0" w:space="0" w:color="auto"/>
      <w:shd w:val="clear" w:color="auto" w:fill="auto"/>
    </w:rPr>
  </w:style>
  <w:style w:type="character" w:customStyle="1" w:styleId="scstrikenewblue">
    <w:name w:val="sc_strike_new_blue"/>
    <w:uiPriority w:val="1"/>
    <w:qFormat/>
    <w:rsid w:val="00BB6554"/>
    <w:rPr>
      <w:strike w:val="0"/>
      <w:dstrike/>
      <w:color w:val="0070C0"/>
      <w:u w:val="none"/>
    </w:rPr>
  </w:style>
  <w:style w:type="character" w:customStyle="1" w:styleId="scstrikenewred">
    <w:name w:val="sc_strike_new_red"/>
    <w:uiPriority w:val="1"/>
    <w:qFormat/>
    <w:rsid w:val="00BB6554"/>
    <w:rPr>
      <w:strike w:val="0"/>
      <w:dstrike/>
      <w:color w:val="FF0000"/>
      <w:u w:val="none"/>
    </w:rPr>
  </w:style>
  <w:style w:type="character" w:customStyle="1" w:styleId="scamendsenate">
    <w:name w:val="sc_amend_senate"/>
    <w:uiPriority w:val="1"/>
    <w:qFormat/>
    <w:rsid w:val="00BB6554"/>
    <w:rPr>
      <w:bdr w:val="none" w:sz="0" w:space="0" w:color="auto"/>
      <w:shd w:val="clear" w:color="auto" w:fill="FFF2CC" w:themeFill="accent4" w:themeFillTint="33"/>
    </w:rPr>
  </w:style>
  <w:style w:type="character" w:customStyle="1" w:styleId="scamendhouse">
    <w:name w:val="sc_amend_house"/>
    <w:uiPriority w:val="1"/>
    <w:qFormat/>
    <w:rsid w:val="00BB655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0&amp;session=126&amp;summary=B" TargetMode="External" Id="Rca690594dc33453e" /><Relationship Type="http://schemas.openxmlformats.org/officeDocument/2006/relationships/hyperlink" Target="https://www.scstatehouse.gov/sess126_2025-2026/prever/5280_20260226.docx" TargetMode="External" Id="R5acc1c30d89a42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391B"/>
    <w:rsid w:val="004B7C05"/>
    <w:rsid w:val="004E2BB5"/>
    <w:rsid w:val="00580C56"/>
    <w:rsid w:val="0060653D"/>
    <w:rsid w:val="006B1941"/>
    <w:rsid w:val="006B363F"/>
    <w:rsid w:val="007070D2"/>
    <w:rsid w:val="00730C87"/>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E461B0"/>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8613f419-2c71-4128-b7f8-16e98ebc1b5a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70f59ff1-1840-4183-b6fc-b944444c282e</T_BILL_REQUEST_REQUEST>
  <T_BILL_R_ORIGINALDRAFT>19163320-242d-47cb-96c1-0d64856a043f</T_BILL_R_ORIGINALDRAFT>
  <T_BILL_SPONSOR_SPONSOR>9bb51e5b-e46a-4e64-a876-1c6f4bfc890e</T_BILL_SPONSOR_SPONSOR>
  <T_BILL_T_BILLNAME>[5280]</T_BILL_T_BILLNAME>
  <T_BILL_T_BILLNUMBER>5280</T_BILL_T_BILLNUMBER>
  <T_BILL_T_BILLTITLE>TO AMEND THE SOUTH CAROLINA CODE OF LAWS BY ADDING SECTION 5‑7‑320 SO AS TO PROHIBIT MUNICIPALITIES FROM RESTRICTING ENFORCEMENT OF FEDERAL IMMIGRATION LAWS OR LIMITING INFORMATION REGARDING CITIZENSHIP OR IMMIGRATION STATUS, AND PERMIT THE ATTORNEY GENERAL TO BRING A CIVIL ACTION AND ESTABLISH A RIGHT OF ACTION FOR CERTAIN CITIZENS; AND BY AMENDING SECTION 6‑1‑170, RELATING TO PREEMPTION OF LOCAL ORDINANCE RELATING TO IMMIGRATION, SO AS TO PROHIBIT POLITICAL SUBDIVISIONS FROM RESTRICTING ENFORCEMENT OF FEDERAL IMMIGRATION LAWS OR LIMITING INFORMATION REGARDING CITIZENSHIP OR IMMIGRATION STATUS, AND PERMIT THE ATTORNEY GENERAL TO BRING A CIVIL ACTION AND ESTABLISH A RIGHT OF ACTION FOR CERTAIN CITIZENS.</T_BILL_T_BILLTITLE>
  <T_BILL_T_CHAMBER>house</T_BILL_T_CHAMBER>
  <T_BILL_T_FILENAME> </T_BILL_T_FILENAME>
  <T_BILL_T_LEGTYPE>bill_statewide</T_BILL_T_LEGTYPE>
  <T_BILL_T_RATNUMBERSTRING>HNone</T_BILL_T_RATNUMBERSTRING>
  <T_BILL_T_SECTIONS>[{"SectionUUID":"d9a0370f-69f2-4b05-af7d-f4ba176f1164","SectionName":"code_section","SectionNumber":1,"SectionType":"code_section","CodeSections":[{"CodeSectionBookmarkName":"ns_T5C7N320_6c7d2d97c","IsConstitutionSection":false,"Identity":"5-7-320","IsNew":true,"SubSections":[{"Level":1,"Identity":"T5C7N320SA","SubSectionBookmarkName":"ss_T5C7N320SA_lv1_c638e4145","IsNewSubSection":false,"SubSectionReplacement":""},{"Level":1,"Identity":"T5C7N320SB","SubSectionBookmarkName":"ss_T5C7N320SB_lv1_42f85e237","IsNewSubSection":false,"SubSectionReplacement":""},{"Level":2,"Identity":"T5C7N320S1","SubSectionBookmarkName":"ss_T5C7N320S1_lv2_f49063c28","IsNewSubSection":false,"SubSectionReplacement":""},{"Level":2,"Identity":"T5C7N320S2","SubSectionBookmarkName":"ss_T5C7N320S2_lv2_1cdf4c09d","IsNewSubSection":false,"SubSectionReplacement":""},{"Level":2,"Identity":"T5C7N320S3","SubSectionBookmarkName":"ss_T5C7N320S3_lv2_bad66855b","IsNewSubSection":false,"SubSectionReplacement":""},{"Level":1,"Identity":"T5C7N320SC","SubSectionBookmarkName":"ss_T5C7N320SC_lv1_06c8feca4","IsNewSubSection":false,"SubSectionReplacement":""},{"Level":1,"Identity":"T5C7N320SD","SubSectionBookmarkName":"ss_T5C7N320SD_lv1_a874460ff","IsNewSubSection":false,"SubSectionReplacement":""}],"TitleRelatedTo":"","TitleSoAsTo":"prohibit municipalities from restricting enforcement of federal immigration laws or limiting information regarding citizenship or immigration status, and permit the attorney general to bring a civil action and establish a right of action for certain citizens","Deleted":false,"IsStricken":false}],"TitleText":"","DisableControls":false,"Deleted":false,"RepealItems":[],"SectionBookmarkName":"bs_num_1_69787c8ee"},{"SectionUUID":"6c144ded-c8fd-4110-adf4-3d1cf2a655fc","SectionName":"code_section","SectionNumber":2,"SectionType":"code_section","CodeSections":[{"CodeSectionBookmarkName":"ns_T6C1N170_0f974376b","IsConstitutionSection":false,"Identity":"6-1-170","IsNew":true,"SubSections":[{"Level":1,"Identity":"T6C1N170SF","SubSectionBookmarkName":"ss_T6C1N170SF_lv1_70edd99bd","IsNewSubSection":true,"SubSectionReplacement":""},{"Level":2,"Identity":"T6C1N170S1","SubSectionBookmarkName":"ss_T6C1N170S1_lv2_1a9ccdbcd","IsNewSubSection":false,"SubSectionReplacement":""},{"Level":2,"Identity":"T6C1N170S2","SubSectionBookmarkName":"ss_T6C1N170S2_lv2_cf8a242b2","IsNewSubSection":false,"SubSectionReplacement":""},{"Level":3,"Identity":"T6C1N170Sa","SubSectionBookmarkName":"ss_T6C1N170Sa_lv3_ce48b4204","IsNewSubSection":false,"SubSectionReplacement":""},{"Level":3,"Identity":"T6C1N170Sb","SubSectionBookmarkName":"ss_T6C1N170Sb_lv3_3bef815cd","IsNewSubSection":false,"SubSectionReplacement":""},{"Level":3,"Identity":"T6C1N170Sc","SubSectionBookmarkName":"ss_T6C1N170Sc_lv3_49753a10d","IsNewSubSection":false,"SubSectionReplacement":""},{"Level":2,"Identity":"T6C1N170S3","SubSectionBookmarkName":"ss_T6C1N170S3_lv2_1b8b87d03","IsNewSubSection":false,"SubSectionReplacement":""},{"Level":2,"Identity":"T6C1N170S4","SubSectionBookmarkName":"ss_T6C1N170S4_lv2_c0e54f8bf","IsNewSubSection":false,"SubSectionReplacement":""}],"TitleRelatedTo":"Preemption of local ordinance relating to immigration","TitleSoAsTo":"prohibit political subdivisions from restricting enforcement of federal immigration laws or limiting information regarding citizenship or immigration status, and permit the attorney general to bring a civil action and establish a right of action for certain citizens","Deleted":false,"IsStricken":false}],"TitleText":"","DisableControls":false,"Deleted":false,"RepealItems":[],"SectionBookmarkName":"bs_num_2_de035becc"},{"SectionUUID":"8f03ca95-8faa-4d43-a9c2-8afc498075bd","SectionName":"standard_eff_date_section","SectionNumber":3,"SectionType":"drafting_clause","CodeSections":[],"TitleText":"","DisableControls":false,"Deleted":false,"RepealItems":[],"SectionBookmarkName":"bs_num_3_lastsection"}]</T_BILL_T_SECTIONS>
  <T_BILL_T_SUBJECT>Immigration Law Enforcement and Local Government</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28967694-26F5-415D-BDE5-EC940CD946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2830</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2026-02-23T16:17:00Z</cp:lastPrinted>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