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Reese</w:t>
      </w:r>
    </w:p>
    <w:p>
      <w:pPr>
        <w:widowControl w:val="false"/>
        <w:spacing w:after="0"/>
        <w:jc w:val="left"/>
      </w:pPr>
      <w:r>
        <w:rPr>
          <w:rFonts w:ascii="Times New Roman"/>
          <w:sz w:val="22"/>
        </w:rPr>
        <w:t xml:space="preserve">Document Path: LC-0261HA26.docx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Utility Citizens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1b96ad8436744e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fd79ba90e34799">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2F60" w:rsidRDefault="00432135" w14:paraId="36472891" w14:textId="4DB58A95">
      <w:pPr>
        <w:pStyle w:val="scemptylineheader"/>
      </w:pPr>
      <w:bookmarkStart w:name="open_doc_here" w:id="0"/>
      <w:bookmarkEnd w:id="0"/>
    </w:p>
    <w:p w:rsidRPr="00BB0725" w:rsidR="00A73EFA" w:rsidP="00B92F60" w:rsidRDefault="00A73EFA" w14:paraId="62EC0EBA" w14:textId="489247A7">
      <w:pPr>
        <w:pStyle w:val="scemptylineheader"/>
      </w:pPr>
    </w:p>
    <w:p w:rsidRPr="00BB0725" w:rsidR="00A73EFA" w:rsidP="00B92F60" w:rsidRDefault="00A73EFA" w14:paraId="14FDDD6D" w14:textId="2ED39D1F">
      <w:pPr>
        <w:pStyle w:val="scemptylineheader"/>
      </w:pPr>
    </w:p>
    <w:p w:rsidRPr="00DF3B44" w:rsidR="00A73EFA" w:rsidP="00B92F60" w:rsidRDefault="00A73EFA" w14:paraId="6A2448A1" w14:textId="073F84BC">
      <w:pPr>
        <w:pStyle w:val="scemptylineheader"/>
      </w:pPr>
    </w:p>
    <w:p w:rsidRPr="00DF3B44" w:rsidR="00A73EFA" w:rsidP="00B92F60" w:rsidRDefault="00A73EFA" w14:paraId="0D0344DF" w14:textId="2AD3C4F0">
      <w:pPr>
        <w:pStyle w:val="scemptylineheader"/>
      </w:pPr>
    </w:p>
    <w:p w:rsidRPr="00DF3B44" w:rsidR="00A73EFA" w:rsidP="00B92F60" w:rsidRDefault="00A73EFA" w14:paraId="5175E691" w14:textId="1936FE36">
      <w:pPr>
        <w:pStyle w:val="scemptylineheader"/>
      </w:pPr>
    </w:p>
    <w:p w:rsidRPr="00DF3B44" w:rsidR="002C3463" w:rsidP="00037F04" w:rsidRDefault="002C3463" w14:paraId="331B346C" w14:textId="77777777">
      <w:pPr>
        <w:pStyle w:val="scemptylineheader"/>
      </w:pPr>
    </w:p>
    <w:p w:rsidRPr="00DF3B44" w:rsidR="008E61A1" w:rsidP="00446987" w:rsidRDefault="008E61A1" w14:paraId="35B6F4B8" w14:textId="77777777">
      <w:pPr>
        <w:pStyle w:val="scemptylineheader"/>
      </w:pPr>
    </w:p>
    <w:p w:rsidRPr="00DF3B44" w:rsidR="002C3463" w:rsidP="00EB120E" w:rsidRDefault="002C3463" w14:paraId="46D6F662" w14:textId="77777777">
      <w:pPr>
        <w:pStyle w:val="scbillheader"/>
      </w:pPr>
      <w:r w:rsidRPr="00DF3B44">
        <w:t>A bill</w:t>
      </w:r>
    </w:p>
    <w:p w:rsidRPr="00DF3B44" w:rsidR="002C3463" w:rsidP="001164F9" w:rsidRDefault="002C3463" w14:paraId="3FB6E8A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2799" w14:paraId="6707A9A7" w14:textId="37F57DF5">
          <w:pPr>
            <w:pStyle w:val="scbilltitle"/>
          </w:pPr>
          <w:r>
            <w:rPr>
              <w:caps w:val="0"/>
            </w:rPr>
            <w:t xml:space="preserve">TO </w:t>
          </w:r>
          <w:r w:rsidR="003620F7">
            <w:rPr>
              <w:caps w:val="0"/>
            </w:rPr>
            <w:t xml:space="preserve">AMEND THE SOUTH CAROLINA CODE OF LAWS BY ADDING </w:t>
          </w:r>
          <w:r>
            <w:rPr>
              <w:caps w:val="0"/>
            </w:rPr>
            <w:t>CHAPTER 45 TO TITLE 58 SO AS TO ESTABLISH THE SOUTH CAROLINA UTILITY CITIZENS COUNCIL TO SERVE AS AN INDEPENDENT ADVISORY BODY TO THE PUBLIC SERVICE COMMISSION</w:t>
          </w:r>
          <w:r w:rsidR="003620F7">
            <w:rPr>
              <w:caps w:val="0"/>
            </w:rPr>
            <w:t>;</w:t>
          </w:r>
          <w:r>
            <w:rPr>
              <w:caps w:val="0"/>
            </w:rPr>
            <w:t xml:space="preserve"> TO PROVIDE FOR THE UTILITY CITIZENS COUNCIL</w:t>
          </w:r>
          <w:r w:rsidR="005E694E">
            <w:rPr>
              <w:caps w:val="0"/>
            </w:rPr>
            <w:t>’</w:t>
          </w:r>
          <w:r>
            <w:rPr>
              <w:caps w:val="0"/>
            </w:rPr>
            <w:t>S MEMBERSHIP, DUTIES, AND RESPONSIBILITIES; TO PERMIT THE UTILITY CITIZENS COUNCIL TO HAVE ACCESS TO CERTAIN INFORMATION SUBMITTED TO THE PUBLIC SERVICE COMMISSION; TO PROVIDE FUNDING FOR THE UTILITY CITIZENS COUNCIL FROM REGULATED UTILITIES, ESTABLISH COST RECOVERY REQUIREMENTS, AND PENALTIES FOR FAILURE TO PROVIDE FUNDING AND PROVIDE FOR ITS ADMINISTRATION; TO REQUIRE THE SOUTH CAROLINA ENERGY JUSTICE COALITION TO PROVIDE STAFFING AND OTHER DUTIES; TO REQUIRE THE PUBLIC SERVICE COMMISSION TO PROVIDE THE COUNCIL WITH RELEVANT DOCUMENTATION UPON NOTICE OF A UTILITY RATE CASE OR MAJOR FILING, TO PERMIT THE COUNCIL TO PARTICIPATE IN PUBLIC SERVICE COMMISSION PROCEEDINGS, AND TO REQUIRE THE COMMISSION TO INCLUDE A SUMMARY OF THE COUNCIL</w:t>
          </w:r>
          <w:r w:rsidR="005E694E">
            <w:rPr>
              <w:caps w:val="0"/>
            </w:rPr>
            <w:t>’</w:t>
          </w:r>
          <w:r>
            <w:rPr>
              <w:caps w:val="0"/>
            </w:rPr>
            <w:t>S RECOMMENDATIONS AND COMMISSION</w:t>
          </w:r>
          <w:r w:rsidR="005E694E">
            <w:rPr>
              <w:caps w:val="0"/>
            </w:rPr>
            <w:t>’</w:t>
          </w:r>
          <w:r>
            <w:rPr>
              <w:caps w:val="0"/>
            </w:rPr>
            <w:t>S RESPONSES IN COMMISSION ORDERS; AND TO REQUIRE THE COUNCIL, IN CONSULTATION WITH THE OFFICE OF REGULATORY STAFF, TO DEVELOP ENERGY AFFORDABILITY METRICS.</w:t>
          </w:r>
        </w:p>
      </w:sdtContent>
    </w:sdt>
    <w:bookmarkStart w:name="at_49d933b40" w:displacedByCustomXml="prev" w:id="1"/>
    <w:bookmarkEnd w:id="1"/>
    <w:p w:rsidR="006C18F0" w:rsidP="006C18F0" w:rsidRDefault="006C18F0" w14:paraId="2C044FD9" w14:textId="77777777">
      <w:pPr>
        <w:pStyle w:val="scbillwhereasclause"/>
      </w:pPr>
    </w:p>
    <w:p w:rsidR="00B9065B" w:rsidP="006C18F0" w:rsidRDefault="00B9065B" w14:paraId="3C780C0D" w14:textId="68B2E226">
      <w:pPr>
        <w:pStyle w:val="scbillwhereasclause"/>
      </w:pPr>
      <w:bookmarkStart w:name="wa_37c2bcfc6" w:id="2"/>
      <w:r>
        <w:t>W</w:t>
      </w:r>
      <w:bookmarkEnd w:id="2"/>
      <w:r>
        <w:t>hereas, many South Carolinians, especially low</w:t>
      </w:r>
      <w:r w:rsidR="00BE16A1">
        <w:t>‑</w:t>
      </w:r>
      <w:r w:rsidR="003620F7">
        <w:t xml:space="preserve"> </w:t>
      </w:r>
      <w:r>
        <w:t>and moderate</w:t>
      </w:r>
      <w:r w:rsidR="00BE16A1">
        <w:t>‑</w:t>
      </w:r>
      <w:r>
        <w:t>income households, experience high energy burdens, spending a significant share of household income</w:t>
      </w:r>
      <w:r w:rsidR="00BE16A1">
        <w:t xml:space="preserve"> </w:t>
      </w:r>
      <w:r>
        <w:t>on energy bills; and</w:t>
      </w:r>
    </w:p>
    <w:p w:rsidR="00B9065B" w:rsidP="006C18F0" w:rsidRDefault="00B9065B" w14:paraId="64732EDB" w14:textId="77777777">
      <w:pPr>
        <w:pStyle w:val="scbillwhereasclause"/>
      </w:pPr>
    </w:p>
    <w:p w:rsidR="00B9065B" w:rsidP="006C18F0" w:rsidRDefault="00B9065B" w14:paraId="31D9631F" w14:textId="77777777">
      <w:pPr>
        <w:pStyle w:val="scbillwhereasclause"/>
      </w:pPr>
      <w:bookmarkStart w:name="wa_3e4c2d0cd" w:id="3"/>
      <w:r>
        <w:t>W</w:t>
      </w:r>
      <w:bookmarkEnd w:id="3"/>
      <w:r>
        <w:t>hereas, energy affordability, efficiency, and equitable access to utility programs are essential for maintaining public health, economic security, and environmental sustainability; and</w:t>
      </w:r>
    </w:p>
    <w:p w:rsidR="00B9065B" w:rsidP="006C18F0" w:rsidRDefault="00B9065B" w14:paraId="7BBC74C0" w14:textId="77777777">
      <w:pPr>
        <w:pStyle w:val="scbillwhereasclause"/>
      </w:pPr>
    </w:p>
    <w:p w:rsidR="00B9065B" w:rsidP="006C18F0" w:rsidRDefault="00B9065B" w14:paraId="07D7D773" w14:textId="6E58F6A5">
      <w:pPr>
        <w:pStyle w:val="scbillwhereasclause"/>
      </w:pPr>
      <w:bookmarkStart w:name="wa_a9b5731cc" w:id="4"/>
      <w:r>
        <w:t>W</w:t>
      </w:r>
      <w:bookmarkEnd w:id="4"/>
      <w:r>
        <w:t>hereas, consumers currently have limited formal representation in utility planning, ratemaking, and program design before the South Carolina Public Service Commission; and</w:t>
      </w:r>
    </w:p>
    <w:p w:rsidR="00111C98" w:rsidP="006C18F0" w:rsidRDefault="00111C98" w14:paraId="7E710741" w14:textId="77777777">
      <w:pPr>
        <w:pStyle w:val="scbillwhereasclause"/>
      </w:pPr>
    </w:p>
    <w:p w:rsidR="00111C98" w:rsidP="006C18F0" w:rsidRDefault="00111C98" w14:paraId="51303675" w14:textId="69417653">
      <w:pPr>
        <w:pStyle w:val="scbillwhereasclause"/>
      </w:pPr>
      <w:bookmarkStart w:name="wa_7d59b05f0" w:id="5"/>
      <w:r>
        <w:t>W</w:t>
      </w:r>
      <w:bookmarkEnd w:id="5"/>
      <w:r>
        <w:t>hereas, c</w:t>
      </w:r>
      <w:r w:rsidRPr="00111C98">
        <w:t>reating an independent, utility‑funded Utility Citizens Council will strengthen transparency, improve accountability, and ensure that the voices of South Carolina’s residential and small business consumers are directly heard in energy decision‑making</w:t>
      </w:r>
      <w:r>
        <w:t>; and</w:t>
      </w:r>
    </w:p>
    <w:p w:rsidR="00111C98" w:rsidP="006C18F0" w:rsidRDefault="00111C98" w14:paraId="41A60B6F" w14:textId="77777777">
      <w:pPr>
        <w:pStyle w:val="scbillwhereasclause"/>
      </w:pPr>
    </w:p>
    <w:p w:rsidR="00B9065B" w:rsidP="00111C98" w:rsidRDefault="00111C98" w14:paraId="1A116E81" w14:textId="1EB77490">
      <w:pPr>
        <w:pStyle w:val="scbillwhereasclause"/>
      </w:pPr>
      <w:bookmarkStart w:name="wa_0a1ded73f" w:id="6"/>
      <w:r>
        <w:t>W</w:t>
      </w:r>
      <w:bookmarkEnd w:id="6"/>
      <w:r>
        <w:t>hereas, it would be beneficial to all South Carolinians to establish a structured advisory body to</w:t>
      </w:r>
      <w:r w:rsidR="00BE16A1">
        <w:t xml:space="preserve"> assist</w:t>
      </w:r>
      <w:r>
        <w:t xml:space="preserve"> the Public Service Commission regarding matters of energy affordability, efficiency, and consumer protection that could encourage fair, affordable, and accountable utility service statewide. Now, </w:t>
      </w:r>
      <w:r>
        <w:lastRenderedPageBreak/>
        <w:t>therefore,</w:t>
      </w:r>
    </w:p>
    <w:p w:rsidRPr="00DF3B44" w:rsidR="00111C98" w:rsidP="00111C98" w:rsidRDefault="00111C98" w14:paraId="29C901CA" w14:textId="77777777">
      <w:pPr>
        <w:pStyle w:val="scbillwhereasclause"/>
      </w:pPr>
    </w:p>
    <w:p w:rsidRPr="0094541D" w:rsidR="007E06BB" w:rsidP="0094541D" w:rsidRDefault="002C3463" w14:paraId="1F565B55" w14:textId="77777777">
      <w:pPr>
        <w:pStyle w:val="scenactingwords"/>
      </w:pPr>
      <w:bookmarkStart w:name="ew_fed9c0a12" w:id="7"/>
      <w:r w:rsidRPr="0094541D">
        <w:t>B</w:t>
      </w:r>
      <w:bookmarkEnd w:id="7"/>
      <w:r w:rsidRPr="0094541D">
        <w:t>e it enacted by the General Assembly of the State of South Carolina:</w:t>
      </w:r>
    </w:p>
    <w:p w:rsidRPr="00DF3B44" w:rsidR="007E06BB" w:rsidP="00787433" w:rsidRDefault="007E06BB" w14:paraId="4EFA8127" w14:textId="77777777">
      <w:pPr>
        <w:pStyle w:val="scemptyline"/>
      </w:pPr>
    </w:p>
    <w:p w:rsidR="0098536C" w:rsidRDefault="0098536C" w14:paraId="7B3994A0" w14:textId="77777777">
      <w:pPr>
        <w:pStyle w:val="scdirectionallanguage"/>
      </w:pPr>
      <w:bookmarkStart w:name="bs_num_1_414361d56" w:id="8"/>
      <w:r>
        <w:t>S</w:t>
      </w:r>
      <w:bookmarkEnd w:id="8"/>
      <w:r>
        <w:t>ECTION 1.</w:t>
      </w:r>
      <w:r>
        <w:tab/>
      </w:r>
      <w:bookmarkStart w:name="dl_118081073" w:id="9"/>
      <w:r>
        <w:t>T</w:t>
      </w:r>
      <w:bookmarkEnd w:id="9"/>
      <w:r>
        <w:t>itle 58 of the S.C. Code is amended by adding:</w:t>
      </w:r>
    </w:p>
    <w:p w:rsidR="0098536C" w:rsidRDefault="0098536C" w14:paraId="6B07A7B2" w14:textId="77777777">
      <w:pPr>
        <w:pStyle w:val="scnewcodesection"/>
      </w:pPr>
    </w:p>
    <w:p w:rsidR="0098536C" w:rsidRDefault="0098536C" w14:paraId="1FB95552" w14:textId="77777777">
      <w:pPr>
        <w:pStyle w:val="scnewcodesection"/>
        <w:jc w:val="center"/>
      </w:pPr>
      <w:bookmarkStart w:name="up_51c1fa4c3" w:id="10"/>
      <w:r>
        <w:t>C</w:t>
      </w:r>
      <w:bookmarkEnd w:id="10"/>
      <w:r>
        <w:t>HAPTER 45</w:t>
      </w:r>
    </w:p>
    <w:p w:rsidR="0098536C" w:rsidRDefault="0098536C" w14:paraId="240AF5CB" w14:textId="77777777">
      <w:pPr>
        <w:pStyle w:val="scnewcodesection"/>
      </w:pPr>
    </w:p>
    <w:p w:rsidR="0098536C" w:rsidRDefault="001906FA" w14:paraId="53843FC4" w14:textId="77777777">
      <w:pPr>
        <w:pStyle w:val="scnewcodesection"/>
        <w:jc w:val="center"/>
      </w:pPr>
      <w:bookmarkStart w:name="up_9da2ebf82" w:id="11"/>
      <w:r>
        <w:t>S</w:t>
      </w:r>
      <w:bookmarkEnd w:id="11"/>
      <w:r>
        <w:t>outh Carolina Utility Citizens Council</w:t>
      </w:r>
    </w:p>
    <w:p w:rsidR="001906FA" w:rsidRDefault="001906FA" w14:paraId="138F25F0" w14:textId="77777777">
      <w:pPr>
        <w:pStyle w:val="scnewcodesection"/>
        <w:jc w:val="center"/>
      </w:pPr>
    </w:p>
    <w:p w:rsidR="0098536C" w:rsidRDefault="0098536C" w14:paraId="75AF1298" w14:textId="77777777">
      <w:pPr>
        <w:pStyle w:val="scnewcodesection"/>
      </w:pPr>
      <w:r>
        <w:tab/>
      </w:r>
      <w:bookmarkStart w:name="ns_T58C45N10_e32bfe649" w:id="12"/>
      <w:r>
        <w:t>S</w:t>
      </w:r>
      <w:bookmarkEnd w:id="12"/>
      <w:r>
        <w:t>ection 58‑45‑10.</w:t>
      </w:r>
      <w:r>
        <w:tab/>
      </w:r>
      <w:bookmarkStart w:name="up_fe320c5a3" w:id="13"/>
      <w:r w:rsidR="001906FA">
        <w:t>F</w:t>
      </w:r>
      <w:bookmarkEnd w:id="13"/>
      <w:r w:rsidR="001906FA">
        <w:t>or purposes of this chapter:</w:t>
      </w:r>
    </w:p>
    <w:p w:rsidR="001906FA" w:rsidRDefault="001906FA" w14:paraId="58694A14" w14:textId="77777777">
      <w:pPr>
        <w:pStyle w:val="scnewcodesection"/>
      </w:pPr>
      <w:r>
        <w:tab/>
      </w:r>
      <w:bookmarkStart w:name="ss_T58C45N10S1_lv1_f74a4facb" w:id="14"/>
      <w:r>
        <w:t>(</w:t>
      </w:r>
      <w:bookmarkEnd w:id="14"/>
      <w:r>
        <w:t>1) “Commission” means the South Carolina Public Service Commission.</w:t>
      </w:r>
    </w:p>
    <w:p w:rsidR="001906FA" w:rsidRDefault="001906FA" w14:paraId="5A4BBAA7" w14:textId="77777777">
      <w:pPr>
        <w:pStyle w:val="scnewcodesection"/>
      </w:pPr>
      <w:r>
        <w:tab/>
      </w:r>
      <w:bookmarkStart w:name="ss_T58C45N10S2_lv1_532f64b95" w:id="15"/>
      <w:r>
        <w:t>(</w:t>
      </w:r>
      <w:bookmarkEnd w:id="15"/>
      <w:r>
        <w:t>2) “Council” means the South Carolina Utility Citizens Council.</w:t>
      </w:r>
    </w:p>
    <w:p w:rsidR="001906FA" w:rsidRDefault="001906FA" w14:paraId="26448D42" w14:textId="77777777">
      <w:pPr>
        <w:pStyle w:val="scnewcodesection"/>
      </w:pPr>
      <w:r>
        <w:tab/>
      </w:r>
      <w:bookmarkStart w:name="ss_T58C45N10S3_lv1_f35fd788b" w:id="16"/>
      <w:r>
        <w:t>(</w:t>
      </w:r>
      <w:bookmarkEnd w:id="16"/>
      <w:r>
        <w:t>3) “Energy burden” means the percentage of household income spent annually on energy bills for electricity, natural gas, or any other regulated utility service that provides electricity.</w:t>
      </w:r>
    </w:p>
    <w:p w:rsidR="001906FA" w:rsidRDefault="001906FA" w14:paraId="2EEBE8BB" w14:textId="3ABA88B7">
      <w:pPr>
        <w:pStyle w:val="scnewcodesection"/>
      </w:pPr>
      <w:r>
        <w:tab/>
      </w:r>
      <w:bookmarkStart w:name="ss_T58C45N10S4_lv1_286dfa5da" w:id="17"/>
      <w:r>
        <w:t>(</w:t>
      </w:r>
      <w:bookmarkEnd w:id="17"/>
      <w:r>
        <w:t>4) “Energy efficiency program” means any electrical utility</w:t>
      </w:r>
      <w:r w:rsidR="000B1B88">
        <w:t>‑</w:t>
      </w:r>
      <w:r>
        <w:t>funded or commission</w:t>
      </w:r>
      <w:r w:rsidR="000B1B88">
        <w:t>‑</w:t>
      </w:r>
      <w:r>
        <w:t>approved program designed to reduce energy consumption</w:t>
      </w:r>
      <w:r w:rsidR="00BE16A1">
        <w:t>.</w:t>
      </w:r>
    </w:p>
    <w:p w:rsidR="0098536C" w:rsidRDefault="001906FA" w14:paraId="2B4C19EA" w14:textId="72EE105D">
      <w:pPr>
        <w:pStyle w:val="scnewcodesection"/>
      </w:pPr>
      <w:r>
        <w:tab/>
      </w:r>
      <w:bookmarkStart w:name="ss_T58C45N10S5_lv1_9ed92c8ee" w:id="18"/>
      <w:r>
        <w:t>(</w:t>
      </w:r>
      <w:bookmarkEnd w:id="18"/>
      <w:r>
        <w:t>5) “Low</w:t>
      </w:r>
      <w:r w:rsidR="00BE16A1">
        <w:t>‑</w:t>
      </w:r>
      <w:r>
        <w:t>income household” means a household with an income at or below two hundred percent of the federal poverty level, as defined by the U.S. Department of Health and Human Services.</w:t>
      </w:r>
    </w:p>
    <w:p w:rsidR="00E067C0" w:rsidRDefault="00E067C0" w14:paraId="218AE087" w14:textId="44DB7C84">
      <w:pPr>
        <w:pStyle w:val="scnewcodesection"/>
      </w:pPr>
      <w:r>
        <w:tab/>
      </w:r>
      <w:bookmarkStart w:name="ss_T58C45N10S6_lv1_4f550964d" w:id="19"/>
      <w:r>
        <w:t>(</w:t>
      </w:r>
      <w:bookmarkEnd w:id="19"/>
      <w:r>
        <w:t>6) “Moderate</w:t>
      </w:r>
      <w:r w:rsidR="00BE16A1">
        <w:t>‑</w:t>
      </w:r>
      <w:r>
        <w:t xml:space="preserve">income household” means a household </w:t>
      </w:r>
      <w:r w:rsidRPr="00E067C0">
        <w:t xml:space="preserve">with an income </w:t>
      </w:r>
      <w:r>
        <w:t>between</w:t>
      </w:r>
      <w:r w:rsidRPr="00E067C0">
        <w:t xml:space="preserve"> two hundred </w:t>
      </w:r>
      <w:r>
        <w:t xml:space="preserve">and four hundred </w:t>
      </w:r>
      <w:r w:rsidRPr="00E067C0">
        <w:t>percent of the federal poverty level, as defined by the U.S. Department of Health and Human Services.</w:t>
      </w:r>
    </w:p>
    <w:p w:rsidR="00E067C0" w:rsidRDefault="00E067C0" w14:paraId="67D46F8F" w14:textId="5AD4C5CE">
      <w:pPr>
        <w:pStyle w:val="scnewcodesection"/>
      </w:pPr>
      <w:r>
        <w:tab/>
      </w:r>
      <w:bookmarkStart w:name="ss_T58C45N10S7_lv1_4f0b26243" w:id="20"/>
      <w:r>
        <w:t>(</w:t>
      </w:r>
      <w:bookmarkEnd w:id="20"/>
      <w:r>
        <w:t xml:space="preserve">7) “Utility” means any investor‑owned electrical or gas utility regulated by the commission pursuant to Title 58. It may also include an electric cooperative or municipal utility that elects to participate </w:t>
      </w:r>
      <w:r w:rsidR="00570595">
        <w:t>in the provisions of this chapter</w:t>
      </w:r>
      <w:r>
        <w:t>.</w:t>
      </w:r>
    </w:p>
    <w:p w:rsidR="0098536C" w:rsidRDefault="0098536C" w14:paraId="5BC8BCF4" w14:textId="77777777">
      <w:pPr>
        <w:pStyle w:val="scnewcodesection"/>
      </w:pPr>
    </w:p>
    <w:p w:rsidR="0098536C" w:rsidRDefault="0098536C" w14:paraId="3F05CE15" w14:textId="023FD38E">
      <w:pPr>
        <w:pStyle w:val="scnewcodesection"/>
      </w:pPr>
      <w:r>
        <w:tab/>
      </w:r>
      <w:bookmarkStart w:name="ns_T58C45N20_c8e7a8d3c" w:id="21"/>
      <w:r>
        <w:t>S</w:t>
      </w:r>
      <w:bookmarkEnd w:id="21"/>
      <w:r>
        <w:t>ection 58‑45‑20.</w:t>
      </w:r>
      <w:r>
        <w:tab/>
      </w:r>
      <w:bookmarkStart w:name="ss_T58C45N20SA_lv1_8935ca423" w:id="22"/>
      <w:r w:rsidR="00202CC2">
        <w:t>(</w:t>
      </w:r>
      <w:bookmarkEnd w:id="22"/>
      <w:r w:rsidR="00202CC2">
        <w:t xml:space="preserve">A) There is created the South Carolina Utility Citizens Council which shall operate as an independent advisory body to the commission. The council shall </w:t>
      </w:r>
      <w:r w:rsidR="00570595">
        <w:t xml:space="preserve">receive funding in accordance with the provisions of </w:t>
      </w:r>
      <w:r w:rsidR="00202CC2">
        <w:t>Section 58‑45‑70 and shall not be subject to the direction or control of any utility, the commission, or any political subdivision except as provided in this chapter.</w:t>
      </w:r>
    </w:p>
    <w:p w:rsidR="00202CC2" w:rsidRDefault="00202CC2" w14:paraId="5CBFD59E" w14:textId="47A062C9">
      <w:pPr>
        <w:pStyle w:val="scnewcodesection"/>
      </w:pPr>
      <w:r>
        <w:tab/>
      </w:r>
      <w:bookmarkStart w:name="ss_T58C45N20SB_lv1_63d3c14e9" w:id="23"/>
      <w:r>
        <w:t>(</w:t>
      </w:r>
      <w:bookmarkEnd w:id="23"/>
      <w:r>
        <w:t>B) The council shall:</w:t>
      </w:r>
    </w:p>
    <w:p w:rsidR="00202CC2" w:rsidRDefault="00202CC2" w14:paraId="4672EE02" w14:textId="77777777">
      <w:pPr>
        <w:pStyle w:val="scnewcodesection"/>
      </w:pPr>
      <w:r>
        <w:tab/>
      </w:r>
      <w:r>
        <w:tab/>
      </w:r>
      <w:bookmarkStart w:name="ss_T58C45N20S1_lv2_1a18e0cd6" w:id="24"/>
      <w:r>
        <w:t>(</w:t>
      </w:r>
      <w:bookmarkEnd w:id="24"/>
      <w:r>
        <w:t>1) advise the commission on consumer affordability, utility rate design, and energy efficiency programs;</w:t>
      </w:r>
    </w:p>
    <w:p w:rsidR="00202CC2" w:rsidRDefault="00202CC2" w14:paraId="422193E0" w14:textId="77777777">
      <w:pPr>
        <w:pStyle w:val="scnewcodesection"/>
      </w:pPr>
      <w:r>
        <w:tab/>
      </w:r>
      <w:r>
        <w:tab/>
      </w:r>
      <w:bookmarkStart w:name="ss_T58C45N20S2_lv2_630574a1d" w:id="25"/>
      <w:r>
        <w:t>(</w:t>
      </w:r>
      <w:bookmarkEnd w:id="25"/>
      <w:r>
        <w:t>2) serve as a public forum for community input and utility accountability; and</w:t>
      </w:r>
    </w:p>
    <w:p w:rsidR="00202CC2" w:rsidRDefault="00202CC2" w14:paraId="1D32C75A" w14:textId="77777777">
      <w:pPr>
        <w:pStyle w:val="scnewcodesection"/>
      </w:pPr>
      <w:r>
        <w:tab/>
      </w:r>
      <w:r>
        <w:tab/>
      </w:r>
      <w:bookmarkStart w:name="ss_T58C45N20S3_lv2_eedf3e62f" w:id="26"/>
      <w:r>
        <w:t>(</w:t>
      </w:r>
      <w:bookmarkEnd w:id="26"/>
      <w:r>
        <w:t>3) publish independent analyses and recommendations on energy affordability and service quality.</w:t>
      </w:r>
    </w:p>
    <w:p w:rsidR="0098536C" w:rsidRDefault="0098536C" w14:paraId="40168C68" w14:textId="77777777">
      <w:pPr>
        <w:pStyle w:val="scnewcodesection"/>
      </w:pPr>
    </w:p>
    <w:p w:rsidR="00F23614" w:rsidP="00F23614" w:rsidRDefault="0098536C" w14:paraId="3C153AE9" w14:textId="77777777">
      <w:pPr>
        <w:pStyle w:val="scnewcodesection"/>
      </w:pPr>
      <w:r>
        <w:tab/>
      </w:r>
      <w:bookmarkStart w:name="ns_T58C45N30_bc15c206c" w:id="27"/>
      <w:r>
        <w:t>S</w:t>
      </w:r>
      <w:bookmarkEnd w:id="27"/>
      <w:r>
        <w:t>ection 58‑45‑30.</w:t>
      </w:r>
      <w:r>
        <w:tab/>
      </w:r>
      <w:bookmarkStart w:name="ss_T58C45N30SA_lv1_c116a137e" w:id="28"/>
      <w:r w:rsidR="00F23614">
        <w:t>(</w:t>
      </w:r>
      <w:bookmarkEnd w:id="28"/>
      <w:r w:rsidR="00F23614">
        <w:t>A) The council shall consist of fifteen members appointed as follows:</w:t>
      </w:r>
    </w:p>
    <w:p w:rsidR="00F23614" w:rsidP="00F23614" w:rsidRDefault="00F23614" w14:paraId="1581E147" w14:textId="77777777">
      <w:pPr>
        <w:pStyle w:val="scnewcodesection"/>
      </w:pPr>
      <w:r>
        <w:tab/>
      </w:r>
      <w:r>
        <w:tab/>
      </w:r>
      <w:bookmarkStart w:name="ss_T58C45N30S1_lv2_c2f2d3cbe" w:id="29"/>
      <w:r>
        <w:t>(</w:t>
      </w:r>
      <w:bookmarkEnd w:id="29"/>
      <w:r>
        <w:t xml:space="preserve">1) </w:t>
      </w:r>
      <w:r w:rsidR="005E07DA">
        <w:t>t</w:t>
      </w:r>
      <w:r>
        <w:t>hree representatives from low‑income households or organizations serving low‑income communities;</w:t>
      </w:r>
    </w:p>
    <w:p w:rsidR="00F23614" w:rsidP="00F23614" w:rsidRDefault="00F23614" w14:paraId="32AC1219" w14:textId="77777777">
      <w:pPr>
        <w:pStyle w:val="scnewcodesection"/>
      </w:pPr>
      <w:r>
        <w:tab/>
      </w:r>
      <w:r>
        <w:tab/>
      </w:r>
      <w:bookmarkStart w:name="ss_T58C45N30S2_lv2_82eecd658" w:id="30"/>
      <w:r>
        <w:t>(</w:t>
      </w:r>
      <w:bookmarkEnd w:id="30"/>
      <w:r>
        <w:t xml:space="preserve">2) </w:t>
      </w:r>
      <w:r w:rsidR="005E07DA">
        <w:t>t</w:t>
      </w:r>
      <w:r>
        <w:t>wo representative</w:t>
      </w:r>
      <w:r w:rsidR="005E07DA">
        <w:t>s</w:t>
      </w:r>
      <w:r>
        <w:t xml:space="preserve"> from moderate‑income households;</w:t>
      </w:r>
    </w:p>
    <w:p w:rsidR="00F23614" w:rsidP="00F23614" w:rsidRDefault="00F23614" w14:paraId="0E3F107E" w14:textId="77777777">
      <w:pPr>
        <w:pStyle w:val="scnewcodesection"/>
      </w:pPr>
      <w:r>
        <w:tab/>
      </w:r>
      <w:r>
        <w:tab/>
      </w:r>
      <w:bookmarkStart w:name="ss_T58C45N30S3_lv2_2c9623c2d" w:id="31"/>
      <w:r>
        <w:t>(</w:t>
      </w:r>
      <w:bookmarkEnd w:id="31"/>
      <w:r>
        <w:t xml:space="preserve">3) </w:t>
      </w:r>
      <w:r w:rsidR="005E07DA">
        <w:t>o</w:t>
      </w:r>
      <w:r>
        <w:t>ne representative of senior or medically vulnerable consumers;</w:t>
      </w:r>
    </w:p>
    <w:p w:rsidR="00F23614" w:rsidP="00F23614" w:rsidRDefault="00F23614" w14:paraId="24686939" w14:textId="212B74A6">
      <w:pPr>
        <w:pStyle w:val="scnewcodesection"/>
      </w:pPr>
      <w:r>
        <w:tab/>
      </w:r>
      <w:r>
        <w:tab/>
      </w:r>
      <w:bookmarkStart w:name="ss_T58C45N30S4_lv2_83fde4489" w:id="32"/>
      <w:r>
        <w:t>(</w:t>
      </w:r>
      <w:bookmarkEnd w:id="32"/>
      <w:r>
        <w:t xml:space="preserve">4) </w:t>
      </w:r>
      <w:r w:rsidR="005E07DA">
        <w:t>o</w:t>
      </w:r>
      <w:r>
        <w:t>ne representative of renters</w:t>
      </w:r>
      <w:r w:rsidR="00BE16A1">
        <w:t>’</w:t>
      </w:r>
      <w:r>
        <w:t xml:space="preserve"> or tenants’ associations;</w:t>
      </w:r>
    </w:p>
    <w:p w:rsidR="00F23614" w:rsidP="00F23614" w:rsidRDefault="00F23614" w14:paraId="54997311" w14:textId="77777777">
      <w:pPr>
        <w:pStyle w:val="scnewcodesection"/>
      </w:pPr>
      <w:r>
        <w:tab/>
      </w:r>
      <w:r>
        <w:tab/>
      </w:r>
      <w:bookmarkStart w:name="ss_T58C45N30S5_lv2_b78bd09c3" w:id="33"/>
      <w:r>
        <w:t>(</w:t>
      </w:r>
      <w:bookmarkEnd w:id="33"/>
      <w:r>
        <w:t xml:space="preserve">5) </w:t>
      </w:r>
      <w:r w:rsidR="005E07DA">
        <w:t>t</w:t>
      </w:r>
      <w:r>
        <w:t>hree representatives from community‑based or environmental justice organizations focused on energy affordability or sustainability;</w:t>
      </w:r>
    </w:p>
    <w:p w:rsidR="00F23614" w:rsidP="00F23614" w:rsidRDefault="00F23614" w14:paraId="1DE03855" w14:textId="5B70A232">
      <w:pPr>
        <w:pStyle w:val="scnewcodesection"/>
      </w:pPr>
      <w:r>
        <w:tab/>
      </w:r>
      <w:r>
        <w:tab/>
      </w:r>
      <w:bookmarkStart w:name="ss_T58C45N30S6_lv2_c9d4d6625" w:id="34"/>
      <w:r>
        <w:t>(</w:t>
      </w:r>
      <w:bookmarkEnd w:id="34"/>
      <w:r>
        <w:t xml:space="preserve">6) </w:t>
      </w:r>
      <w:r w:rsidR="005E07DA">
        <w:t>t</w:t>
      </w:r>
      <w:r>
        <w:t>wo small business representative</w:t>
      </w:r>
      <w:r w:rsidR="00592F22">
        <w:t>s, representing business</w:t>
      </w:r>
      <w:r w:rsidR="00BE16A1">
        <w:t>es</w:t>
      </w:r>
      <w:r w:rsidR="00592F22">
        <w:t xml:space="preserve"> with </w:t>
      </w:r>
      <w:r>
        <w:t>fewer than</w:t>
      </w:r>
      <w:r w:rsidR="00592F22">
        <w:t xml:space="preserve"> twenty‑five</w:t>
      </w:r>
      <w:r>
        <w:t xml:space="preserve"> employees;</w:t>
      </w:r>
    </w:p>
    <w:p w:rsidR="00F23614" w:rsidP="00F23614" w:rsidRDefault="00F23614" w14:paraId="3DDDD099" w14:textId="77777777">
      <w:pPr>
        <w:pStyle w:val="scnewcodesection"/>
      </w:pPr>
      <w:r>
        <w:tab/>
      </w:r>
      <w:r>
        <w:tab/>
      </w:r>
      <w:bookmarkStart w:name="ss_T58C45N30S7_lv2_5d0a30e1d" w:id="35"/>
      <w:r>
        <w:t>(</w:t>
      </w:r>
      <w:bookmarkEnd w:id="35"/>
      <w:r>
        <w:t xml:space="preserve">7) </w:t>
      </w:r>
      <w:r w:rsidR="005E07DA">
        <w:t>o</w:t>
      </w:r>
      <w:r>
        <w:t>ne academic or technical expert in energy efficiency, public health, or utility regulation;</w:t>
      </w:r>
    </w:p>
    <w:p w:rsidR="00F23614" w:rsidP="00F23614" w:rsidRDefault="00F23614" w14:paraId="01984E82" w14:textId="77777777">
      <w:pPr>
        <w:pStyle w:val="scnewcodesection"/>
      </w:pPr>
      <w:r>
        <w:tab/>
      </w:r>
      <w:r>
        <w:tab/>
      </w:r>
      <w:bookmarkStart w:name="ss_T58C45N30S8_lv2_32d34bf25" w:id="36"/>
      <w:r>
        <w:t>(</w:t>
      </w:r>
      <w:bookmarkEnd w:id="36"/>
      <w:r>
        <w:t xml:space="preserve">8) </w:t>
      </w:r>
      <w:r w:rsidR="005E07DA">
        <w:t>o</w:t>
      </w:r>
      <w:r>
        <w:t>ne representative from a consumer protection or legal services organization; and</w:t>
      </w:r>
    </w:p>
    <w:p w:rsidR="00F23614" w:rsidP="00F23614" w:rsidRDefault="00F23614" w14:paraId="4B088B4C" w14:textId="1BCBE7A6">
      <w:pPr>
        <w:pStyle w:val="scnewcodesection"/>
      </w:pPr>
      <w:r>
        <w:tab/>
      </w:r>
      <w:r>
        <w:tab/>
      </w:r>
      <w:bookmarkStart w:name="ss_T58C45N30S9_lv2_d343c8a15" w:id="37"/>
      <w:r>
        <w:t>(</w:t>
      </w:r>
      <w:bookmarkEnd w:id="37"/>
      <w:r>
        <w:t xml:space="preserve">9) </w:t>
      </w:r>
      <w:r w:rsidR="005E07DA">
        <w:t>o</w:t>
      </w:r>
      <w:r>
        <w:t xml:space="preserve">ne non‑voting liaison appointed by the </w:t>
      </w:r>
      <w:r w:rsidR="005E07DA">
        <w:t>commission</w:t>
      </w:r>
      <w:r>
        <w:t xml:space="preserve"> staff.</w:t>
      </w:r>
    </w:p>
    <w:p w:rsidR="006F2428" w:rsidP="00F23614" w:rsidRDefault="00F23614" w14:paraId="21D4B3AF" w14:textId="77777777">
      <w:pPr>
        <w:pStyle w:val="scnewcodesection"/>
      </w:pPr>
      <w:r>
        <w:tab/>
      </w:r>
      <w:bookmarkStart w:name="ss_T58C45N30SB_lv1_6a93b1000" w:id="38"/>
      <w:r>
        <w:t>(</w:t>
      </w:r>
      <w:bookmarkEnd w:id="38"/>
      <w:r>
        <w:t xml:space="preserve">B) Appointments shall be made by the </w:t>
      </w:r>
      <w:r w:rsidR="005E07DA">
        <w:t>c</w:t>
      </w:r>
      <w:r>
        <w:t xml:space="preserve">ouncil with the advice and consent of the full </w:t>
      </w:r>
      <w:r w:rsidR="005E07DA">
        <w:t>council and any vacancy</w:t>
      </w:r>
      <w:r>
        <w:t xml:space="preserve"> shall be filled in the same manner</w:t>
      </w:r>
      <w:r w:rsidR="005E07DA">
        <w:t xml:space="preserve"> as the appointment.</w:t>
      </w:r>
    </w:p>
    <w:p w:rsidR="005E07DA" w:rsidP="00F23614" w:rsidRDefault="006F2428" w14:paraId="77FE140B" w14:textId="77777777">
      <w:pPr>
        <w:pStyle w:val="scnewcodesection"/>
      </w:pPr>
      <w:r>
        <w:tab/>
      </w:r>
      <w:bookmarkStart w:name="ss_T58C45N30SC_lv1_7efa5b40b" w:id="39"/>
      <w:r w:rsidR="00F23614">
        <w:t>(</w:t>
      </w:r>
      <w:bookmarkEnd w:id="39"/>
      <w:r w:rsidR="00F23614">
        <w:t>C)</w:t>
      </w:r>
      <w:bookmarkStart w:name="ss_T58C45N30S1_lv2_596f93a33" w:id="40"/>
      <w:r w:rsidR="005E07DA">
        <w:t>(</w:t>
      </w:r>
      <w:bookmarkEnd w:id="40"/>
      <w:r w:rsidR="005E07DA">
        <w:t>1)</w:t>
      </w:r>
      <w:r w:rsidR="00F23614">
        <w:t xml:space="preserve"> </w:t>
      </w:r>
      <w:r w:rsidR="005E07DA">
        <w:t>Council m</w:t>
      </w:r>
      <w:r w:rsidR="00F23614">
        <w:t>embers shall serve three‑year terms, staggered so that one‑third of the terms expire each year.</w:t>
      </w:r>
    </w:p>
    <w:p w:rsidR="005E07DA" w:rsidP="00F23614" w:rsidRDefault="005E07DA" w14:paraId="6953D12C" w14:textId="77777777">
      <w:pPr>
        <w:pStyle w:val="scnewcodesection"/>
      </w:pPr>
      <w:r>
        <w:tab/>
      </w:r>
      <w:r>
        <w:tab/>
      </w:r>
      <w:bookmarkStart w:name="ss_T58C45N30S2_lv2_a94852bf8" w:id="41"/>
      <w:r>
        <w:t>(</w:t>
      </w:r>
      <w:bookmarkEnd w:id="41"/>
      <w:r>
        <w:t>2) Notwithstanding the provision of item (1), terms for the initial membership of the council shall be as follows:</w:t>
      </w:r>
    </w:p>
    <w:p w:rsidRPr="003E2D4C" w:rsidR="005E07DA" w:rsidP="005E07DA" w:rsidRDefault="005E07DA" w14:paraId="4F8C6378" w14:textId="1C53027D">
      <w:pPr>
        <w:pStyle w:val="scnewcodesection"/>
        <w:rPr>
          <w:b/>
          <w:bCs/>
        </w:rPr>
      </w:pPr>
      <w:r w:rsidRPr="003E2D4C">
        <w:tab/>
      </w:r>
      <w:r w:rsidRPr="003E2D4C">
        <w:tab/>
      </w:r>
      <w:r w:rsidRPr="003E2D4C">
        <w:tab/>
      </w:r>
      <w:bookmarkStart w:name="ss_T58C45N30Sa_lv3_6e26e9111" w:id="42"/>
      <w:r w:rsidRPr="003E2D4C">
        <w:t>(</w:t>
      </w:r>
      <w:bookmarkEnd w:id="42"/>
      <w:r w:rsidRPr="003E2D4C">
        <w:t>a) one representative from low‑income households or organizations serving low‑income communities, one representative from community‑based or environmental justice organizations focused on energy affordability or sustainability,</w:t>
      </w:r>
      <w:r w:rsidRPr="00CA35A9">
        <w:t xml:space="preserve"> </w:t>
      </w:r>
      <w:r w:rsidRPr="003E2D4C">
        <w:t>one small business representative,</w:t>
      </w:r>
      <w:r w:rsidR="003E2D4C">
        <w:t xml:space="preserve"> </w:t>
      </w:r>
      <w:r w:rsidR="00BE16A1">
        <w:t xml:space="preserve">and </w:t>
      </w:r>
      <w:r w:rsidRPr="003E2D4C" w:rsidR="003E2D4C">
        <w:t xml:space="preserve">one representative from a consumer protection or legal services organization </w:t>
      </w:r>
      <w:r w:rsidRPr="003E2D4C">
        <w:t>shall serve an initial term of one year;</w:t>
      </w:r>
    </w:p>
    <w:p w:rsidRPr="003E2D4C" w:rsidR="005E07DA" w:rsidP="005E07DA" w:rsidRDefault="005E07DA" w14:paraId="57D0CE4E" w14:textId="22D5E079">
      <w:pPr>
        <w:pStyle w:val="scnewcodesection"/>
      </w:pPr>
      <w:r w:rsidRPr="003E2D4C">
        <w:tab/>
      </w:r>
      <w:r w:rsidRPr="003E2D4C">
        <w:tab/>
      </w:r>
      <w:r w:rsidRPr="003E2D4C">
        <w:tab/>
      </w:r>
      <w:bookmarkStart w:name="ss_T58C45N30Sb_lv3_5811bcabf" w:id="43"/>
      <w:r w:rsidRPr="003E2D4C">
        <w:t>(</w:t>
      </w:r>
      <w:bookmarkEnd w:id="43"/>
      <w:r w:rsidRPr="003E2D4C">
        <w:t xml:space="preserve">b) </w:t>
      </w:r>
      <w:r w:rsidRPr="003E2D4C" w:rsidR="00CF0608">
        <w:t>one representative from low‑income households or organizations serving low‑income communities,</w:t>
      </w:r>
      <w:r w:rsidRPr="003E2D4C" w:rsidR="00CF0608">
        <w:rPr>
          <w:b/>
          <w:bCs/>
        </w:rPr>
        <w:t xml:space="preserve"> </w:t>
      </w:r>
      <w:r w:rsidRPr="003E2D4C" w:rsidR="00CF0608">
        <w:t>one representative from moderate‑income households</w:t>
      </w:r>
      <w:r w:rsidR="00BE16A1">
        <w:t>,</w:t>
      </w:r>
      <w:r w:rsidRPr="003E2D4C" w:rsidR="00CF0608">
        <w:t xml:space="preserve"> one representative of renters</w:t>
      </w:r>
      <w:r w:rsidR="00BE16A1">
        <w:t>’</w:t>
      </w:r>
      <w:r w:rsidRPr="003E2D4C" w:rsidR="00CF0608">
        <w:t xml:space="preserve"> or tenants’ associations</w:t>
      </w:r>
      <w:r w:rsidR="00BE16A1">
        <w:t>,</w:t>
      </w:r>
      <w:r w:rsidRPr="003E2D4C" w:rsidR="00CF0608">
        <w:t xml:space="preserve"> one representative from community‑based or environmental justice organizations focused on energy affordability or sustainability,</w:t>
      </w:r>
      <w:r w:rsidRPr="00BE16A1" w:rsidR="00CF0608">
        <w:t xml:space="preserve"> </w:t>
      </w:r>
      <w:r w:rsidRPr="003E2D4C" w:rsidR="00CF0608">
        <w:t>one small business representative,</w:t>
      </w:r>
      <w:r w:rsidRPr="00BE16A1" w:rsidR="00CF0608">
        <w:t xml:space="preserve"> </w:t>
      </w:r>
      <w:r w:rsidRPr="003E2D4C" w:rsidR="00CF0608">
        <w:t>and one academic or technical expert in energy efficiency, public health, or utility regulation shall serve an initial term of two years; and</w:t>
      </w:r>
    </w:p>
    <w:p w:rsidRPr="003E2D4C" w:rsidR="00CF0608" w:rsidP="005E07DA" w:rsidRDefault="00CF0608" w14:paraId="00876CC4" w14:textId="784847B9">
      <w:pPr>
        <w:pStyle w:val="scnewcodesection"/>
        <w:rPr>
          <w:b/>
          <w:bCs/>
        </w:rPr>
      </w:pPr>
      <w:r w:rsidRPr="003E2D4C">
        <w:tab/>
      </w:r>
      <w:r w:rsidRPr="003E2D4C">
        <w:tab/>
      </w:r>
      <w:r w:rsidRPr="003E2D4C">
        <w:tab/>
      </w:r>
      <w:bookmarkStart w:name="ss_T58C45N30Sc_lv3_8458210ef" w:id="44"/>
      <w:r w:rsidRPr="003E2D4C">
        <w:t>(</w:t>
      </w:r>
      <w:bookmarkEnd w:id="44"/>
      <w:r w:rsidRPr="003E2D4C">
        <w:t>c) one representative from low‑income households or organizations serving low‑income communities, one representative from moderate‑income households</w:t>
      </w:r>
      <w:r w:rsidR="00BE16A1">
        <w:t>,</w:t>
      </w:r>
      <w:r w:rsidRPr="003E2D4C">
        <w:t xml:space="preserve"> one representative of senior or medically vulnerable consumers</w:t>
      </w:r>
      <w:r w:rsidR="00BE16A1">
        <w:t>,</w:t>
      </w:r>
      <w:r w:rsidR="00592F22">
        <w:t xml:space="preserve"> and</w:t>
      </w:r>
      <w:r w:rsidRPr="003E2D4C" w:rsidR="003E2D4C">
        <w:t xml:space="preserve"> one representative from community‑based or environmental justice organizations focused on energy affordability or sustainability</w:t>
      </w:r>
      <w:r w:rsidR="00BE16A1">
        <w:t xml:space="preserve"> shall serve a term of three years</w:t>
      </w:r>
      <w:r w:rsidR="00592F22">
        <w:t>.</w:t>
      </w:r>
    </w:p>
    <w:p w:rsidR="00592F22" w:rsidP="00592F22" w:rsidRDefault="00592F22" w14:paraId="398C2B2D" w14:textId="1F75751A">
      <w:pPr>
        <w:pStyle w:val="scnewcodesection"/>
      </w:pPr>
      <w:r>
        <w:tab/>
      </w:r>
      <w:bookmarkStart w:name="ss_T58C45N30SD_lv1_a8da21318" w:id="45"/>
      <w:r>
        <w:t>(</w:t>
      </w:r>
      <w:bookmarkEnd w:id="45"/>
      <w:r>
        <w:t>D) A quorum of the council shall consist of eight voting members.</w:t>
      </w:r>
    </w:p>
    <w:p w:rsidR="00592F22" w:rsidP="00592F22" w:rsidRDefault="00592F22" w14:paraId="614CCBB5" w14:textId="53186C0D">
      <w:pPr>
        <w:pStyle w:val="scnewcodesection"/>
      </w:pPr>
      <w:r>
        <w:tab/>
      </w:r>
      <w:bookmarkStart w:name="ss_T58C45N30SE_lv1_e934edf22" w:id="46"/>
      <w:r>
        <w:t>(</w:t>
      </w:r>
      <w:bookmarkEnd w:id="46"/>
      <w:r>
        <w:t>E) The council shall elect a chairperson and a vice</w:t>
      </w:r>
      <w:r w:rsidR="00BE16A1">
        <w:t xml:space="preserve"> </w:t>
      </w:r>
      <w:r>
        <w:t>chairperson annually from among its voting members.</w:t>
      </w:r>
    </w:p>
    <w:p w:rsidR="00F23614" w:rsidP="00F23614" w:rsidRDefault="00592F22" w14:paraId="66645A4A" w14:textId="74B266F4">
      <w:pPr>
        <w:pStyle w:val="scnewcodesection"/>
      </w:pPr>
      <w:r>
        <w:tab/>
      </w:r>
      <w:bookmarkStart w:name="ss_T58C45N30SF_lv1_9b771ce9b" w:id="47"/>
      <w:r w:rsidR="00F23614">
        <w:t>(</w:t>
      </w:r>
      <w:bookmarkEnd w:id="47"/>
      <w:r>
        <w:t>F</w:t>
      </w:r>
      <w:r w:rsidR="00F23614">
        <w:t xml:space="preserve">) </w:t>
      </w:r>
      <w:r w:rsidR="005E07DA">
        <w:t>Council m</w:t>
      </w:r>
      <w:r w:rsidR="00F23614">
        <w:t>embers shall serve with compensation</w:t>
      </w:r>
      <w:r w:rsidR="003E2D4C">
        <w:t xml:space="preserve"> and shall receive</w:t>
      </w:r>
      <w:r w:rsidR="005E07DA">
        <w:t xml:space="preserve"> </w:t>
      </w:r>
      <w:r w:rsidR="00F23614">
        <w:t xml:space="preserve">travel and per diem expenses </w:t>
      </w:r>
      <w:r>
        <w:t xml:space="preserve">as </w:t>
      </w:r>
      <w:r w:rsidR="00F23614">
        <w:t xml:space="preserve">authorized by the </w:t>
      </w:r>
      <w:r w:rsidR="005E07DA">
        <w:t>c</w:t>
      </w:r>
      <w:r w:rsidR="00F23614">
        <w:t>ommission.</w:t>
      </w:r>
    </w:p>
    <w:p w:rsidR="0098536C" w:rsidRDefault="0098536C" w14:paraId="35F110A4" w14:textId="77777777">
      <w:pPr>
        <w:pStyle w:val="scnewcodesection"/>
      </w:pPr>
    </w:p>
    <w:p w:rsidR="000E6979" w:rsidP="000E6979" w:rsidRDefault="0098536C" w14:paraId="7C183C37" w14:textId="77777777">
      <w:pPr>
        <w:pStyle w:val="scnewcodesection"/>
      </w:pPr>
      <w:r>
        <w:tab/>
      </w:r>
      <w:bookmarkStart w:name="ns_T58C45N40_38ea71bff" w:id="48"/>
      <w:r>
        <w:t>S</w:t>
      </w:r>
      <w:bookmarkEnd w:id="48"/>
      <w:r>
        <w:t>ection 58‑45‑40.</w:t>
      </w:r>
      <w:r>
        <w:tab/>
      </w:r>
      <w:bookmarkStart w:name="ss_T58C45N40SA_lv1_8416ee036" w:id="49"/>
      <w:r w:rsidR="000E6979">
        <w:t>(</w:t>
      </w:r>
      <w:bookmarkEnd w:id="49"/>
      <w:r w:rsidR="000E6979">
        <w:t xml:space="preserve">A) The </w:t>
      </w:r>
      <w:r w:rsidR="00CB5108">
        <w:t>c</w:t>
      </w:r>
      <w:r w:rsidR="000E6979">
        <w:t>ouncil shall:</w:t>
      </w:r>
    </w:p>
    <w:p w:rsidR="00CB5108" w:rsidP="000E6979" w:rsidRDefault="00CB5108" w14:paraId="48CB059D" w14:textId="77777777">
      <w:pPr>
        <w:pStyle w:val="scnewcodesection"/>
      </w:pPr>
      <w:r>
        <w:tab/>
      </w:r>
      <w:r>
        <w:tab/>
      </w:r>
      <w:bookmarkStart w:name="ss_T58C45N40S1_lv2_699a925ca" w:id="50"/>
      <w:r>
        <w:t>(</w:t>
      </w:r>
      <w:bookmarkEnd w:id="50"/>
      <w:r>
        <w:t>1)</w:t>
      </w:r>
      <w:r w:rsidR="000E6979">
        <w:t xml:space="preserve"> </w:t>
      </w:r>
      <w:r>
        <w:t>r</w:t>
      </w:r>
      <w:r w:rsidR="000E6979">
        <w:t xml:space="preserve">eview and provide written recommendations to the </w:t>
      </w:r>
      <w:r>
        <w:t>commission</w:t>
      </w:r>
      <w:r w:rsidR="000E6979">
        <w:t xml:space="preserve"> on:</w:t>
      </w:r>
    </w:p>
    <w:p w:rsidR="00CB5108" w:rsidP="000E6979" w:rsidRDefault="00CB5108" w14:paraId="2FA326C9" w14:textId="08678A56">
      <w:pPr>
        <w:pStyle w:val="scnewcodesection"/>
      </w:pPr>
      <w:r>
        <w:tab/>
      </w:r>
      <w:r>
        <w:tab/>
      </w:r>
      <w:r>
        <w:tab/>
      </w:r>
      <w:bookmarkStart w:name="ss_T58C45N40Sa_lv3_706a240c3" w:id="51"/>
      <w:r>
        <w:t>(</w:t>
      </w:r>
      <w:bookmarkEnd w:id="51"/>
      <w:r>
        <w:t>a) ut</w:t>
      </w:r>
      <w:r w:rsidR="000E6979">
        <w:t>ility rate filings and rate</w:t>
      </w:r>
      <w:r w:rsidR="00BE16A1">
        <w:t xml:space="preserve"> </w:t>
      </w:r>
      <w:r w:rsidR="000E6979">
        <w:t>case proceedings;</w:t>
      </w:r>
    </w:p>
    <w:p w:rsidR="00CB5108" w:rsidP="000E6979" w:rsidRDefault="00CB5108" w14:paraId="2113C330" w14:textId="77777777">
      <w:pPr>
        <w:pStyle w:val="scnewcodesection"/>
      </w:pPr>
      <w:r>
        <w:tab/>
      </w:r>
      <w:r>
        <w:tab/>
      </w:r>
      <w:r>
        <w:tab/>
      </w:r>
      <w:bookmarkStart w:name="ss_T58C45N40Sb_lv3_168621dce" w:id="52"/>
      <w:r>
        <w:t>(</w:t>
      </w:r>
      <w:bookmarkEnd w:id="52"/>
      <w:r w:rsidR="000E6979">
        <w:t>b</w:t>
      </w:r>
      <w:r>
        <w:t>) e</w:t>
      </w:r>
      <w:r w:rsidR="000E6979">
        <w:t>nergy efficiency, conservation, and demand‑side management programs;</w:t>
      </w:r>
    </w:p>
    <w:p w:rsidR="00CB5108" w:rsidP="000E6979" w:rsidRDefault="00CB5108" w14:paraId="0E33DDEF" w14:textId="77777777">
      <w:pPr>
        <w:pStyle w:val="scnewcodesection"/>
      </w:pPr>
      <w:r>
        <w:tab/>
      </w:r>
      <w:r>
        <w:tab/>
      </w:r>
      <w:r>
        <w:tab/>
      </w:r>
      <w:bookmarkStart w:name="ss_T58C45N40Sc_lv3_39c960d07" w:id="53"/>
      <w:r>
        <w:t>(</w:t>
      </w:r>
      <w:bookmarkEnd w:id="53"/>
      <w:r>
        <w:t>c)</w:t>
      </w:r>
      <w:r w:rsidR="000E6979">
        <w:t xml:space="preserve"> </w:t>
      </w:r>
      <w:r>
        <w:t>u</w:t>
      </w:r>
      <w:r w:rsidR="000E6979">
        <w:t>tility service disconnection, reconnection, and arrearage management policies; and</w:t>
      </w:r>
    </w:p>
    <w:p w:rsidR="000E6979" w:rsidP="000E6979" w:rsidRDefault="00CB5108" w14:paraId="76D5D6F6" w14:textId="77777777">
      <w:pPr>
        <w:pStyle w:val="scnewcodesection"/>
      </w:pPr>
      <w:r>
        <w:tab/>
      </w:r>
      <w:r>
        <w:tab/>
      </w:r>
      <w:r>
        <w:tab/>
      </w:r>
      <w:bookmarkStart w:name="ss_T58C45N40Sd_lv3_6d0f0af78" w:id="54"/>
      <w:r>
        <w:t>(</w:t>
      </w:r>
      <w:bookmarkEnd w:id="54"/>
      <w:r>
        <w:t>d) m</w:t>
      </w:r>
      <w:r w:rsidR="000E6979">
        <w:t>ajor infrastructure or grid modernization projects affecting consumer rates.</w:t>
      </w:r>
    </w:p>
    <w:p w:rsidR="000E6979" w:rsidP="000E6979" w:rsidRDefault="00CB5108" w14:paraId="04A4A3F7" w14:textId="3167B042">
      <w:pPr>
        <w:pStyle w:val="scnewcodesection"/>
      </w:pPr>
      <w:r>
        <w:tab/>
      </w:r>
      <w:r>
        <w:tab/>
      </w:r>
      <w:bookmarkStart w:name="ss_T58C45N40S2_lv2_9e9327b2a" w:id="55"/>
      <w:r>
        <w:t>(</w:t>
      </w:r>
      <w:bookmarkEnd w:id="55"/>
      <w:r>
        <w:t>2)</w:t>
      </w:r>
      <w:r w:rsidR="000E6979">
        <w:t xml:space="preserve"> </w:t>
      </w:r>
      <w:r>
        <w:t>h</w:t>
      </w:r>
      <w:r w:rsidR="000E6979">
        <w:t>old at least two public hearings per year to solicit consumer input on affordability, service quality, and energy efficiency</w:t>
      </w:r>
      <w:r w:rsidR="00A104CC">
        <w:t>;</w:t>
      </w:r>
    </w:p>
    <w:p w:rsidR="00CB5108" w:rsidP="000E6979" w:rsidRDefault="00CB5108" w14:paraId="3B32F34D" w14:textId="464532FF">
      <w:pPr>
        <w:pStyle w:val="scnewcodesection"/>
      </w:pPr>
      <w:r>
        <w:tab/>
      </w:r>
      <w:r>
        <w:tab/>
      </w:r>
      <w:bookmarkStart w:name="ss_T58C45N40S3_lv2_4f551dfca" w:id="56"/>
      <w:r>
        <w:t>(</w:t>
      </w:r>
      <w:bookmarkEnd w:id="56"/>
      <w:r>
        <w:t>3) p</w:t>
      </w:r>
      <w:r w:rsidR="000E6979">
        <w:t xml:space="preserve">repare an </w:t>
      </w:r>
      <w:r w:rsidR="00CA35A9">
        <w:t>a</w:t>
      </w:r>
      <w:r w:rsidR="000E6979">
        <w:t xml:space="preserve">nnual </w:t>
      </w:r>
      <w:r w:rsidR="00CA35A9">
        <w:t>e</w:t>
      </w:r>
      <w:r w:rsidR="000E6979">
        <w:t xml:space="preserve">nergy </w:t>
      </w:r>
      <w:r w:rsidR="00CA35A9">
        <w:t>af</w:t>
      </w:r>
      <w:r w:rsidR="000E6979">
        <w:t xml:space="preserve">fordability </w:t>
      </w:r>
      <w:r w:rsidR="00CA35A9">
        <w:t>and a</w:t>
      </w:r>
      <w:r w:rsidR="000E6979">
        <w:t xml:space="preserve">ccountability </w:t>
      </w:r>
      <w:r w:rsidR="00CA35A9">
        <w:t>r</w:t>
      </w:r>
      <w:r w:rsidR="000E6979">
        <w:t xml:space="preserve">eport </w:t>
      </w:r>
      <w:r>
        <w:t xml:space="preserve">to </w:t>
      </w:r>
      <w:r w:rsidR="000E6979">
        <w:t xml:space="preserve">submit to the </w:t>
      </w:r>
      <w:r>
        <w:t>commission</w:t>
      </w:r>
      <w:r w:rsidR="000E6979">
        <w:t>, the Office of Regulatory Staff</w:t>
      </w:r>
      <w:r w:rsidR="00A104CC">
        <w:t>,</w:t>
      </w:r>
      <w:r w:rsidR="000E6979">
        <w:t xml:space="preserve"> and the General Assembly by December </w:t>
      </w:r>
      <w:r w:rsidR="00592799">
        <w:t>thirty</w:t>
      </w:r>
      <w:r w:rsidR="003620F7">
        <w:t>-</w:t>
      </w:r>
      <w:r w:rsidR="00592799">
        <w:t>first</w:t>
      </w:r>
      <w:r w:rsidR="000E6979">
        <w:t xml:space="preserve"> each year</w:t>
      </w:r>
      <w:r>
        <w:t>. This report shall include:</w:t>
      </w:r>
    </w:p>
    <w:p w:rsidR="00CB5108" w:rsidP="000E6979" w:rsidRDefault="00CB5108" w14:paraId="2CACB022" w14:textId="77777777">
      <w:pPr>
        <w:pStyle w:val="scnewcodesection"/>
      </w:pPr>
      <w:r>
        <w:tab/>
      </w:r>
      <w:r>
        <w:tab/>
      </w:r>
      <w:r>
        <w:tab/>
      </w:r>
      <w:bookmarkStart w:name="ss_T58C45N40Sa_lv3_bbb344e6c" w:id="57"/>
      <w:r>
        <w:t>(</w:t>
      </w:r>
      <w:bookmarkEnd w:id="57"/>
      <w:r>
        <w:t>a) d</w:t>
      </w:r>
      <w:r w:rsidR="000E6979">
        <w:t>ata on energy burden, disconnections, arrears, and affordability trends;</w:t>
      </w:r>
    </w:p>
    <w:p w:rsidR="000B1B88" w:rsidP="000E6979" w:rsidRDefault="00CB5108" w14:paraId="4D7CE877" w14:textId="77777777">
      <w:pPr>
        <w:pStyle w:val="scnewcodesection"/>
      </w:pPr>
      <w:r>
        <w:tab/>
      </w:r>
      <w:r>
        <w:tab/>
      </w:r>
      <w:r>
        <w:tab/>
      </w:r>
      <w:bookmarkStart w:name="ss_T58C45N40Sb_lv3_c72465b6b" w:id="58"/>
      <w:r>
        <w:t>(</w:t>
      </w:r>
      <w:bookmarkEnd w:id="58"/>
      <w:r>
        <w:t>b) e</w:t>
      </w:r>
      <w:r w:rsidR="000E6979">
        <w:t>valuation of utility performance</w:t>
      </w:r>
      <w:r w:rsidR="00CA35A9">
        <w:t xml:space="preserve"> regarding </w:t>
      </w:r>
      <w:r w:rsidR="000E6979">
        <w:t>energy efficiency participation and customer service;</w:t>
      </w:r>
    </w:p>
    <w:p w:rsidR="00CB5108" w:rsidP="000E6979" w:rsidRDefault="00CB5108" w14:paraId="77EDD60D" w14:textId="7A529722">
      <w:pPr>
        <w:pStyle w:val="scnewcodesection"/>
      </w:pPr>
      <w:r>
        <w:tab/>
      </w:r>
      <w:r>
        <w:tab/>
      </w:r>
      <w:r>
        <w:tab/>
      </w:r>
      <w:bookmarkStart w:name="ss_T58C45N40Sc_lv3_29925e326" w:id="59"/>
      <w:r>
        <w:t>(</w:t>
      </w:r>
      <w:bookmarkEnd w:id="59"/>
      <w:r>
        <w:t>c)</w:t>
      </w:r>
      <w:r w:rsidR="000E6979">
        <w:t xml:space="preserve"> </w:t>
      </w:r>
      <w:r w:rsidR="00A104CC">
        <w:t>p</w:t>
      </w:r>
      <w:r w:rsidR="000E6979">
        <w:t>olicy recommendations for improving affordability and accountability; and</w:t>
      </w:r>
    </w:p>
    <w:p w:rsidR="000E6979" w:rsidP="000E6979" w:rsidRDefault="00CB5108" w14:paraId="7A39986C" w14:textId="4D0F6D3B">
      <w:pPr>
        <w:pStyle w:val="scnewcodesection"/>
      </w:pPr>
      <w:r>
        <w:tab/>
      </w:r>
      <w:r>
        <w:tab/>
      </w:r>
      <w:r>
        <w:tab/>
      </w:r>
      <w:bookmarkStart w:name="ss_T58C45N40Sd_lv3_4b4c42579" w:id="60"/>
      <w:r>
        <w:t>(</w:t>
      </w:r>
      <w:bookmarkEnd w:id="60"/>
      <w:r>
        <w:t>d) a</w:t>
      </w:r>
      <w:r w:rsidR="000E6979">
        <w:t xml:space="preserve"> scorecard ranking utilities on affordability metrics</w:t>
      </w:r>
      <w:r w:rsidR="00A104CC">
        <w:t>;</w:t>
      </w:r>
    </w:p>
    <w:p w:rsidR="000E6979" w:rsidP="000E6979" w:rsidRDefault="00CB5108" w14:paraId="0E995010" w14:textId="2DC07A51">
      <w:pPr>
        <w:pStyle w:val="scnewcodesection"/>
      </w:pPr>
      <w:r>
        <w:tab/>
      </w:r>
      <w:r>
        <w:tab/>
      </w:r>
      <w:bookmarkStart w:name="ss_T58C45N40S4_lv2_abdb18133" w:id="61"/>
      <w:r>
        <w:t>(</w:t>
      </w:r>
      <w:bookmarkEnd w:id="61"/>
      <w:r>
        <w:t>4)</w:t>
      </w:r>
      <w:r w:rsidR="000E6979">
        <w:t xml:space="preserve"> </w:t>
      </w:r>
      <w:r>
        <w:t>c</w:t>
      </w:r>
      <w:r w:rsidR="000E6979">
        <w:t xml:space="preserve">onsult with </w:t>
      </w:r>
      <w:r w:rsidR="00A104CC">
        <w:t>Office of Regulatory Staff</w:t>
      </w:r>
      <w:r w:rsidR="000E6979">
        <w:t>, the Department of Consumer Affairs, and community groups to identify barriers to affordability and efficiency</w:t>
      </w:r>
      <w:r w:rsidR="00A104CC">
        <w:t>; and</w:t>
      </w:r>
    </w:p>
    <w:p w:rsidR="00BA593C" w:rsidP="000E6979" w:rsidRDefault="00BA593C" w14:paraId="2AA12DC9" w14:textId="01CB9A8D">
      <w:pPr>
        <w:pStyle w:val="scnewcodesection"/>
      </w:pPr>
      <w:r>
        <w:tab/>
      </w:r>
      <w:r>
        <w:tab/>
      </w:r>
      <w:bookmarkStart w:name="ss_T58C45N40S5_lv2_2d386e3ab" w:id="62"/>
      <w:r>
        <w:t>(</w:t>
      </w:r>
      <w:bookmarkEnd w:id="62"/>
      <w:r w:rsidR="000E6979">
        <w:t>5</w:t>
      </w:r>
      <w:r>
        <w:t>)</w:t>
      </w:r>
      <w:r w:rsidR="000E6979">
        <w:t xml:space="preserve"> </w:t>
      </w:r>
      <w:r>
        <w:t>r</w:t>
      </w:r>
      <w:r w:rsidR="000E6979">
        <w:t>ecommend consumer</w:t>
      </w:r>
      <w:r w:rsidR="00CA35A9">
        <w:t xml:space="preserve"> </w:t>
      </w:r>
      <w:r w:rsidR="000E6979">
        <w:t>education initiatives regarding available assistance and efficiency programs.</w:t>
      </w:r>
    </w:p>
    <w:p w:rsidR="00BA593C" w:rsidP="000E6979" w:rsidRDefault="00BA593C" w14:paraId="046645CD" w14:textId="1BD9BE27">
      <w:pPr>
        <w:pStyle w:val="scnewcodesection"/>
      </w:pPr>
      <w:r>
        <w:tab/>
      </w:r>
      <w:bookmarkStart w:name="ss_T58C45N40SB_lv1_8263ea0a1" w:id="63"/>
      <w:r w:rsidR="000E6979">
        <w:t>(</w:t>
      </w:r>
      <w:bookmarkEnd w:id="63"/>
      <w:r w:rsidR="000E6979">
        <w:t xml:space="preserve">B) The </w:t>
      </w:r>
      <w:r>
        <w:t>commission</w:t>
      </w:r>
      <w:r w:rsidR="000E6979">
        <w:t xml:space="preserve"> shall respond in writing to the </w:t>
      </w:r>
      <w:r w:rsidR="00846E60">
        <w:t>c</w:t>
      </w:r>
      <w:r w:rsidR="000E6979">
        <w:t xml:space="preserve">ouncil’s annual report within </w:t>
      </w:r>
      <w:r w:rsidR="00846E60">
        <w:t>sixty</w:t>
      </w:r>
      <w:r w:rsidR="000E6979">
        <w:t xml:space="preserve"> days </w:t>
      </w:r>
      <w:r w:rsidR="00CA35A9">
        <w:t>of</w:t>
      </w:r>
      <w:r w:rsidR="000E6979">
        <w:t xml:space="preserve"> receipt, indicating whether and how </w:t>
      </w:r>
      <w:r w:rsidR="00A104CC">
        <w:t xml:space="preserve">the commission </w:t>
      </w:r>
      <w:r w:rsidR="000E6979">
        <w:t xml:space="preserve">will implement </w:t>
      </w:r>
      <w:r w:rsidR="00A104CC">
        <w:t xml:space="preserve">the council’s </w:t>
      </w:r>
      <w:r w:rsidR="000E6979">
        <w:t>recommendations.</w:t>
      </w:r>
    </w:p>
    <w:p w:rsidR="00BA593C" w:rsidP="000E6979" w:rsidRDefault="00BA593C" w14:paraId="62906B6A" w14:textId="77777777">
      <w:pPr>
        <w:pStyle w:val="scnewcodesection"/>
      </w:pPr>
    </w:p>
    <w:p w:rsidR="00A7516B" w:rsidRDefault="008C5F27" w14:paraId="5975A636" w14:textId="77777777">
      <w:pPr>
        <w:pStyle w:val="scnewcodesection"/>
      </w:pPr>
      <w:r>
        <w:tab/>
      </w:r>
      <w:bookmarkStart w:name="ns_T58C45N50_49e026d7d" w:id="64"/>
      <w:r>
        <w:t>S</w:t>
      </w:r>
      <w:bookmarkEnd w:id="64"/>
      <w:r>
        <w:t>ection 58‑45‑50.</w:t>
      </w:r>
      <w:r>
        <w:tab/>
      </w:r>
      <w:bookmarkStart w:name="ss_T58C45N50SA_lv1_0dd4f5276" w:id="65"/>
      <w:r w:rsidRPr="00A7516B" w:rsidR="00A7516B">
        <w:t>(</w:t>
      </w:r>
      <w:bookmarkEnd w:id="65"/>
      <w:r w:rsidRPr="00A7516B" w:rsidR="00A7516B">
        <w:t xml:space="preserve">A) The </w:t>
      </w:r>
      <w:r w:rsidR="00846E60">
        <w:t>c</w:t>
      </w:r>
      <w:r w:rsidRPr="00A7516B" w:rsidR="00A7516B">
        <w:t xml:space="preserve">ouncil shall have access to non‑confidential filings, data, and reports submitted to the </w:t>
      </w:r>
      <w:r w:rsidR="00846E60">
        <w:t>c</w:t>
      </w:r>
      <w:r w:rsidRPr="00A7516B" w:rsidR="00A7516B">
        <w:t>ommission by utilities, as necessary to perform its duties.</w:t>
      </w:r>
    </w:p>
    <w:p w:rsidR="00A7516B" w:rsidRDefault="00A7516B" w14:paraId="11764441" w14:textId="4F625DF8">
      <w:pPr>
        <w:pStyle w:val="scnewcodesection"/>
      </w:pPr>
      <w:r>
        <w:tab/>
      </w:r>
      <w:bookmarkStart w:name="ss_T58C45N50SB_lv1_b288d843c" w:id="66"/>
      <w:r w:rsidRPr="00A7516B">
        <w:t>(</w:t>
      </w:r>
      <w:bookmarkEnd w:id="66"/>
      <w:r w:rsidRPr="00A7516B">
        <w:t xml:space="preserve">B) The </w:t>
      </w:r>
      <w:r w:rsidR="00846E60">
        <w:t>c</w:t>
      </w:r>
      <w:r w:rsidRPr="00A7516B">
        <w:t xml:space="preserve">ommission may grant </w:t>
      </w:r>
      <w:r w:rsidR="00CA35A9">
        <w:t xml:space="preserve">the council </w:t>
      </w:r>
      <w:r w:rsidRPr="00A7516B">
        <w:t xml:space="preserve">access to confidential information under appropriate protective orders, consistent with </w:t>
      </w:r>
      <w:r>
        <w:t xml:space="preserve">the provisions of </w:t>
      </w:r>
      <w:r w:rsidRPr="00A7516B">
        <w:t>Section 58‑4</w:t>
      </w:r>
      <w:r>
        <w:t>5</w:t>
      </w:r>
      <w:r w:rsidRPr="00A7516B">
        <w:t>‑55.</w:t>
      </w:r>
    </w:p>
    <w:p w:rsidR="008C5F27" w:rsidRDefault="00A7516B" w14:paraId="012534E7" w14:textId="77777777">
      <w:pPr>
        <w:pStyle w:val="scnewcodesection"/>
      </w:pPr>
      <w:r>
        <w:tab/>
      </w:r>
      <w:bookmarkStart w:name="ss_T58C45N50SC_lv1_3fdd15529" w:id="67"/>
      <w:r w:rsidRPr="00A7516B">
        <w:t>(</w:t>
      </w:r>
      <w:bookmarkEnd w:id="67"/>
      <w:r w:rsidRPr="00A7516B">
        <w:t xml:space="preserve">C) The </w:t>
      </w:r>
      <w:r w:rsidR="00846E60">
        <w:t>c</w:t>
      </w:r>
      <w:r w:rsidRPr="00A7516B">
        <w:t>ouncil may contract with experts, economists, or analysts to assist</w:t>
      </w:r>
      <w:r>
        <w:t xml:space="preserve"> in reviewing utility filings, provided funds are available pursuant to Section 58‑45‑70.</w:t>
      </w:r>
    </w:p>
    <w:p w:rsidR="008C5F27" w:rsidRDefault="008C5F27" w14:paraId="0B6B39BE" w14:textId="77777777">
      <w:pPr>
        <w:pStyle w:val="scemptyline"/>
      </w:pPr>
    </w:p>
    <w:p w:rsidR="00E63E6F" w:rsidRDefault="00E63E6F" w14:paraId="2B92EDDD" w14:textId="0CBDD9BF">
      <w:pPr>
        <w:pStyle w:val="scnewcodesection"/>
      </w:pPr>
      <w:r>
        <w:tab/>
      </w:r>
      <w:bookmarkStart w:name="ns_T58C45N60_40abc3529" w:id="68"/>
      <w:r>
        <w:t>S</w:t>
      </w:r>
      <w:bookmarkEnd w:id="68"/>
      <w:r>
        <w:t>ection 58‑45‑60.</w:t>
      </w:r>
      <w:r>
        <w:tab/>
      </w:r>
      <w:r w:rsidRPr="0097757A" w:rsidR="0097757A">
        <w:t xml:space="preserve">The </w:t>
      </w:r>
      <w:r w:rsidR="0097757A">
        <w:t>c</w:t>
      </w:r>
      <w:r w:rsidRPr="0097757A" w:rsidR="0097757A">
        <w:t xml:space="preserve">ouncil shall maintain a publicly accessible website </w:t>
      </w:r>
      <w:r w:rsidR="00A104CC">
        <w:t xml:space="preserve">and shall </w:t>
      </w:r>
      <w:r w:rsidRPr="0097757A" w:rsidR="0097757A">
        <w:t>post</w:t>
      </w:r>
      <w:r w:rsidR="00A104CC">
        <w:t xml:space="preserve"> its</w:t>
      </w:r>
      <w:r w:rsidRPr="0097757A" w:rsidR="0097757A">
        <w:t xml:space="preserve"> meeting agendas, minutes, reports, and affordability metrics.</w:t>
      </w:r>
      <w:r w:rsidR="0097757A">
        <w:t xml:space="preserve"> </w:t>
      </w:r>
      <w:r w:rsidRPr="0097757A" w:rsidR="0097757A">
        <w:t xml:space="preserve">All </w:t>
      </w:r>
      <w:r w:rsidR="0097757A">
        <w:t>c</w:t>
      </w:r>
      <w:r w:rsidRPr="0097757A" w:rsidR="0097757A">
        <w:t>ouncil meetings shall comply with the South Carolina Freedom of Information Act, Chapter 4</w:t>
      </w:r>
      <w:r w:rsidR="00592799">
        <w:t>,</w:t>
      </w:r>
      <w:r w:rsidRPr="0097757A" w:rsidR="0097757A">
        <w:t xml:space="preserve"> Title 30. The </w:t>
      </w:r>
      <w:r w:rsidR="0097757A">
        <w:t>c</w:t>
      </w:r>
      <w:r w:rsidRPr="0097757A" w:rsidR="0097757A">
        <w:t xml:space="preserve">ouncil may </w:t>
      </w:r>
      <w:r w:rsidR="0097757A">
        <w:t xml:space="preserve">also </w:t>
      </w:r>
      <w:r w:rsidRPr="0097757A" w:rsidR="0097757A">
        <w:t>conduct outreach in multiple languages and formats to ensure inclusive participation.</w:t>
      </w:r>
    </w:p>
    <w:p w:rsidR="00E63E6F" w:rsidRDefault="00E63E6F" w14:paraId="3EBC1356" w14:textId="77777777">
      <w:pPr>
        <w:pStyle w:val="scnewcodesection"/>
      </w:pPr>
    </w:p>
    <w:p w:rsidR="00F8028D" w:rsidP="00F8028D" w:rsidRDefault="00E63E6F" w14:paraId="503E967B" w14:textId="77777777">
      <w:pPr>
        <w:pStyle w:val="scnewcodesection"/>
      </w:pPr>
      <w:r>
        <w:tab/>
      </w:r>
      <w:bookmarkStart w:name="ns_T58C45N70_9ee10ad65" w:id="69"/>
      <w:r>
        <w:t>S</w:t>
      </w:r>
      <w:bookmarkEnd w:id="69"/>
      <w:r>
        <w:t>ection 58‑45‑70.</w:t>
      </w:r>
      <w:r>
        <w:tab/>
      </w:r>
      <w:bookmarkStart w:name="ss_T58C45N70SA_lv1_56719b721" w:id="70"/>
      <w:r w:rsidR="00F8028D">
        <w:t>(</w:t>
      </w:r>
      <w:bookmarkEnd w:id="70"/>
      <w:r w:rsidR="00F8028D">
        <w:t xml:space="preserve">A) Each regulated utility subject to the jurisdiction of the commission shall annually remit to the council’s fund an amount equal to 0.01 percent but no more than </w:t>
      </w:r>
      <w:r w:rsidR="00D7661A">
        <w:t xml:space="preserve">one million five hundred thousand dollars </w:t>
      </w:r>
      <w:r w:rsidR="00F8028D">
        <w:t>of its gross revenues derived from regulated operations in South Carolina for the preceding calendar year. The council’s fund shall be administered by an agency such as the Office of Resilience or the Office of Regulatory Staff and shall be used exclusively for the council’s operations, research, outreach, and reporting.</w:t>
      </w:r>
    </w:p>
    <w:p w:rsidR="00F8028D" w:rsidP="00F8028D" w:rsidRDefault="00F8028D" w14:paraId="0C1FD2BD" w14:textId="7EE561C4">
      <w:pPr>
        <w:pStyle w:val="scnewcodesection"/>
      </w:pPr>
      <w:r>
        <w:tab/>
      </w:r>
      <w:bookmarkStart w:name="ss_T58C45N70SB_lv1_a9dfb7320" w:id="71"/>
      <w:r>
        <w:t>(</w:t>
      </w:r>
      <w:bookmarkEnd w:id="71"/>
      <w:r>
        <w:t>B) The South Carolina Energy Justice Coalition shall provide staffing, administrative, operational, management</w:t>
      </w:r>
      <w:r w:rsidR="00CA35A9">
        <w:t xml:space="preserve">, </w:t>
      </w:r>
      <w:r>
        <w:t xml:space="preserve">engagement, </w:t>
      </w:r>
      <w:r w:rsidR="00CA35A9">
        <w:t xml:space="preserve">strategy, </w:t>
      </w:r>
      <w:r>
        <w:t>and all other related duties for the council’s fund using revenue from the council’s fund.</w:t>
      </w:r>
    </w:p>
    <w:p w:rsidR="00F8028D" w:rsidP="00F8028D" w:rsidRDefault="00F8028D" w14:paraId="3BE45F46" w14:textId="77777777">
      <w:pPr>
        <w:pStyle w:val="scnewcodesection"/>
      </w:pPr>
      <w:r>
        <w:tab/>
      </w:r>
      <w:bookmarkStart w:name="ss_T58C45N70SC_lv1_214c2e0b5" w:id="72"/>
      <w:r>
        <w:t>(</w:t>
      </w:r>
      <w:bookmarkEnd w:id="72"/>
      <w:r>
        <w:t>C) Utilities may recover costs through base rates only upon express commission approval, provided that such recovery shall not exceed the actual remittance.</w:t>
      </w:r>
    </w:p>
    <w:p w:rsidR="00E63E6F" w:rsidP="00F8028D" w:rsidRDefault="00F8028D" w14:paraId="4327C643" w14:textId="77777777">
      <w:pPr>
        <w:pStyle w:val="scnewcodesection"/>
      </w:pPr>
      <w:r>
        <w:tab/>
      </w:r>
      <w:bookmarkStart w:name="ss_T58C45N70SD_lv1_23f17780e" w:id="73"/>
      <w:r>
        <w:t>(</w:t>
      </w:r>
      <w:bookmarkEnd w:id="73"/>
      <w:r>
        <w:t>D) Failure to remit required funds within sixty days of billing by the agency that administers the council’s fund shall result in a civil penalty of ten thousand dollars per month until paid. This subsection shall be enforceable by the commission.</w:t>
      </w:r>
    </w:p>
    <w:p w:rsidR="00E63E6F" w:rsidRDefault="00E63E6F" w14:paraId="67EDDD44" w14:textId="77777777">
      <w:pPr>
        <w:pStyle w:val="scnewcodesection"/>
      </w:pPr>
    </w:p>
    <w:p w:rsidR="000E48E3" w:rsidRDefault="00E63E6F" w14:paraId="2B4E6D3E" w14:textId="77777777">
      <w:pPr>
        <w:pStyle w:val="scnewcodesection"/>
      </w:pPr>
      <w:r>
        <w:tab/>
      </w:r>
      <w:bookmarkStart w:name="ns_T58C45N80_0803d5830" w:id="74"/>
      <w:r>
        <w:t>S</w:t>
      </w:r>
      <w:bookmarkEnd w:id="74"/>
      <w:r>
        <w:t>ection 58‑45‑80.</w:t>
      </w:r>
      <w:r>
        <w:tab/>
      </w:r>
      <w:bookmarkStart w:name="ss_T58C45N80SA_lv1_2bd873612" w:id="75"/>
      <w:r w:rsidRPr="000E48E3" w:rsidR="000E48E3">
        <w:t>(</w:t>
      </w:r>
      <w:bookmarkEnd w:id="75"/>
      <w:r w:rsidRPr="000E48E3" w:rsidR="000E48E3">
        <w:t xml:space="preserve">A) Upon notice of a utility rate case or major filing, the </w:t>
      </w:r>
      <w:r w:rsidR="000E48E3">
        <w:t>commission</w:t>
      </w:r>
      <w:r w:rsidRPr="000E48E3" w:rsidR="000E48E3">
        <w:t xml:space="preserve"> shall provide the </w:t>
      </w:r>
      <w:r w:rsidR="000E48E3">
        <w:t>c</w:t>
      </w:r>
      <w:r w:rsidRPr="000E48E3" w:rsidR="000E48E3">
        <w:t>ouncil with copies of relevant documents within ten days of filing.</w:t>
      </w:r>
    </w:p>
    <w:p w:rsidR="000E48E3" w:rsidRDefault="000E48E3" w14:paraId="7AC1C0CE" w14:textId="77777777">
      <w:pPr>
        <w:pStyle w:val="scnewcodesection"/>
      </w:pPr>
      <w:r>
        <w:tab/>
      </w:r>
      <w:bookmarkStart w:name="ss_T58C45N80SB_lv1_36c131728" w:id="76"/>
      <w:r w:rsidRPr="000E48E3">
        <w:t>(</w:t>
      </w:r>
      <w:bookmarkEnd w:id="76"/>
      <w:r w:rsidRPr="000E48E3">
        <w:t xml:space="preserve">B) The </w:t>
      </w:r>
      <w:r>
        <w:t>c</w:t>
      </w:r>
      <w:r w:rsidRPr="000E48E3">
        <w:t xml:space="preserve">ouncil may submit comments, testimony, or recommendations in </w:t>
      </w:r>
      <w:r>
        <w:t>commission</w:t>
      </w:r>
      <w:r w:rsidRPr="000E48E3">
        <w:t xml:space="preserve"> proceedings and shall be granted intervenor status for the purpose of representing consumer interests.</w:t>
      </w:r>
    </w:p>
    <w:p w:rsidR="00E63E6F" w:rsidRDefault="000E48E3" w14:paraId="760EA481" w14:textId="77777777">
      <w:pPr>
        <w:pStyle w:val="scnewcodesection"/>
      </w:pPr>
      <w:r>
        <w:tab/>
      </w:r>
      <w:bookmarkStart w:name="ss_T58C45N80SC_lv1_6c40feeb5" w:id="77"/>
      <w:r w:rsidRPr="000E48E3">
        <w:t>(</w:t>
      </w:r>
      <w:bookmarkEnd w:id="77"/>
      <w:r w:rsidRPr="000E48E3">
        <w:t xml:space="preserve">C) The </w:t>
      </w:r>
      <w:r>
        <w:t>commission</w:t>
      </w:r>
      <w:r w:rsidRPr="000E48E3">
        <w:t xml:space="preserve"> shall include a section in its final orders summarizing the </w:t>
      </w:r>
      <w:r>
        <w:t>c</w:t>
      </w:r>
      <w:r w:rsidRPr="000E48E3">
        <w:t xml:space="preserve">ouncil’s recommendations and the </w:t>
      </w:r>
      <w:r>
        <w:t>c</w:t>
      </w:r>
      <w:r w:rsidRPr="000E48E3">
        <w:t>ommission’s responses.</w:t>
      </w:r>
    </w:p>
    <w:p w:rsidR="00E63E6F" w:rsidRDefault="00E63E6F" w14:paraId="2AC9EADE" w14:textId="77777777">
      <w:pPr>
        <w:pStyle w:val="scnewcodesection"/>
      </w:pPr>
    </w:p>
    <w:p w:rsidR="008C4E83" w:rsidP="008C4E83" w:rsidRDefault="00E63E6F" w14:paraId="7F2E4615" w14:textId="18934139">
      <w:pPr>
        <w:pStyle w:val="scnewcodesection"/>
      </w:pPr>
      <w:r>
        <w:tab/>
      </w:r>
      <w:bookmarkStart w:name="ns_T58C45N90_0d635e4ae" w:id="78"/>
      <w:r>
        <w:t>S</w:t>
      </w:r>
      <w:bookmarkEnd w:id="78"/>
      <w:r>
        <w:t>ection 58‑45‑90.</w:t>
      </w:r>
      <w:r>
        <w:tab/>
      </w:r>
      <w:bookmarkStart w:name="up_2809a7b47" w:id="79"/>
      <w:r w:rsidR="008C4E83">
        <w:t>T</w:t>
      </w:r>
      <w:bookmarkEnd w:id="79"/>
      <w:r w:rsidR="008C4E83">
        <w:t xml:space="preserve">he council, in consultation with </w:t>
      </w:r>
      <w:r w:rsidR="00A104CC">
        <w:t>the Office of Regulatory Staff</w:t>
      </w:r>
      <w:r w:rsidR="008C4E83">
        <w:t xml:space="preserve">, shall develop statewide </w:t>
      </w:r>
      <w:r w:rsidR="00CA35A9">
        <w:t>e</w:t>
      </w:r>
      <w:r w:rsidR="008C4E83">
        <w:t xml:space="preserve">nergy </w:t>
      </w:r>
      <w:r w:rsidR="00CA35A9">
        <w:t>a</w:t>
      </w:r>
      <w:r w:rsidR="008C4E83">
        <w:t xml:space="preserve">ffordability </w:t>
      </w:r>
      <w:r w:rsidR="00CA35A9">
        <w:t>m</w:t>
      </w:r>
      <w:r w:rsidR="008C4E83">
        <w:t>etrics including</w:t>
      </w:r>
      <w:r w:rsidR="00CA35A9">
        <w:t xml:space="preserve">, </w:t>
      </w:r>
      <w:r w:rsidR="008C4E83">
        <w:t>but not limited to:</w:t>
      </w:r>
    </w:p>
    <w:p w:rsidR="008C4E83" w:rsidP="008C4E83" w:rsidRDefault="008C4E83" w14:paraId="2D437E41" w14:textId="5E8357C8">
      <w:pPr>
        <w:pStyle w:val="scnewcodesection"/>
      </w:pPr>
      <w:r>
        <w:tab/>
      </w:r>
      <w:bookmarkStart w:name="ss_T58C45N90S1_lv1_1a9b0d99e" w:id="80"/>
      <w:r>
        <w:t>(</w:t>
      </w:r>
      <w:bookmarkEnd w:id="80"/>
      <w:r>
        <w:t>1) average energy burden by income tier;</w:t>
      </w:r>
    </w:p>
    <w:p w:rsidR="008C4E83" w:rsidP="008C4E83" w:rsidRDefault="008C4E83" w14:paraId="114F4960" w14:textId="65639B24">
      <w:pPr>
        <w:pStyle w:val="scnewcodesection"/>
      </w:pPr>
      <w:r>
        <w:tab/>
      </w:r>
      <w:bookmarkStart w:name="ss_T58C45N90S2_lv1_37ae8c1da" w:id="81"/>
      <w:r>
        <w:t>(</w:t>
      </w:r>
      <w:bookmarkEnd w:id="81"/>
      <w:r>
        <w:t>2) number and rate of disconnections for nonpayment;</w:t>
      </w:r>
    </w:p>
    <w:p w:rsidR="008C4E83" w:rsidP="008C4E83" w:rsidRDefault="008C4E83" w14:paraId="29BE9F79" w14:textId="32BBEDE0">
      <w:pPr>
        <w:pStyle w:val="scnewcodesection"/>
      </w:pPr>
      <w:r>
        <w:tab/>
      </w:r>
      <w:bookmarkStart w:name="ss_T58C45N90S3_lv1_a766cc3d1" w:id="82"/>
      <w:r>
        <w:t>(</w:t>
      </w:r>
      <w:bookmarkEnd w:id="82"/>
      <w:r>
        <w:t>3) average arrearage balance per customer;</w:t>
      </w:r>
    </w:p>
    <w:p w:rsidR="008C4E83" w:rsidP="008C4E83" w:rsidRDefault="008C4E83" w14:paraId="10F8B642" w14:textId="66B7C07C">
      <w:pPr>
        <w:pStyle w:val="scnewcodesection"/>
      </w:pPr>
      <w:r>
        <w:tab/>
      </w:r>
      <w:bookmarkStart w:name="ss_T58C45N90S4_lv1_3ee03759b" w:id="83"/>
      <w:r>
        <w:t>(</w:t>
      </w:r>
      <w:bookmarkEnd w:id="83"/>
      <w:r>
        <w:t>4) energy efficiency program participation rates by income level;</w:t>
      </w:r>
    </w:p>
    <w:p w:rsidR="008C4E83" w:rsidP="008C4E83" w:rsidRDefault="008C4E83" w14:paraId="3074B887" w14:textId="56DE0401">
      <w:pPr>
        <w:pStyle w:val="scnewcodesection"/>
      </w:pPr>
      <w:r>
        <w:tab/>
      </w:r>
      <w:bookmarkStart w:name="ss_T58C45N90S5_lv1_61dc861d2" w:id="84"/>
      <w:r>
        <w:t>(</w:t>
      </w:r>
      <w:bookmarkEnd w:id="84"/>
      <w:r>
        <w:t>5) average residential bill for electricity and gas by utility; and</w:t>
      </w:r>
    </w:p>
    <w:p w:rsidR="008C4E83" w:rsidP="008C4E83" w:rsidRDefault="008C4E83" w14:paraId="49A50BE8" w14:textId="3E6CB2E0">
      <w:pPr>
        <w:pStyle w:val="scnewcodesection"/>
      </w:pPr>
      <w:r>
        <w:tab/>
      </w:r>
      <w:bookmarkStart w:name="ss_T58C45N90S6_lv1_56782596b" w:id="85"/>
      <w:r>
        <w:t>(</w:t>
      </w:r>
      <w:bookmarkEnd w:id="85"/>
      <w:r>
        <w:t>6) service quality indicators including</w:t>
      </w:r>
      <w:r w:rsidR="00CA35A9">
        <w:t>,</w:t>
      </w:r>
      <w:r>
        <w:t xml:space="preserve"> but not limited to</w:t>
      </w:r>
      <w:r w:rsidR="00CA35A9">
        <w:t>,</w:t>
      </w:r>
      <w:r>
        <w:t xml:space="preserve"> complaint</w:t>
      </w:r>
      <w:r w:rsidR="00CA35A9">
        <w:t>s regarding</w:t>
      </w:r>
      <w:r>
        <w:t xml:space="preserve"> rates, reconnection times, and outage frequency.</w:t>
      </w:r>
    </w:p>
    <w:p w:rsidR="00E63E6F" w:rsidP="008C4E83" w:rsidRDefault="008C4E83" w14:paraId="7179811B" w14:textId="7C112202">
      <w:pPr>
        <w:pStyle w:val="scnewcodesection"/>
      </w:pPr>
      <w:bookmarkStart w:name="up_22a7abcdb" w:id="86"/>
      <w:r>
        <w:t>T</w:t>
      </w:r>
      <w:bookmarkEnd w:id="86"/>
      <w:r>
        <w:t>he commission shall publish these metrics annually on its website.</w:t>
      </w:r>
    </w:p>
    <w:p w:rsidR="00E63E6F" w:rsidRDefault="00E63E6F" w14:paraId="5D5AE82F" w14:textId="77777777">
      <w:pPr>
        <w:pStyle w:val="scemptyline"/>
      </w:pPr>
    </w:p>
    <w:p w:rsidRPr="00DF3B44" w:rsidR="007A10F1" w:rsidP="007A10F1" w:rsidRDefault="00E27805" w14:paraId="038A4B30" w14:textId="61175B99">
      <w:pPr>
        <w:pStyle w:val="scnoncodifiedsection"/>
      </w:pPr>
      <w:bookmarkStart w:name="bs_num_2_lastsection" w:id="87"/>
      <w:bookmarkStart w:name="eff_date_section" w:id="88"/>
      <w:r w:rsidRPr="00DF3B44">
        <w:t>S</w:t>
      </w:r>
      <w:bookmarkEnd w:id="87"/>
      <w:r w:rsidRPr="00DF3B44">
        <w:t>ECTION 2.</w:t>
      </w:r>
      <w:r w:rsidRPr="00DF3B44" w:rsidR="005D3013">
        <w:tab/>
      </w:r>
      <w:r w:rsidRPr="00DF3B44" w:rsidR="007A10F1">
        <w:t xml:space="preserve">This act takes effect </w:t>
      </w:r>
      <w:r w:rsidR="008C4E83">
        <w:t>on January 1, 2027</w:t>
      </w:r>
      <w:r w:rsidR="00592799">
        <w:t>,</w:t>
      </w:r>
      <w:r w:rsidR="008C4E83">
        <w:t xml:space="preserve"> and the council shall make the initial appointments within one hundred eighty days of this date</w:t>
      </w:r>
      <w:r w:rsidRPr="00DF3B44" w:rsidR="007A10F1">
        <w:t>.</w:t>
      </w:r>
      <w:bookmarkEnd w:id="88"/>
    </w:p>
    <w:p w:rsidRPr="00DF3B44" w:rsidR="005516F6" w:rsidP="009E4191" w:rsidRDefault="007A10F1" w14:paraId="6B732A6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1B3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5B24" w14:textId="77777777" w:rsidR="003C60AA" w:rsidRDefault="003C60AA" w:rsidP="0010329A">
      <w:pPr>
        <w:spacing w:after="0" w:line="240" w:lineRule="auto"/>
      </w:pPr>
      <w:r>
        <w:separator/>
      </w:r>
    </w:p>
    <w:p w14:paraId="338E4201" w14:textId="77777777" w:rsidR="003C60AA" w:rsidRDefault="003C60AA"/>
  </w:endnote>
  <w:endnote w:type="continuationSeparator" w:id="0">
    <w:p w14:paraId="1BAF74C6" w14:textId="77777777" w:rsidR="003C60AA" w:rsidRDefault="003C60AA" w:rsidP="0010329A">
      <w:pPr>
        <w:spacing w:after="0" w:line="240" w:lineRule="auto"/>
      </w:pPr>
      <w:r>
        <w:continuationSeparator/>
      </w:r>
    </w:p>
    <w:p w14:paraId="351F891A" w14:textId="77777777" w:rsidR="003C60AA" w:rsidRDefault="003C60AA"/>
  </w:endnote>
  <w:endnote w:type="continuationNotice" w:id="1">
    <w:p w14:paraId="1F15F13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5AD5EA7" w14:textId="77777777" w:rsidR="00685035" w:rsidRPr="007B4AF7" w:rsidRDefault="008D76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33F0">
              <w:rPr>
                <w:noProof/>
              </w:rPr>
              <w:t>LC-0261HA26.docx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E0AF" w14:textId="77777777" w:rsidR="003C60AA" w:rsidRDefault="003C60AA" w:rsidP="0010329A">
      <w:pPr>
        <w:spacing w:after="0" w:line="240" w:lineRule="auto"/>
      </w:pPr>
      <w:r>
        <w:separator/>
      </w:r>
    </w:p>
    <w:p w14:paraId="3DF761BB" w14:textId="77777777" w:rsidR="003C60AA" w:rsidRDefault="003C60AA"/>
  </w:footnote>
  <w:footnote w:type="continuationSeparator" w:id="0">
    <w:p w14:paraId="327FCEE8" w14:textId="77777777" w:rsidR="003C60AA" w:rsidRDefault="003C60AA" w:rsidP="0010329A">
      <w:pPr>
        <w:spacing w:after="0" w:line="240" w:lineRule="auto"/>
      </w:pPr>
      <w:r>
        <w:continuationSeparator/>
      </w:r>
    </w:p>
    <w:p w14:paraId="6C315CD1" w14:textId="77777777" w:rsidR="003C60AA" w:rsidRDefault="003C60AA"/>
  </w:footnote>
  <w:footnote w:type="continuationNotice" w:id="1">
    <w:p w14:paraId="11F9F84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B1"/>
    <w:rsid w:val="00015AD8"/>
    <w:rsid w:val="00017FB0"/>
    <w:rsid w:val="00020B5D"/>
    <w:rsid w:val="00026421"/>
    <w:rsid w:val="00030409"/>
    <w:rsid w:val="00037F04"/>
    <w:rsid w:val="000404BF"/>
    <w:rsid w:val="00044B84"/>
    <w:rsid w:val="000479D0"/>
    <w:rsid w:val="00054BC8"/>
    <w:rsid w:val="00057066"/>
    <w:rsid w:val="0006464F"/>
    <w:rsid w:val="00066B54"/>
    <w:rsid w:val="00072FCD"/>
    <w:rsid w:val="00074A4F"/>
    <w:rsid w:val="000758FF"/>
    <w:rsid w:val="00077B65"/>
    <w:rsid w:val="000818AC"/>
    <w:rsid w:val="000A3BFB"/>
    <w:rsid w:val="000A3C25"/>
    <w:rsid w:val="000B1B88"/>
    <w:rsid w:val="000B4C02"/>
    <w:rsid w:val="000B5B4A"/>
    <w:rsid w:val="000B7FE1"/>
    <w:rsid w:val="000C3E88"/>
    <w:rsid w:val="000C46B9"/>
    <w:rsid w:val="000C58E4"/>
    <w:rsid w:val="000C6F9A"/>
    <w:rsid w:val="000D2F44"/>
    <w:rsid w:val="000D33E4"/>
    <w:rsid w:val="000E2133"/>
    <w:rsid w:val="000E48E3"/>
    <w:rsid w:val="000E578A"/>
    <w:rsid w:val="000E6979"/>
    <w:rsid w:val="000E746D"/>
    <w:rsid w:val="000F2250"/>
    <w:rsid w:val="00100C8F"/>
    <w:rsid w:val="0010329A"/>
    <w:rsid w:val="00105756"/>
    <w:rsid w:val="00111C98"/>
    <w:rsid w:val="001164F9"/>
    <w:rsid w:val="0011719C"/>
    <w:rsid w:val="00133184"/>
    <w:rsid w:val="00140049"/>
    <w:rsid w:val="001555D0"/>
    <w:rsid w:val="001607B7"/>
    <w:rsid w:val="00171601"/>
    <w:rsid w:val="001730EB"/>
    <w:rsid w:val="00173276"/>
    <w:rsid w:val="00173852"/>
    <w:rsid w:val="00176122"/>
    <w:rsid w:val="0018185F"/>
    <w:rsid w:val="0019025B"/>
    <w:rsid w:val="001906FA"/>
    <w:rsid w:val="00192AF7"/>
    <w:rsid w:val="00197366"/>
    <w:rsid w:val="001A136C"/>
    <w:rsid w:val="001B3479"/>
    <w:rsid w:val="001B6DA2"/>
    <w:rsid w:val="001C25EC"/>
    <w:rsid w:val="001F2A41"/>
    <w:rsid w:val="001F313F"/>
    <w:rsid w:val="001F331D"/>
    <w:rsid w:val="001F394C"/>
    <w:rsid w:val="0020096C"/>
    <w:rsid w:val="0020188A"/>
    <w:rsid w:val="00202CC2"/>
    <w:rsid w:val="002038AA"/>
    <w:rsid w:val="002114C8"/>
    <w:rsid w:val="0021166F"/>
    <w:rsid w:val="002162DF"/>
    <w:rsid w:val="00220B46"/>
    <w:rsid w:val="00230038"/>
    <w:rsid w:val="00233975"/>
    <w:rsid w:val="00236D73"/>
    <w:rsid w:val="00246535"/>
    <w:rsid w:val="00250CD8"/>
    <w:rsid w:val="00251B35"/>
    <w:rsid w:val="00255E9D"/>
    <w:rsid w:val="00257F60"/>
    <w:rsid w:val="002625EA"/>
    <w:rsid w:val="00262AC5"/>
    <w:rsid w:val="00264AE9"/>
    <w:rsid w:val="00273C5C"/>
    <w:rsid w:val="00275AE6"/>
    <w:rsid w:val="002836D8"/>
    <w:rsid w:val="00290204"/>
    <w:rsid w:val="00291E43"/>
    <w:rsid w:val="002969F8"/>
    <w:rsid w:val="002A7989"/>
    <w:rsid w:val="002B02F3"/>
    <w:rsid w:val="002C3463"/>
    <w:rsid w:val="002C607C"/>
    <w:rsid w:val="002D266D"/>
    <w:rsid w:val="002D5B3D"/>
    <w:rsid w:val="002D7447"/>
    <w:rsid w:val="002E315A"/>
    <w:rsid w:val="002E4F8C"/>
    <w:rsid w:val="002E6D37"/>
    <w:rsid w:val="002F560C"/>
    <w:rsid w:val="002F5847"/>
    <w:rsid w:val="002F5B95"/>
    <w:rsid w:val="003018CF"/>
    <w:rsid w:val="0030425A"/>
    <w:rsid w:val="00317FDC"/>
    <w:rsid w:val="00321A7F"/>
    <w:rsid w:val="003255C4"/>
    <w:rsid w:val="003421F1"/>
    <w:rsid w:val="0034279C"/>
    <w:rsid w:val="0034562C"/>
    <w:rsid w:val="00354F64"/>
    <w:rsid w:val="003559A1"/>
    <w:rsid w:val="00361563"/>
    <w:rsid w:val="003620F7"/>
    <w:rsid w:val="00362A36"/>
    <w:rsid w:val="00371D36"/>
    <w:rsid w:val="00373E17"/>
    <w:rsid w:val="003775E6"/>
    <w:rsid w:val="00381998"/>
    <w:rsid w:val="003A5F1C"/>
    <w:rsid w:val="003C3E2E"/>
    <w:rsid w:val="003C60AA"/>
    <w:rsid w:val="003D3167"/>
    <w:rsid w:val="003D447B"/>
    <w:rsid w:val="003D4A3C"/>
    <w:rsid w:val="003D55B2"/>
    <w:rsid w:val="003E0033"/>
    <w:rsid w:val="003E2D4C"/>
    <w:rsid w:val="003E5452"/>
    <w:rsid w:val="003E7165"/>
    <w:rsid w:val="003E7FF6"/>
    <w:rsid w:val="003F02BE"/>
    <w:rsid w:val="004046B5"/>
    <w:rsid w:val="00406F27"/>
    <w:rsid w:val="004141B8"/>
    <w:rsid w:val="004203B9"/>
    <w:rsid w:val="00432135"/>
    <w:rsid w:val="00443DFE"/>
    <w:rsid w:val="00446987"/>
    <w:rsid w:val="00446D28"/>
    <w:rsid w:val="004478B7"/>
    <w:rsid w:val="0045304A"/>
    <w:rsid w:val="00457312"/>
    <w:rsid w:val="00466CD0"/>
    <w:rsid w:val="00473583"/>
    <w:rsid w:val="00477F32"/>
    <w:rsid w:val="00481850"/>
    <w:rsid w:val="004851A0"/>
    <w:rsid w:val="0048627F"/>
    <w:rsid w:val="004932AB"/>
    <w:rsid w:val="004943DE"/>
    <w:rsid w:val="00494BEF"/>
    <w:rsid w:val="004A3AD4"/>
    <w:rsid w:val="004A5512"/>
    <w:rsid w:val="004A6BE5"/>
    <w:rsid w:val="004B0C18"/>
    <w:rsid w:val="004C1A04"/>
    <w:rsid w:val="004C20BC"/>
    <w:rsid w:val="004C223B"/>
    <w:rsid w:val="004C5C9A"/>
    <w:rsid w:val="004D1442"/>
    <w:rsid w:val="004D1F71"/>
    <w:rsid w:val="004D3DCB"/>
    <w:rsid w:val="004D4878"/>
    <w:rsid w:val="004D7771"/>
    <w:rsid w:val="004E1946"/>
    <w:rsid w:val="004E66E9"/>
    <w:rsid w:val="004E7DDE"/>
    <w:rsid w:val="004F0090"/>
    <w:rsid w:val="004F172C"/>
    <w:rsid w:val="005002ED"/>
    <w:rsid w:val="00500DBC"/>
    <w:rsid w:val="005102BE"/>
    <w:rsid w:val="00523F7F"/>
    <w:rsid w:val="00524D54"/>
    <w:rsid w:val="00530073"/>
    <w:rsid w:val="00534DD9"/>
    <w:rsid w:val="0054531B"/>
    <w:rsid w:val="00546C24"/>
    <w:rsid w:val="005476FF"/>
    <w:rsid w:val="005505A2"/>
    <w:rsid w:val="005516F6"/>
    <w:rsid w:val="00552842"/>
    <w:rsid w:val="00553B30"/>
    <w:rsid w:val="00554E89"/>
    <w:rsid w:val="00560305"/>
    <w:rsid w:val="00564B58"/>
    <w:rsid w:val="00570595"/>
    <w:rsid w:val="005714F2"/>
    <w:rsid w:val="00572281"/>
    <w:rsid w:val="005801DD"/>
    <w:rsid w:val="0058069B"/>
    <w:rsid w:val="00592799"/>
    <w:rsid w:val="00592A40"/>
    <w:rsid w:val="00592F22"/>
    <w:rsid w:val="005A28BC"/>
    <w:rsid w:val="005A4EBA"/>
    <w:rsid w:val="005A5377"/>
    <w:rsid w:val="005B7817"/>
    <w:rsid w:val="005C06C8"/>
    <w:rsid w:val="005C23D7"/>
    <w:rsid w:val="005C2922"/>
    <w:rsid w:val="005C40EB"/>
    <w:rsid w:val="005D02B4"/>
    <w:rsid w:val="005D2830"/>
    <w:rsid w:val="005D3013"/>
    <w:rsid w:val="005E07DA"/>
    <w:rsid w:val="005E1E50"/>
    <w:rsid w:val="005E2B9C"/>
    <w:rsid w:val="005E3332"/>
    <w:rsid w:val="005E694E"/>
    <w:rsid w:val="005F76B0"/>
    <w:rsid w:val="00604429"/>
    <w:rsid w:val="006067B0"/>
    <w:rsid w:val="00606A8B"/>
    <w:rsid w:val="00611EBA"/>
    <w:rsid w:val="006213A8"/>
    <w:rsid w:val="00623BEA"/>
    <w:rsid w:val="006347E9"/>
    <w:rsid w:val="00640C87"/>
    <w:rsid w:val="006454BB"/>
    <w:rsid w:val="006540E0"/>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69BD"/>
    <w:rsid w:val="006B37BD"/>
    <w:rsid w:val="006B5372"/>
    <w:rsid w:val="006B61CA"/>
    <w:rsid w:val="006B7278"/>
    <w:rsid w:val="006C092D"/>
    <w:rsid w:val="006C099D"/>
    <w:rsid w:val="006C18F0"/>
    <w:rsid w:val="006C7E01"/>
    <w:rsid w:val="006D3D82"/>
    <w:rsid w:val="006D64A5"/>
    <w:rsid w:val="006E0935"/>
    <w:rsid w:val="006E353F"/>
    <w:rsid w:val="006E35AB"/>
    <w:rsid w:val="006F2428"/>
    <w:rsid w:val="006F546B"/>
    <w:rsid w:val="00711AA9"/>
    <w:rsid w:val="00722155"/>
    <w:rsid w:val="00730C87"/>
    <w:rsid w:val="00731CC4"/>
    <w:rsid w:val="00732C84"/>
    <w:rsid w:val="00732E23"/>
    <w:rsid w:val="00737F19"/>
    <w:rsid w:val="00745379"/>
    <w:rsid w:val="00747FC4"/>
    <w:rsid w:val="007543E2"/>
    <w:rsid w:val="00762F20"/>
    <w:rsid w:val="007701C0"/>
    <w:rsid w:val="00782BF8"/>
    <w:rsid w:val="00783BBB"/>
    <w:rsid w:val="00783C75"/>
    <w:rsid w:val="007849D9"/>
    <w:rsid w:val="00787433"/>
    <w:rsid w:val="007A10F1"/>
    <w:rsid w:val="007A3D50"/>
    <w:rsid w:val="007B2D29"/>
    <w:rsid w:val="007B412F"/>
    <w:rsid w:val="007B4AF7"/>
    <w:rsid w:val="007B4DBF"/>
    <w:rsid w:val="007C5458"/>
    <w:rsid w:val="007D2C67"/>
    <w:rsid w:val="007E06BB"/>
    <w:rsid w:val="007E3A06"/>
    <w:rsid w:val="007E7CD3"/>
    <w:rsid w:val="007F50D1"/>
    <w:rsid w:val="008160B7"/>
    <w:rsid w:val="00816D52"/>
    <w:rsid w:val="00831048"/>
    <w:rsid w:val="00834272"/>
    <w:rsid w:val="00846E60"/>
    <w:rsid w:val="008625C1"/>
    <w:rsid w:val="0087671D"/>
    <w:rsid w:val="008806F9"/>
    <w:rsid w:val="00887957"/>
    <w:rsid w:val="008A57E3"/>
    <w:rsid w:val="008B5BF4"/>
    <w:rsid w:val="008B792F"/>
    <w:rsid w:val="008C0CEE"/>
    <w:rsid w:val="008C1B18"/>
    <w:rsid w:val="008C4E83"/>
    <w:rsid w:val="008C5F27"/>
    <w:rsid w:val="008D46EC"/>
    <w:rsid w:val="008E08B9"/>
    <w:rsid w:val="008E0E25"/>
    <w:rsid w:val="008E61A1"/>
    <w:rsid w:val="008F1075"/>
    <w:rsid w:val="009031EF"/>
    <w:rsid w:val="00906971"/>
    <w:rsid w:val="00917EA3"/>
    <w:rsid w:val="00917EE0"/>
    <w:rsid w:val="00921C89"/>
    <w:rsid w:val="00926966"/>
    <w:rsid w:val="00926D03"/>
    <w:rsid w:val="00932C9C"/>
    <w:rsid w:val="00934036"/>
    <w:rsid w:val="00934889"/>
    <w:rsid w:val="00940A9E"/>
    <w:rsid w:val="0094541D"/>
    <w:rsid w:val="009473EA"/>
    <w:rsid w:val="00950012"/>
    <w:rsid w:val="00954E7E"/>
    <w:rsid w:val="009554D9"/>
    <w:rsid w:val="0095615E"/>
    <w:rsid w:val="009572F9"/>
    <w:rsid w:val="00960D0F"/>
    <w:rsid w:val="0096624A"/>
    <w:rsid w:val="0097757A"/>
    <w:rsid w:val="0098366F"/>
    <w:rsid w:val="00983A03"/>
    <w:rsid w:val="0098536C"/>
    <w:rsid w:val="00986063"/>
    <w:rsid w:val="00991F67"/>
    <w:rsid w:val="00992876"/>
    <w:rsid w:val="009A0CCB"/>
    <w:rsid w:val="009A0DCE"/>
    <w:rsid w:val="009A22CD"/>
    <w:rsid w:val="009A3E4B"/>
    <w:rsid w:val="009B35FD"/>
    <w:rsid w:val="009B6815"/>
    <w:rsid w:val="009B718A"/>
    <w:rsid w:val="009D2967"/>
    <w:rsid w:val="009D3C2B"/>
    <w:rsid w:val="009D4490"/>
    <w:rsid w:val="009E4191"/>
    <w:rsid w:val="009F1950"/>
    <w:rsid w:val="009F2AB1"/>
    <w:rsid w:val="009F4FAF"/>
    <w:rsid w:val="009F68F1"/>
    <w:rsid w:val="00A04529"/>
    <w:rsid w:val="00A0584B"/>
    <w:rsid w:val="00A104CC"/>
    <w:rsid w:val="00A11340"/>
    <w:rsid w:val="00A167AF"/>
    <w:rsid w:val="00A17135"/>
    <w:rsid w:val="00A21A6F"/>
    <w:rsid w:val="00A24E56"/>
    <w:rsid w:val="00A26A62"/>
    <w:rsid w:val="00A35A9B"/>
    <w:rsid w:val="00A363C1"/>
    <w:rsid w:val="00A4070E"/>
    <w:rsid w:val="00A40CA0"/>
    <w:rsid w:val="00A504A7"/>
    <w:rsid w:val="00A53677"/>
    <w:rsid w:val="00A53BF2"/>
    <w:rsid w:val="00A60D68"/>
    <w:rsid w:val="00A73EFA"/>
    <w:rsid w:val="00A7516B"/>
    <w:rsid w:val="00A77A3B"/>
    <w:rsid w:val="00A92F6F"/>
    <w:rsid w:val="00A97523"/>
    <w:rsid w:val="00AA3BC4"/>
    <w:rsid w:val="00AA7824"/>
    <w:rsid w:val="00AB0FA3"/>
    <w:rsid w:val="00AB73BF"/>
    <w:rsid w:val="00AC335C"/>
    <w:rsid w:val="00AC463E"/>
    <w:rsid w:val="00AC6E7F"/>
    <w:rsid w:val="00AD3BE2"/>
    <w:rsid w:val="00AD3E3D"/>
    <w:rsid w:val="00AE1EE4"/>
    <w:rsid w:val="00AE36EC"/>
    <w:rsid w:val="00AE5E6E"/>
    <w:rsid w:val="00AE7406"/>
    <w:rsid w:val="00AF1688"/>
    <w:rsid w:val="00AF413F"/>
    <w:rsid w:val="00AF46E6"/>
    <w:rsid w:val="00AF5139"/>
    <w:rsid w:val="00B06EDA"/>
    <w:rsid w:val="00B1161F"/>
    <w:rsid w:val="00B11661"/>
    <w:rsid w:val="00B225D2"/>
    <w:rsid w:val="00B32B4D"/>
    <w:rsid w:val="00B35B1C"/>
    <w:rsid w:val="00B4137E"/>
    <w:rsid w:val="00B54DF7"/>
    <w:rsid w:val="00B56223"/>
    <w:rsid w:val="00B56E79"/>
    <w:rsid w:val="00B57AA7"/>
    <w:rsid w:val="00B637AA"/>
    <w:rsid w:val="00B63BE2"/>
    <w:rsid w:val="00B7592C"/>
    <w:rsid w:val="00B809D3"/>
    <w:rsid w:val="00B8427E"/>
    <w:rsid w:val="00B84B66"/>
    <w:rsid w:val="00B85475"/>
    <w:rsid w:val="00B9065B"/>
    <w:rsid w:val="00B9090A"/>
    <w:rsid w:val="00B92196"/>
    <w:rsid w:val="00B9228D"/>
    <w:rsid w:val="00B929EC"/>
    <w:rsid w:val="00B92F60"/>
    <w:rsid w:val="00BA1F48"/>
    <w:rsid w:val="00BA593C"/>
    <w:rsid w:val="00BB0725"/>
    <w:rsid w:val="00BC408A"/>
    <w:rsid w:val="00BC5023"/>
    <w:rsid w:val="00BC556C"/>
    <w:rsid w:val="00BD42DA"/>
    <w:rsid w:val="00BD4684"/>
    <w:rsid w:val="00BE08A7"/>
    <w:rsid w:val="00BE16A1"/>
    <w:rsid w:val="00BE29A2"/>
    <w:rsid w:val="00BE3E4D"/>
    <w:rsid w:val="00BE4391"/>
    <w:rsid w:val="00BE5E20"/>
    <w:rsid w:val="00BF3E48"/>
    <w:rsid w:val="00BF7D48"/>
    <w:rsid w:val="00C15F1B"/>
    <w:rsid w:val="00C16288"/>
    <w:rsid w:val="00C17D1D"/>
    <w:rsid w:val="00C436C6"/>
    <w:rsid w:val="00C45923"/>
    <w:rsid w:val="00C543E7"/>
    <w:rsid w:val="00C622AE"/>
    <w:rsid w:val="00C70225"/>
    <w:rsid w:val="00C72198"/>
    <w:rsid w:val="00C72B08"/>
    <w:rsid w:val="00C73C7D"/>
    <w:rsid w:val="00C75005"/>
    <w:rsid w:val="00C776A2"/>
    <w:rsid w:val="00C87EA8"/>
    <w:rsid w:val="00C9102C"/>
    <w:rsid w:val="00C93EBF"/>
    <w:rsid w:val="00C970DF"/>
    <w:rsid w:val="00CA2A6A"/>
    <w:rsid w:val="00CA35A9"/>
    <w:rsid w:val="00CA3E86"/>
    <w:rsid w:val="00CA3EC7"/>
    <w:rsid w:val="00CA7E71"/>
    <w:rsid w:val="00CB0B8C"/>
    <w:rsid w:val="00CB2673"/>
    <w:rsid w:val="00CB5108"/>
    <w:rsid w:val="00CB701D"/>
    <w:rsid w:val="00CC26DB"/>
    <w:rsid w:val="00CC3F0E"/>
    <w:rsid w:val="00CC4CB8"/>
    <w:rsid w:val="00CD08C9"/>
    <w:rsid w:val="00CD1FE8"/>
    <w:rsid w:val="00CD38CD"/>
    <w:rsid w:val="00CD3E0C"/>
    <w:rsid w:val="00CD5565"/>
    <w:rsid w:val="00CD616C"/>
    <w:rsid w:val="00CF0608"/>
    <w:rsid w:val="00CF19E6"/>
    <w:rsid w:val="00CF68D6"/>
    <w:rsid w:val="00CF6F41"/>
    <w:rsid w:val="00CF7B4A"/>
    <w:rsid w:val="00D009F8"/>
    <w:rsid w:val="00D0487B"/>
    <w:rsid w:val="00D078DA"/>
    <w:rsid w:val="00D14995"/>
    <w:rsid w:val="00D2001F"/>
    <w:rsid w:val="00D204F2"/>
    <w:rsid w:val="00D2455C"/>
    <w:rsid w:val="00D25023"/>
    <w:rsid w:val="00D266B0"/>
    <w:rsid w:val="00D27F8C"/>
    <w:rsid w:val="00D33843"/>
    <w:rsid w:val="00D54A6F"/>
    <w:rsid w:val="00D560D5"/>
    <w:rsid w:val="00D57D57"/>
    <w:rsid w:val="00D62E42"/>
    <w:rsid w:val="00D735A4"/>
    <w:rsid w:val="00D7661A"/>
    <w:rsid w:val="00D772FB"/>
    <w:rsid w:val="00DA1AA0"/>
    <w:rsid w:val="00DA3103"/>
    <w:rsid w:val="00DA512B"/>
    <w:rsid w:val="00DC0F89"/>
    <w:rsid w:val="00DC44A8"/>
    <w:rsid w:val="00DE4BEE"/>
    <w:rsid w:val="00DE5B3D"/>
    <w:rsid w:val="00DE7112"/>
    <w:rsid w:val="00DF19BE"/>
    <w:rsid w:val="00DF3B44"/>
    <w:rsid w:val="00E00E90"/>
    <w:rsid w:val="00E067C0"/>
    <w:rsid w:val="00E1372E"/>
    <w:rsid w:val="00E17328"/>
    <w:rsid w:val="00E17425"/>
    <w:rsid w:val="00E21D30"/>
    <w:rsid w:val="00E24D9A"/>
    <w:rsid w:val="00E2644E"/>
    <w:rsid w:val="00E2727B"/>
    <w:rsid w:val="00E27805"/>
    <w:rsid w:val="00E27A11"/>
    <w:rsid w:val="00E30497"/>
    <w:rsid w:val="00E309B5"/>
    <w:rsid w:val="00E358A2"/>
    <w:rsid w:val="00E35C9A"/>
    <w:rsid w:val="00E3771B"/>
    <w:rsid w:val="00E40979"/>
    <w:rsid w:val="00E43F26"/>
    <w:rsid w:val="00E52A36"/>
    <w:rsid w:val="00E531C1"/>
    <w:rsid w:val="00E61AAB"/>
    <w:rsid w:val="00E6378B"/>
    <w:rsid w:val="00E63E6F"/>
    <w:rsid w:val="00E63EC3"/>
    <w:rsid w:val="00E64A02"/>
    <w:rsid w:val="00E653DA"/>
    <w:rsid w:val="00E65958"/>
    <w:rsid w:val="00E80853"/>
    <w:rsid w:val="00E84FE5"/>
    <w:rsid w:val="00E879A5"/>
    <w:rsid w:val="00E879FC"/>
    <w:rsid w:val="00EA2574"/>
    <w:rsid w:val="00EA2F1F"/>
    <w:rsid w:val="00EA3F2E"/>
    <w:rsid w:val="00EA57EC"/>
    <w:rsid w:val="00EA6208"/>
    <w:rsid w:val="00EB120E"/>
    <w:rsid w:val="00EB34C8"/>
    <w:rsid w:val="00EB46E2"/>
    <w:rsid w:val="00EC0045"/>
    <w:rsid w:val="00EC5E68"/>
    <w:rsid w:val="00EC6B4E"/>
    <w:rsid w:val="00EC756F"/>
    <w:rsid w:val="00ED452E"/>
    <w:rsid w:val="00ED7569"/>
    <w:rsid w:val="00EE3CDA"/>
    <w:rsid w:val="00EF33F0"/>
    <w:rsid w:val="00EF37A8"/>
    <w:rsid w:val="00EF531F"/>
    <w:rsid w:val="00F043DB"/>
    <w:rsid w:val="00F05FE8"/>
    <w:rsid w:val="00F06D86"/>
    <w:rsid w:val="00F105D9"/>
    <w:rsid w:val="00F11946"/>
    <w:rsid w:val="00F13D87"/>
    <w:rsid w:val="00F149E5"/>
    <w:rsid w:val="00F15E33"/>
    <w:rsid w:val="00F17DA2"/>
    <w:rsid w:val="00F22EC0"/>
    <w:rsid w:val="00F23614"/>
    <w:rsid w:val="00F25C47"/>
    <w:rsid w:val="00F27D7B"/>
    <w:rsid w:val="00F31D34"/>
    <w:rsid w:val="00F342A1"/>
    <w:rsid w:val="00F36FBA"/>
    <w:rsid w:val="00F42FC2"/>
    <w:rsid w:val="00F44D36"/>
    <w:rsid w:val="00F46262"/>
    <w:rsid w:val="00F4795D"/>
    <w:rsid w:val="00F50A61"/>
    <w:rsid w:val="00F525CD"/>
    <w:rsid w:val="00F5286C"/>
    <w:rsid w:val="00F52E12"/>
    <w:rsid w:val="00F638CA"/>
    <w:rsid w:val="00F657C5"/>
    <w:rsid w:val="00F70DB8"/>
    <w:rsid w:val="00F8028D"/>
    <w:rsid w:val="00F833DF"/>
    <w:rsid w:val="00F900B4"/>
    <w:rsid w:val="00F928D2"/>
    <w:rsid w:val="00FA02AA"/>
    <w:rsid w:val="00FA0B2A"/>
    <w:rsid w:val="00FA0F2E"/>
    <w:rsid w:val="00FA4DB1"/>
    <w:rsid w:val="00FB3F2A"/>
    <w:rsid w:val="00FC3593"/>
    <w:rsid w:val="00FD117D"/>
    <w:rsid w:val="00FD36DC"/>
    <w:rsid w:val="00FD72E3"/>
    <w:rsid w:val="00FE06FC"/>
    <w:rsid w:val="00FF0315"/>
    <w:rsid w:val="00FF1A96"/>
    <w:rsid w:val="00FF211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A55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7425"/>
    <w:rPr>
      <w:rFonts w:ascii="Times New Roman" w:hAnsi="Times New Roman"/>
      <w:b w:val="0"/>
      <w:i w:val="0"/>
      <w:sz w:val="22"/>
    </w:rPr>
  </w:style>
  <w:style w:type="paragraph" w:styleId="NoSpacing">
    <w:name w:val="No Spacing"/>
    <w:uiPriority w:val="1"/>
    <w:qFormat/>
    <w:rsid w:val="00E17425"/>
    <w:pPr>
      <w:spacing w:after="0" w:line="240" w:lineRule="auto"/>
    </w:pPr>
  </w:style>
  <w:style w:type="paragraph" w:customStyle="1" w:styleId="scemptylineheader">
    <w:name w:val="sc_emptyline_header"/>
    <w:qFormat/>
    <w:rsid w:val="00E174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74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74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74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74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7425"/>
    <w:rPr>
      <w:color w:val="808080"/>
    </w:rPr>
  </w:style>
  <w:style w:type="paragraph" w:customStyle="1" w:styleId="scdirectionallanguage">
    <w:name w:val="sc_directional_language"/>
    <w:qFormat/>
    <w:rsid w:val="00E174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74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74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74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74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74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74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74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74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74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74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74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74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74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74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74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7425"/>
    <w:rPr>
      <w:rFonts w:ascii="Times New Roman" w:hAnsi="Times New Roman"/>
      <w:color w:val="auto"/>
      <w:sz w:val="22"/>
    </w:rPr>
  </w:style>
  <w:style w:type="paragraph" w:customStyle="1" w:styleId="scclippagebillheader">
    <w:name w:val="sc_clip_page_bill_header"/>
    <w:qFormat/>
    <w:rsid w:val="00E174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74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74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7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25"/>
    <w:rPr>
      <w:lang w:val="en-US"/>
    </w:rPr>
  </w:style>
  <w:style w:type="paragraph" w:styleId="Footer">
    <w:name w:val="footer"/>
    <w:basedOn w:val="Normal"/>
    <w:link w:val="FooterChar"/>
    <w:uiPriority w:val="99"/>
    <w:unhideWhenUsed/>
    <w:rsid w:val="00E1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25"/>
    <w:rPr>
      <w:lang w:val="en-US"/>
    </w:rPr>
  </w:style>
  <w:style w:type="paragraph" w:styleId="ListParagraph">
    <w:name w:val="List Paragraph"/>
    <w:basedOn w:val="Normal"/>
    <w:uiPriority w:val="34"/>
    <w:qFormat/>
    <w:rsid w:val="00E17425"/>
    <w:pPr>
      <w:ind w:left="720"/>
      <w:contextualSpacing/>
    </w:pPr>
  </w:style>
  <w:style w:type="paragraph" w:customStyle="1" w:styleId="scbillfooter">
    <w:name w:val="sc_bill_footer"/>
    <w:qFormat/>
    <w:rsid w:val="00E174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74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74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74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74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7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7425"/>
    <w:pPr>
      <w:widowControl w:val="0"/>
      <w:suppressAutoHyphens/>
      <w:spacing w:after="0" w:line="360" w:lineRule="auto"/>
    </w:pPr>
    <w:rPr>
      <w:rFonts w:ascii="Times New Roman" w:hAnsi="Times New Roman"/>
      <w:lang w:val="en-US"/>
    </w:rPr>
  </w:style>
  <w:style w:type="paragraph" w:customStyle="1" w:styleId="sctableln">
    <w:name w:val="sc_table_ln"/>
    <w:qFormat/>
    <w:rsid w:val="00E174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74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7425"/>
    <w:rPr>
      <w:strike/>
      <w:dstrike w:val="0"/>
    </w:rPr>
  </w:style>
  <w:style w:type="character" w:customStyle="1" w:styleId="scinsert">
    <w:name w:val="sc_insert"/>
    <w:uiPriority w:val="1"/>
    <w:qFormat/>
    <w:rsid w:val="00E17425"/>
    <w:rPr>
      <w:caps w:val="0"/>
      <w:smallCaps w:val="0"/>
      <w:strike w:val="0"/>
      <w:dstrike w:val="0"/>
      <w:vanish w:val="0"/>
      <w:u w:val="single"/>
      <w:vertAlign w:val="baseline"/>
    </w:rPr>
  </w:style>
  <w:style w:type="character" w:customStyle="1" w:styleId="scinsertred">
    <w:name w:val="sc_insert_red"/>
    <w:uiPriority w:val="1"/>
    <w:qFormat/>
    <w:rsid w:val="00E17425"/>
    <w:rPr>
      <w:caps w:val="0"/>
      <w:smallCaps w:val="0"/>
      <w:strike w:val="0"/>
      <w:dstrike w:val="0"/>
      <w:vanish w:val="0"/>
      <w:color w:val="FF0000"/>
      <w:u w:val="single"/>
      <w:vertAlign w:val="baseline"/>
    </w:rPr>
  </w:style>
  <w:style w:type="character" w:customStyle="1" w:styleId="scinsertblue">
    <w:name w:val="sc_insert_blue"/>
    <w:uiPriority w:val="1"/>
    <w:qFormat/>
    <w:rsid w:val="00E17425"/>
    <w:rPr>
      <w:caps w:val="0"/>
      <w:smallCaps w:val="0"/>
      <w:strike w:val="0"/>
      <w:dstrike w:val="0"/>
      <w:vanish w:val="0"/>
      <w:color w:val="0070C0"/>
      <w:u w:val="single"/>
      <w:vertAlign w:val="baseline"/>
    </w:rPr>
  </w:style>
  <w:style w:type="character" w:customStyle="1" w:styleId="scstrikered">
    <w:name w:val="sc_strike_red"/>
    <w:uiPriority w:val="1"/>
    <w:qFormat/>
    <w:rsid w:val="00E17425"/>
    <w:rPr>
      <w:strike/>
      <w:dstrike w:val="0"/>
      <w:color w:val="FF0000"/>
    </w:rPr>
  </w:style>
  <w:style w:type="character" w:customStyle="1" w:styleId="scstrikeblue">
    <w:name w:val="sc_strike_blue"/>
    <w:uiPriority w:val="1"/>
    <w:qFormat/>
    <w:rsid w:val="00E17425"/>
    <w:rPr>
      <w:strike/>
      <w:dstrike w:val="0"/>
      <w:color w:val="0070C0"/>
    </w:rPr>
  </w:style>
  <w:style w:type="character" w:customStyle="1" w:styleId="scinsertbluenounderline">
    <w:name w:val="sc_insert_blue_no_underline"/>
    <w:uiPriority w:val="1"/>
    <w:qFormat/>
    <w:rsid w:val="00E174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74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7425"/>
    <w:rPr>
      <w:strike/>
      <w:dstrike w:val="0"/>
      <w:color w:val="0070C0"/>
      <w:lang w:val="en-US"/>
    </w:rPr>
  </w:style>
  <w:style w:type="character" w:customStyle="1" w:styleId="scstrikerednoncodified">
    <w:name w:val="sc_strike_red_non_codified"/>
    <w:uiPriority w:val="1"/>
    <w:qFormat/>
    <w:rsid w:val="00E17425"/>
    <w:rPr>
      <w:strike/>
      <w:dstrike w:val="0"/>
      <w:color w:val="FF0000"/>
    </w:rPr>
  </w:style>
  <w:style w:type="paragraph" w:customStyle="1" w:styleId="scbillsiglines">
    <w:name w:val="sc_bill_sig_lines"/>
    <w:qFormat/>
    <w:rsid w:val="00E174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7425"/>
    <w:rPr>
      <w:bdr w:val="none" w:sz="0" w:space="0" w:color="auto"/>
      <w:shd w:val="clear" w:color="auto" w:fill="FEC6C6"/>
    </w:rPr>
  </w:style>
  <w:style w:type="character" w:customStyle="1" w:styleId="screstoreblue">
    <w:name w:val="sc_restore_blue"/>
    <w:uiPriority w:val="1"/>
    <w:qFormat/>
    <w:rsid w:val="00E17425"/>
    <w:rPr>
      <w:color w:val="4472C4" w:themeColor="accent1"/>
      <w:bdr w:val="none" w:sz="0" w:space="0" w:color="auto"/>
      <w:shd w:val="clear" w:color="auto" w:fill="auto"/>
    </w:rPr>
  </w:style>
  <w:style w:type="character" w:customStyle="1" w:styleId="screstorered">
    <w:name w:val="sc_restore_red"/>
    <w:uiPriority w:val="1"/>
    <w:qFormat/>
    <w:rsid w:val="00E17425"/>
    <w:rPr>
      <w:color w:val="FF0000"/>
      <w:bdr w:val="none" w:sz="0" w:space="0" w:color="auto"/>
      <w:shd w:val="clear" w:color="auto" w:fill="auto"/>
    </w:rPr>
  </w:style>
  <w:style w:type="character" w:customStyle="1" w:styleId="scstrikenewblue">
    <w:name w:val="sc_strike_new_blue"/>
    <w:uiPriority w:val="1"/>
    <w:qFormat/>
    <w:rsid w:val="00E17425"/>
    <w:rPr>
      <w:strike w:val="0"/>
      <w:dstrike/>
      <w:color w:val="0070C0"/>
      <w:u w:val="none"/>
    </w:rPr>
  </w:style>
  <w:style w:type="character" w:customStyle="1" w:styleId="scstrikenewred">
    <w:name w:val="sc_strike_new_red"/>
    <w:uiPriority w:val="1"/>
    <w:qFormat/>
    <w:rsid w:val="00E17425"/>
    <w:rPr>
      <w:strike w:val="0"/>
      <w:dstrike/>
      <w:color w:val="FF0000"/>
      <w:u w:val="none"/>
    </w:rPr>
  </w:style>
  <w:style w:type="character" w:customStyle="1" w:styleId="scamendsenate">
    <w:name w:val="sc_amend_senate"/>
    <w:uiPriority w:val="1"/>
    <w:qFormat/>
    <w:rsid w:val="00E17425"/>
    <w:rPr>
      <w:bdr w:val="none" w:sz="0" w:space="0" w:color="auto"/>
      <w:shd w:val="clear" w:color="auto" w:fill="FFF2CC" w:themeFill="accent4" w:themeFillTint="33"/>
    </w:rPr>
  </w:style>
  <w:style w:type="character" w:customStyle="1" w:styleId="scamendhouse">
    <w:name w:val="sc_amend_house"/>
    <w:uiPriority w:val="1"/>
    <w:qFormat/>
    <w:rsid w:val="00E1742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02C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83&amp;session=126&amp;summary=B" TargetMode="External" Id="R1b96ad8436744e3e" /><Relationship Type="http://schemas.openxmlformats.org/officeDocument/2006/relationships/hyperlink" Target="https://www.scstatehouse.gov/sess126_2025-2026/prever/5283_20260226.docx" TargetMode="External" Id="Rbefd79ba90e347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AB2"/>
    <w:rsid w:val="000C5BC7"/>
    <w:rsid w:val="000E2133"/>
    <w:rsid w:val="000F401F"/>
    <w:rsid w:val="00140B15"/>
    <w:rsid w:val="001B20DA"/>
    <w:rsid w:val="001C48FD"/>
    <w:rsid w:val="002969F8"/>
    <w:rsid w:val="002A7C8A"/>
    <w:rsid w:val="002D4365"/>
    <w:rsid w:val="003E4FBC"/>
    <w:rsid w:val="003F4940"/>
    <w:rsid w:val="004D4878"/>
    <w:rsid w:val="004E2BB5"/>
    <w:rsid w:val="00580C56"/>
    <w:rsid w:val="005C2922"/>
    <w:rsid w:val="006B363F"/>
    <w:rsid w:val="007070D2"/>
    <w:rsid w:val="00730C87"/>
    <w:rsid w:val="00747FC4"/>
    <w:rsid w:val="00776F2C"/>
    <w:rsid w:val="008F7723"/>
    <w:rsid w:val="009031EF"/>
    <w:rsid w:val="00912A5F"/>
    <w:rsid w:val="00940EED"/>
    <w:rsid w:val="00985255"/>
    <w:rsid w:val="009C3651"/>
    <w:rsid w:val="00A51DBA"/>
    <w:rsid w:val="00AC6E7F"/>
    <w:rsid w:val="00AE5E6E"/>
    <w:rsid w:val="00B20DA6"/>
    <w:rsid w:val="00B457AF"/>
    <w:rsid w:val="00BE185E"/>
    <w:rsid w:val="00BF56C3"/>
    <w:rsid w:val="00C818FB"/>
    <w:rsid w:val="00CA3E86"/>
    <w:rsid w:val="00CC0451"/>
    <w:rsid w:val="00D6665C"/>
    <w:rsid w:val="00D900BD"/>
    <w:rsid w:val="00E17328"/>
    <w:rsid w:val="00E76813"/>
    <w:rsid w:val="00E8085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a399b656-39fe-4238-8434-683cf33807e8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70c2702a-a571-4ec2-ab72-72ec18329fa3</T_BILL_REQUEST_REQUEST>
  <T_BILL_R_ORIGINALDRAFT>30d5e132-c7f6-43b5-b318-f128d42d7ace</T_BILL_R_ORIGINALDRAFT>
  <T_BILL_SPONSOR_SPONSOR>dc182f7a-0073-4321-8098-daad35a7a9e1</T_BILL_SPONSOR_SPONSOR>
  <T_BILL_T_BILLNAME>[5283]</T_BILL_T_BILLNAME>
  <T_BILL_T_BILLNUMBER>5283</T_BILL_T_BILLNUMBER>
  <T_BILL_T_BILLTITLE>TO AMEND THE SOUTH CAROLINA CODE OF LAWS BY ADDING CHAPTER 45 TO TITLE 58 SO AS TO ESTABLISH THE SOUTH CAROLINA UTILITY CITIZENS COUNCIL TO SERVE AS AN INDEPENDENT ADVISORY BODY TO THE PUBLIC SERVICE COMMISSION; TO PROVIDE FOR THE UTILITY CITIZENS COUNCIL’S MEMBERSHIP, DUTIES, AND RESPONSIBILITIES; TO PERMIT THE UTILITY CITIZENS COUNCIL TO HAVE ACCESS TO CERTAIN INFORMATION SUBMITTED TO THE PUBLIC SERVICE COMMISSION; TO PROVIDE FUNDING FOR THE UTILITY CITIZENS COUNCIL FROM REGULATED UTILITIES, ESTABLISH COST RECOVERY REQUIREMENTS, AND PENALTIES FOR FAILURE TO PROVIDE FUNDING AND PROVIDE FOR ITS ADMINISTRATION; TO REQUIRE THE SOUTH CAROLINA ENERGY JUSTICE COALITION TO PROVIDE STAFFING AND OTHER DUTIES; TO REQUIRE THE PUBLIC SERVICE COMMISSION TO PROVIDE THE COUNCIL WITH RELEVANT DOCUMENTATION UPON NOTICE OF A UTILITY RATE CASE OR MAJOR FILING, TO PERMIT THE COUNCIL TO PARTICIPATE IN PUBLIC SERVICE COMMISSION PROCEEDINGS, AND TO REQUIRE THE COMMISSION TO INCLUDE A SUMMARY OF THE COUNCIL’S RECOMMENDATIONS AND COMMISSION’S RESPONSES IN COMMISSION ORDERS; AND TO REQUIRE THE COUNCIL, IN CONSULTATION WITH THE OFFICE OF REGULATORY STAFF, TO DEVELOP ENERGY AFFORDABILITY METRICS.</T_BILL_T_BILLTITLE>
  <T_BILL_T_CHAMBER>house</T_BILL_T_CHAMBER>
  <T_BILL_T_FILENAME> </T_BILL_T_FILENAME>
  <T_BILL_T_LEGTYPE>bill_statewide</T_BILL_T_LEGTYPE>
  <T_BILL_T_RATNUMBERSTRING>HNone</T_BILL_T_RATNUMBERSTRING>
  <T_BILL_T_SECTIONS>[{"SectionUUID":"324cbb7f-e8d2-4f58-a0a0-ff19e5422d50","SectionName":"code_section","SectionNumber":1,"SectionType":"code_section","CodeSections":[{"CodeSectionBookmarkName":"ns_T58C45N10_e32bfe649","IsConstitutionSection":false,"Identity":"58-45-10","IsNew":true,"SubSections":[{"Level":1,"Identity":"T58C45N10S1","SubSectionBookmarkName":"ss_T58C45N10S1_lv1_f74a4facb","IsNewSubSection":false,"SubSectionReplacement":""},{"Level":1,"Identity":"T58C45N10S2","SubSectionBookmarkName":"ss_T58C45N10S2_lv1_532f64b95","IsNewSubSection":false,"SubSectionReplacement":""},{"Level":1,"Identity":"T58C45N10S3","SubSectionBookmarkName":"ss_T58C45N10S3_lv1_f35fd788b","IsNewSubSection":false,"SubSectionReplacement":""},{"Level":1,"Identity":"T58C45N10S4","SubSectionBookmarkName":"ss_T58C45N10S4_lv1_286dfa5da","IsNewSubSection":false,"SubSectionReplacement":""},{"Level":1,"Identity":"T58C45N10S5","SubSectionBookmarkName":"ss_T58C45N10S5_lv1_9ed92c8ee","IsNewSubSection":false,"SubSectionReplacement":""},{"Level":1,"Identity":"T58C45N10S6","SubSectionBookmarkName":"ss_T58C45N10S6_lv1_4f550964d","IsNewSubSection":false,"SubSectionReplacement":""},{"Level":1,"Identity":"T58C45N10S7","SubSectionBookmarkName":"ss_T58C45N10S7_lv1_4f0b26243","IsNewSubSection":false,"SubSectionReplacement":""}],"TitleRelatedTo":"","TitleSoAsTo":"","Deleted":false,"IsStricken":false},{"CodeSectionBookmarkName":"ns_T58C45N20_c8e7a8d3c","IsConstitutionSection":false,"Identity":"58-45-20","IsNew":true,"SubSections":[{"Level":1,"Identity":"T58C45N20SA","SubSectionBookmarkName":"ss_T58C45N20SA_lv1_8935ca423","IsNewSubSection":false,"SubSectionReplacement":""},{"Level":1,"Identity":"T58C45N20SB","SubSectionBookmarkName":"ss_T58C45N20SB_lv1_63d3c14e9","IsNewSubSection":false,"SubSectionReplacement":""},{"Level":2,"Identity":"T58C45N20S1","SubSectionBookmarkName":"ss_T58C45N20S1_lv2_1a18e0cd6","IsNewSubSection":false,"SubSectionReplacement":""},{"Level":2,"Identity":"T58C45N20S2","SubSectionBookmarkName":"ss_T58C45N20S2_lv2_630574a1d","IsNewSubSection":false,"SubSectionReplacement":""},{"Level":2,"Identity":"T58C45N20S3","SubSectionBookmarkName":"ss_T58C45N20S3_lv2_eedf3e62f","IsNewSubSection":false,"SubSectionReplacement":""}],"TitleRelatedTo":"","TitleSoAsTo":"","Deleted":false,"IsStricken":false},{"CodeSectionBookmarkName":"ns_T58C45N30_bc15c206c","IsConstitutionSection":false,"Identity":"58-45-30","IsNew":true,"SubSections":[{"Level":1,"Identity":"T58C45N30SA","SubSectionBookmarkName":"ss_T58C45N30SA_lv1_c116a137e","IsNewSubSection":false,"SubSectionReplacement":""},{"Level":2,"Identity":"T58C45N30S1","SubSectionBookmarkName":"ss_T58C45N30S1_lv2_c2f2d3cbe","IsNewSubSection":false,"SubSectionReplacement":""},{"Level":2,"Identity":"T58C45N30S2","SubSectionBookmarkName":"ss_T58C45N30S2_lv2_82eecd658","IsNewSubSection":false,"SubSectionReplacement":""},{"Level":2,"Identity":"T58C45N30S3","SubSectionBookmarkName":"ss_T58C45N30S3_lv2_2c9623c2d","IsNewSubSection":false,"SubSectionReplacement":""},{"Level":2,"Identity":"T58C45N30S4","SubSectionBookmarkName":"ss_T58C45N30S4_lv2_83fde4489","IsNewSubSection":false,"SubSectionReplacement":""},{"Level":2,"Identity":"T58C45N30S5","SubSectionBookmarkName":"ss_T58C45N30S5_lv2_b78bd09c3","IsNewSubSection":false,"SubSectionReplacement":""},{"Level":2,"Identity":"T58C45N30S6","SubSectionBookmarkName":"ss_T58C45N30S6_lv2_c9d4d6625","IsNewSubSection":false,"SubSectionReplacement":""},{"Level":2,"Identity":"T58C45N30S7","SubSectionBookmarkName":"ss_T58C45N30S7_lv2_5d0a30e1d","IsNewSubSection":false,"SubSectionReplacement":""},{"Level":2,"Identity":"T58C45N30S8","SubSectionBookmarkName":"ss_T58C45N30S8_lv2_32d34bf25","IsNewSubSection":false,"SubSectionReplacement":""},{"Level":2,"Identity":"T58C45N30S9","SubSectionBookmarkName":"ss_T58C45N30S9_lv2_d343c8a15","IsNewSubSection":false,"SubSectionReplacement":""},{"Level":1,"Identity":"T58C45N30SB","SubSectionBookmarkName":"ss_T58C45N30SB_lv1_6a93b1000","IsNewSubSection":false,"SubSectionReplacement":""},{"Level":1,"Identity":"T58C45N30SC","SubSectionBookmarkName":"ss_T58C45N30SC_lv1_7efa5b40b","IsNewSubSection":false,"SubSectionReplacement":""},{"Level":2,"Identity":"T58C45N30S1","SubSectionBookmarkName":"ss_T58C45N30S1_lv2_596f93a33","IsNewSubSection":false,"SubSectionReplacement":""},{"Level":2,"Identity":"T58C45N30S2","SubSectionBookmarkName":"ss_T58C45N30S2_lv2_a94852bf8","IsNewSubSection":false,"SubSectionReplacement":""},{"Level":3,"Identity":"T58C45N30Sa","SubSectionBookmarkName":"ss_T58C45N30Sa_lv3_6e26e9111","IsNewSubSection":false,"SubSectionReplacement":""},{"Level":3,"Identity":"T58C45N30Sb","SubSectionBookmarkName":"ss_T58C45N30Sb_lv3_5811bcabf","IsNewSubSection":false,"SubSectionReplacement":""},{"Level":3,"Identity":"T58C45N30Sc","SubSectionBookmarkName":"ss_T58C45N30Sc_lv3_8458210ef","IsNewSubSection":false,"SubSectionReplacement":""},{"Level":1,"Identity":"T58C45N30SD","SubSectionBookmarkName":"ss_T58C45N30SD_lv1_a8da21318","IsNewSubSection":false,"SubSectionReplacement":""},{"Level":1,"Identity":"T58C45N30SE","SubSectionBookmarkName":"ss_T58C45N30SE_lv1_e934edf22","IsNewSubSection":false,"SubSectionReplacement":""},{"Level":1,"Identity":"T58C45N30SF","SubSectionBookmarkName":"ss_T58C45N30SF_lv1_9b771ce9b","IsNewSubSection":false,"SubSectionReplacement":""}],"TitleRelatedTo":"","TitleSoAsTo":"","Deleted":false,"IsStricken":false},{"CodeSectionBookmarkName":"ns_T58C45N40_38ea71bff","IsConstitutionSection":false,"Identity":"58-45-40","IsNew":true,"SubSections":[{"Level":1,"Identity":"T58C45N40SA","SubSectionBookmarkName":"ss_T58C45N40SA_lv1_8416ee036","IsNewSubSection":false,"SubSectionReplacement":""},{"Level":2,"Identity":"T58C45N40S1","SubSectionBookmarkName":"ss_T58C45N40S1_lv2_699a925ca","IsNewSubSection":false,"SubSectionReplacement":""},{"Level":3,"Identity":"T58C45N40Sa","SubSectionBookmarkName":"ss_T58C45N40Sa_lv3_706a240c3","IsNewSubSection":false,"SubSectionReplacement":""},{"Level":3,"Identity":"T58C45N40Sb","SubSectionBookmarkName":"ss_T58C45N40Sb_lv3_168621dce","IsNewSubSection":false,"SubSectionReplacement":""},{"Level":3,"Identity":"T58C45N40Sc","SubSectionBookmarkName":"ss_T58C45N40Sc_lv3_39c960d07","IsNewSubSection":false,"SubSectionReplacement":""},{"Level":3,"Identity":"T58C45N40Sd","SubSectionBookmarkName":"ss_T58C45N40Sd_lv3_6d0f0af78","IsNewSubSection":false,"SubSectionReplacement":""},{"Level":2,"Identity":"T58C45N40S2","SubSectionBookmarkName":"ss_T58C45N40S2_lv2_9e9327b2a","IsNewSubSection":false,"SubSectionReplacement":""},{"Level":2,"Identity":"T58C45N40S3","SubSectionBookmarkName":"ss_T58C45N40S3_lv2_4f551dfca","IsNewSubSection":false,"SubSectionReplacement":""},{"Level":3,"Identity":"T58C45N40Sa","SubSectionBookmarkName":"ss_T58C45N40Sa_lv3_bbb344e6c","IsNewSubSection":false,"SubSectionReplacement":""},{"Level":3,"Identity":"T58C45N40Sb","SubSectionBookmarkName":"ss_T58C45N40Sb_lv3_c72465b6b","IsNewSubSection":false,"SubSectionReplacement":""},{"Level":3,"Identity":"T58C45N40Sc","SubSectionBookmarkName":"ss_T58C45N40Sc_lv3_29925e326","IsNewSubSection":false,"SubSectionReplacement":""},{"Level":3,"Identity":"T58C45N40Sd","SubSectionBookmarkName":"ss_T58C45N40Sd_lv3_4b4c42579","IsNewSubSection":false,"SubSectionReplacement":""},{"Level":2,"Identity":"T58C45N40S4","SubSectionBookmarkName":"ss_T58C45N40S4_lv2_abdb18133","IsNewSubSection":false,"SubSectionReplacement":""},{"Level":2,"Identity":"T58C45N40S5","SubSectionBookmarkName":"ss_T58C45N40S5_lv2_2d386e3ab","IsNewSubSection":false,"SubSectionReplacement":""},{"Level":1,"Identity":"T58C45N40SB","SubSectionBookmarkName":"ss_T58C45N40SB_lv1_8263ea0a1","IsNewSubSection":false,"SubSectionReplacement":""}],"TitleRelatedTo":"","TitleSoAsTo":"","Deleted":false,"IsStricken":false},{"CodeSectionBookmarkName":"ns_T58C45N50_49e026d7d","IsConstitutionSection":false,"Identity":"58-45-50","IsNew":true,"SubSections":[{"Level":1,"Identity":"T58C45N50SA","SubSectionBookmarkName":"ss_T58C45N50SA_lv1_0dd4f5276","IsNewSubSection":false,"SubSectionReplacement":""},{"Level":1,"Identity":"T58C45N50SB","SubSectionBookmarkName":"ss_T58C45N50SB_lv1_b288d843c","IsNewSubSection":false,"SubSectionReplacement":""},{"Level":1,"Identity":"T58C45N50SC","SubSectionBookmarkName":"ss_T58C45N50SC_lv1_3fdd15529","IsNewSubSection":false,"SubSectionReplacement":""}],"TitleRelatedTo":"","TitleSoAsTo":"","Deleted":false,"IsStricken":false},{"CodeSectionBookmarkName":"ns_T58C45N60_40abc3529","IsConstitutionSection":false,"Identity":"58-45-60","IsNew":true,"SubSections":[],"TitleRelatedTo":"","TitleSoAsTo":"","Deleted":false,"IsStricken":false},{"CodeSectionBookmarkName":"ns_T58C45N70_9ee10ad65","IsConstitutionSection":false,"Identity":"58-45-70","IsNew":true,"SubSections":[{"Level":1,"Identity":"T58C45N70SA","SubSectionBookmarkName":"ss_T58C45N70SA_lv1_56719b721","IsNewSubSection":false,"SubSectionReplacement":""},{"Level":1,"Identity":"T58C45N70SB","SubSectionBookmarkName":"ss_T58C45N70SB_lv1_a9dfb7320","IsNewSubSection":false,"SubSectionReplacement":""},{"Level":1,"Identity":"T58C45N70SC","SubSectionBookmarkName":"ss_T58C45N70SC_lv1_214c2e0b5","IsNewSubSection":false,"SubSectionReplacement":""},{"Level":1,"Identity":"T58C45N70SD","SubSectionBookmarkName":"ss_T58C45N70SD_lv1_23f17780e","IsNewSubSection":false,"SubSectionReplacement":""}],"TitleRelatedTo":"","TitleSoAsTo":"","Deleted":false,"IsStricken":false},{"CodeSectionBookmarkName":"ns_T58C45N80_0803d5830","IsConstitutionSection":false,"Identity":"58-45-80","IsNew":true,"SubSections":[{"Level":1,"Identity":"T58C45N80SA","SubSectionBookmarkName":"ss_T58C45N80SA_lv1_2bd873612","IsNewSubSection":false,"SubSectionReplacement":""},{"Level":1,"Identity":"T58C45N80SB","SubSectionBookmarkName":"ss_T58C45N80SB_lv1_36c131728","IsNewSubSection":false,"SubSectionReplacement":""},{"Level":1,"Identity":"T58C45N80SC","SubSectionBookmarkName":"ss_T58C45N80SC_lv1_6c40feeb5","IsNewSubSection":false,"SubSectionReplacement":""}],"TitleRelatedTo":"","TitleSoAsTo":"","Deleted":false,"IsStricken":false},{"CodeSectionBookmarkName":"ns_T58C45N90_0d635e4ae","IsConstitutionSection":false,"Identity":"58-45-90","IsNew":true,"SubSections":[{"Level":1,"Identity":"T58C45N90S1","SubSectionBookmarkName":"ss_T58C45N90S1_lv1_1a9b0d99e","IsNewSubSection":false,"SubSectionReplacement":""},{"Level":1,"Identity":"T58C45N90S2","SubSectionBookmarkName":"ss_T58C45N90S2_lv1_37ae8c1da","IsNewSubSection":false,"SubSectionReplacement":""},{"Level":1,"Identity":"T58C45N90S3","SubSectionBookmarkName":"ss_T58C45N90S3_lv1_a766cc3d1","IsNewSubSection":false,"SubSectionReplacement":""},{"Level":1,"Identity":"T58C45N90S4","SubSectionBookmarkName":"ss_T58C45N90S4_lv1_3ee03759b","IsNewSubSection":false,"SubSectionReplacement":""},{"Level":1,"Identity":"T58C45N90S5","SubSectionBookmarkName":"ss_T58C45N90S5_lv1_61dc861d2","IsNewSubSection":false,"SubSectionReplacement":""},{"Level":1,"Identity":"T58C45N90S6","SubSectionBookmarkName":"ss_T58C45N90S6_lv1_56782596b","IsNewSubSection":false,"SubSectionReplacement":""}],"TitleRelatedTo":"","TitleSoAsTo":"","Deleted":false,"IsStricken":false}],"TitleText":"","DisableControls":false,"Deleted":false,"RepealItems":[],"SectionBookmarkName":"bs_num_1_414361d56"},{"SectionUUID":"8f03ca95-8faa-4d43-a9c2-8afc498075bd","SectionName":"standard_eff_date_section","SectionNumber":2,"SectionType":"drafting_clause","CodeSections":[],"TitleText":"","DisableControls":false,"Deleted":false,"RepealItems":[],"SectionBookmarkName":"bs_num_2_lastsection"}]</T_BILL_T_SECTIONS>
  <T_BILL_T_SUBJECT>SC Utility Citizens Council</T_BILL_T_SUBJECT>
  <T_BILL_UR_DRAFTER>heatheranderson@scstatehouse.gov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344CFBA-F0E8-4EA0-AE4B-A1C961B0B0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1730</Words>
  <Characters>10472</Characters>
  <Application>Microsoft Office Word</Application>
  <DocSecurity>0</DocSecurity>
  <Lines>197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2026-02-25T14:38:00Z</cp:lastPrinted>
  <dcterms:created xsi:type="dcterms:W3CDTF">2026-02-25T14:40:00Z</dcterms:created>
  <dcterms:modified xsi:type="dcterms:W3CDTF">2026-02-25T14:40:00Z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