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Clyburn and Hosey</w:t>
      </w:r>
    </w:p>
    <w:p>
      <w:pPr>
        <w:widowControl w:val="false"/>
        <w:spacing w:after="0"/>
        <w:jc w:val="left"/>
      </w:pPr>
      <w:r>
        <w:rPr>
          <w:rFonts w:ascii="Times New Roman"/>
          <w:sz w:val="22"/>
        </w:rPr>
        <w:t xml:space="preserve">Companion/Similar bill(s): 973</w:t>
      </w:r>
    </w:p>
    <w:p>
      <w:pPr>
        <w:widowControl w:val="false"/>
        <w:spacing w:after="0"/>
        <w:jc w:val="left"/>
      </w:pPr>
      <w:r>
        <w:rPr>
          <w:rFonts w:ascii="Times New Roman"/>
          <w:sz w:val="22"/>
        </w:rPr>
        <w:t xml:space="preserve">Document Path: LC-0556SA26.docx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Authorization to Pay Delinquent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49814d6754e4d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3417ed98784c49">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BDAD3F3" w14:textId="77777777">
      <w:pPr>
        <w:pStyle w:val="scemptylineheader"/>
      </w:pPr>
      <w:bookmarkStart w:name="open_doc_here" w:id="0"/>
      <w:bookmarkEnd w:id="0"/>
    </w:p>
    <w:p w:rsidRPr="00BB0725" w:rsidR="00A73EFA" w:rsidP="00BB0725" w:rsidRDefault="00A73EFA" w14:paraId="5501E38C" w14:textId="77777777">
      <w:pPr>
        <w:pStyle w:val="scemptylineheader"/>
      </w:pPr>
    </w:p>
    <w:p w:rsidRPr="00BB0725" w:rsidR="00A73EFA" w:rsidP="00BB0725" w:rsidRDefault="00A73EFA" w14:paraId="44835CA2" w14:textId="77777777">
      <w:pPr>
        <w:pStyle w:val="scemptylineheader"/>
      </w:pPr>
    </w:p>
    <w:p w:rsidRPr="00DF3B44" w:rsidR="00A73EFA" w:rsidP="00B7592C" w:rsidRDefault="00A73EFA" w14:paraId="7E858678" w14:textId="77777777">
      <w:pPr>
        <w:pStyle w:val="scemptylineheader"/>
      </w:pPr>
    </w:p>
    <w:p w:rsidRPr="00DF3B44" w:rsidR="00A73EFA" w:rsidP="00B7592C" w:rsidRDefault="00A73EFA" w14:paraId="63849EB4" w14:textId="77777777">
      <w:pPr>
        <w:pStyle w:val="scemptylineheader"/>
      </w:pPr>
    </w:p>
    <w:p w:rsidRPr="00DF3B44" w:rsidR="00A73EFA" w:rsidP="00B7592C" w:rsidRDefault="00A73EFA" w14:paraId="71C95BFE" w14:textId="77777777">
      <w:pPr>
        <w:pStyle w:val="scemptylineheader"/>
      </w:pPr>
    </w:p>
    <w:p w:rsidRPr="00DF3B44" w:rsidR="002C3463" w:rsidP="00037F04" w:rsidRDefault="002C3463" w14:paraId="54DB2219" w14:textId="77777777">
      <w:pPr>
        <w:pStyle w:val="scemptylineheader"/>
      </w:pPr>
    </w:p>
    <w:p w:rsidRPr="00DF3B44" w:rsidR="008E61A1" w:rsidP="00446987" w:rsidRDefault="008E61A1" w14:paraId="75B7F89D" w14:textId="77777777">
      <w:pPr>
        <w:pStyle w:val="scemptylineheader"/>
      </w:pPr>
    </w:p>
    <w:p w:rsidRPr="00DF3B44" w:rsidR="002C3463" w:rsidP="00EB120E" w:rsidRDefault="002C3463" w14:paraId="2DC98F94" w14:textId="77777777">
      <w:pPr>
        <w:pStyle w:val="scbillheader"/>
      </w:pPr>
      <w:r w:rsidRPr="00DF3B44">
        <w:t>A bill</w:t>
      </w:r>
    </w:p>
    <w:p w:rsidRPr="00DF3B44" w:rsidR="002C3463" w:rsidP="001164F9" w:rsidRDefault="002C3463" w14:paraId="2895F40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5196" w14:paraId="1BBEE95D" w14:textId="4BB67D02">
          <w:pPr>
            <w:pStyle w:val="scbilltitle"/>
          </w:pPr>
          <w:r>
            <w:t>TO AMEND THE SOUTH CAROLINA CODE OF LAWS BY AMENDING SECTION 12‑51‑90, RELATING TO THE REDEMPTION OF REAL PROPERTY AND THE ASSIGNMENT OF A PURCHASER</w:t>
          </w:r>
          <w:r w:rsidR="00CF3B03">
            <w:t>’</w:t>
          </w:r>
          <w:r>
            <w:t>S INTEREST, SO AS TO EXPAND THE ABILITY TO PAY A DELINQUENT TAX TO ANY OTHER INDIVIDUAL OR ENTITY.</w:t>
          </w:r>
        </w:p>
      </w:sdtContent>
    </w:sdt>
    <w:bookmarkStart w:name="at_34df7f743" w:displacedByCustomXml="prev" w:id="1"/>
    <w:bookmarkEnd w:id="1"/>
    <w:p w:rsidRPr="00DF3B44" w:rsidR="006C18F0" w:rsidP="006C18F0" w:rsidRDefault="006C18F0" w14:paraId="060B5933" w14:textId="77777777">
      <w:pPr>
        <w:pStyle w:val="scbillwhereasclause"/>
      </w:pPr>
    </w:p>
    <w:p w:rsidRPr="0094541D" w:rsidR="007E06BB" w:rsidP="0094541D" w:rsidRDefault="002C3463" w14:paraId="7C69A6C8" w14:textId="77777777">
      <w:pPr>
        <w:pStyle w:val="scenactingwords"/>
      </w:pPr>
      <w:bookmarkStart w:name="ew_fa9a9e5b4" w:id="2"/>
      <w:r w:rsidRPr="0094541D">
        <w:t>B</w:t>
      </w:r>
      <w:bookmarkEnd w:id="2"/>
      <w:r w:rsidRPr="0094541D">
        <w:t>e it enacted by the General Assembly of the State of South Carolina:</w:t>
      </w:r>
    </w:p>
    <w:p w:rsidR="00E22769" w:rsidP="00E22769" w:rsidRDefault="00E22769" w14:paraId="7C303BC4" w14:textId="77777777">
      <w:pPr>
        <w:pStyle w:val="scemptyline"/>
      </w:pPr>
    </w:p>
    <w:p w:rsidR="00E22769" w:rsidP="00E22769" w:rsidRDefault="00E22769" w14:paraId="6171CACF" w14:textId="77777777">
      <w:pPr>
        <w:pStyle w:val="scdirectionallanguage"/>
      </w:pPr>
      <w:bookmarkStart w:name="bs_num_1_7e602143a" w:id="3"/>
      <w:r>
        <w:t>S</w:t>
      </w:r>
      <w:bookmarkEnd w:id="3"/>
      <w:r>
        <w:t>ECTION 1.</w:t>
      </w:r>
      <w:r>
        <w:tab/>
      </w:r>
      <w:bookmarkStart w:name="dl_19ab98409" w:id="4"/>
      <w:r>
        <w:t>S</w:t>
      </w:r>
      <w:bookmarkEnd w:id="4"/>
      <w:r>
        <w:t>ection 12‑51‑90(A) of the S.C. Code is amended to read:</w:t>
      </w:r>
    </w:p>
    <w:p w:rsidR="00EF2E60" w:rsidRDefault="00EF2E60" w14:paraId="657E43BC" w14:textId="77777777">
      <w:pPr>
        <w:pStyle w:val="sccodifiedsection"/>
      </w:pPr>
    </w:p>
    <w:p w:rsidR="00EF2E60" w:rsidRDefault="00EF2E60" w14:paraId="37F969A6" w14:textId="1D8DD64C">
      <w:pPr>
        <w:pStyle w:val="sccodifiedsection"/>
      </w:pPr>
      <w:bookmarkStart w:name="cs_T12C51N90_f25714f40" w:id="5"/>
      <w:r>
        <w:tab/>
      </w:r>
      <w:bookmarkStart w:name="ss_T12C51N90SA_lv1_4fdcc0ae9" w:id="6"/>
      <w:bookmarkEnd w:id="5"/>
      <w:r>
        <w:t>(</w:t>
      </w:r>
      <w:bookmarkEnd w:id="6"/>
      <w:r>
        <w:t>A) The defaulting taxpayer</w:t>
      </w:r>
      <w:r w:rsidR="00BA5196">
        <w:rPr>
          <w:rStyle w:val="scinsert"/>
        </w:rPr>
        <w:t xml:space="preserve"> or any other individual or entity</w:t>
      </w:r>
      <w:r>
        <w:t>,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w:t>
      </w:r>
      <w:r w:rsidR="0084022C">
        <w:t>’</w:t>
      </w:r>
      <w:r>
        <w:t>s name and address in the delinquent tax sale book.</w:t>
      </w:r>
    </w:p>
    <w:p w:rsidRPr="00DF3B44" w:rsidR="007E06BB" w:rsidP="00787433" w:rsidRDefault="007E06BB" w14:paraId="7656E3C9" w14:textId="77777777">
      <w:pPr>
        <w:pStyle w:val="scemptyline"/>
      </w:pPr>
    </w:p>
    <w:p w:rsidRPr="00DF3B44" w:rsidR="007A10F1" w:rsidP="007A10F1" w:rsidRDefault="00E27805" w14:paraId="7E6D9817"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4D70B72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46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63D8" w14:textId="77777777" w:rsidR="003C60AA" w:rsidRDefault="003C60AA" w:rsidP="0010329A">
      <w:pPr>
        <w:spacing w:after="0" w:line="240" w:lineRule="auto"/>
      </w:pPr>
      <w:r>
        <w:separator/>
      </w:r>
    </w:p>
    <w:p w14:paraId="65525C0A" w14:textId="77777777" w:rsidR="003C60AA" w:rsidRDefault="003C60AA"/>
  </w:endnote>
  <w:endnote w:type="continuationSeparator" w:id="0">
    <w:p w14:paraId="116EF5A1" w14:textId="77777777" w:rsidR="003C60AA" w:rsidRDefault="003C60AA" w:rsidP="0010329A">
      <w:pPr>
        <w:spacing w:after="0" w:line="240" w:lineRule="auto"/>
      </w:pPr>
      <w:r>
        <w:continuationSeparator/>
      </w:r>
    </w:p>
    <w:p w14:paraId="68D1E931" w14:textId="77777777" w:rsidR="003C60AA" w:rsidRDefault="003C60AA"/>
  </w:endnote>
  <w:endnote w:type="continuationNotice" w:id="1">
    <w:p w14:paraId="125BCC4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792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3A9F8CD" w14:textId="77777777" w:rsidR="00685035" w:rsidRPr="007B4AF7" w:rsidRDefault="007C59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11AE">
              <w:rPr>
                <w:noProof/>
              </w:rPr>
              <w:t>LC-0556SA26.docx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43E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7C62" w14:textId="77777777" w:rsidR="003C60AA" w:rsidRDefault="003C60AA" w:rsidP="0010329A">
      <w:pPr>
        <w:spacing w:after="0" w:line="240" w:lineRule="auto"/>
      </w:pPr>
      <w:r>
        <w:separator/>
      </w:r>
    </w:p>
    <w:p w14:paraId="6E6672D2" w14:textId="77777777" w:rsidR="003C60AA" w:rsidRDefault="003C60AA"/>
  </w:footnote>
  <w:footnote w:type="continuationSeparator" w:id="0">
    <w:p w14:paraId="71F0361B" w14:textId="77777777" w:rsidR="003C60AA" w:rsidRDefault="003C60AA" w:rsidP="0010329A">
      <w:pPr>
        <w:spacing w:after="0" w:line="240" w:lineRule="auto"/>
      </w:pPr>
      <w:r>
        <w:continuationSeparator/>
      </w:r>
    </w:p>
    <w:p w14:paraId="2758B135" w14:textId="77777777" w:rsidR="003C60AA" w:rsidRDefault="003C60AA"/>
  </w:footnote>
  <w:footnote w:type="continuationNotice" w:id="1">
    <w:p w14:paraId="719DD59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B2F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2E1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04E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07"/>
    <w:rsid w:val="00011182"/>
    <w:rsid w:val="00012912"/>
    <w:rsid w:val="00013CB9"/>
    <w:rsid w:val="00017FB0"/>
    <w:rsid w:val="00020B5D"/>
    <w:rsid w:val="0002514F"/>
    <w:rsid w:val="00026421"/>
    <w:rsid w:val="00030409"/>
    <w:rsid w:val="00037F04"/>
    <w:rsid w:val="000404BF"/>
    <w:rsid w:val="00044B84"/>
    <w:rsid w:val="000479D0"/>
    <w:rsid w:val="000520EF"/>
    <w:rsid w:val="00056F71"/>
    <w:rsid w:val="0006464F"/>
    <w:rsid w:val="00066B54"/>
    <w:rsid w:val="00072FCD"/>
    <w:rsid w:val="00074A4F"/>
    <w:rsid w:val="000775E1"/>
    <w:rsid w:val="00077B65"/>
    <w:rsid w:val="000A3C25"/>
    <w:rsid w:val="000A7113"/>
    <w:rsid w:val="000B40C5"/>
    <w:rsid w:val="000B4C02"/>
    <w:rsid w:val="000B5B4A"/>
    <w:rsid w:val="000B65D7"/>
    <w:rsid w:val="000B7FE1"/>
    <w:rsid w:val="000C3E88"/>
    <w:rsid w:val="000C46B9"/>
    <w:rsid w:val="000C58E4"/>
    <w:rsid w:val="000C6F9A"/>
    <w:rsid w:val="000D2F44"/>
    <w:rsid w:val="000D33E4"/>
    <w:rsid w:val="000E1314"/>
    <w:rsid w:val="000E578A"/>
    <w:rsid w:val="000F2250"/>
    <w:rsid w:val="000F44E1"/>
    <w:rsid w:val="0010329A"/>
    <w:rsid w:val="00105756"/>
    <w:rsid w:val="001164F9"/>
    <w:rsid w:val="0011719C"/>
    <w:rsid w:val="00123A83"/>
    <w:rsid w:val="00140049"/>
    <w:rsid w:val="00152ACC"/>
    <w:rsid w:val="00171601"/>
    <w:rsid w:val="001730EB"/>
    <w:rsid w:val="00173276"/>
    <w:rsid w:val="00176122"/>
    <w:rsid w:val="0019025B"/>
    <w:rsid w:val="00192AF7"/>
    <w:rsid w:val="00195A38"/>
    <w:rsid w:val="00197366"/>
    <w:rsid w:val="001A136C"/>
    <w:rsid w:val="001B6DA2"/>
    <w:rsid w:val="001C25EC"/>
    <w:rsid w:val="001F2A41"/>
    <w:rsid w:val="001F313F"/>
    <w:rsid w:val="001F331D"/>
    <w:rsid w:val="001F394C"/>
    <w:rsid w:val="001F59F8"/>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7DC7"/>
    <w:rsid w:val="002A7989"/>
    <w:rsid w:val="002B02F3"/>
    <w:rsid w:val="002C3463"/>
    <w:rsid w:val="002D266D"/>
    <w:rsid w:val="002D5B3D"/>
    <w:rsid w:val="002D7447"/>
    <w:rsid w:val="002E315A"/>
    <w:rsid w:val="002E4F8C"/>
    <w:rsid w:val="002F560C"/>
    <w:rsid w:val="002F5847"/>
    <w:rsid w:val="0030425A"/>
    <w:rsid w:val="003354B5"/>
    <w:rsid w:val="003421F1"/>
    <w:rsid w:val="0034279C"/>
    <w:rsid w:val="00354F64"/>
    <w:rsid w:val="003559A1"/>
    <w:rsid w:val="00361563"/>
    <w:rsid w:val="00371D36"/>
    <w:rsid w:val="00373E17"/>
    <w:rsid w:val="00375024"/>
    <w:rsid w:val="003775E6"/>
    <w:rsid w:val="00381998"/>
    <w:rsid w:val="003A5F1C"/>
    <w:rsid w:val="003C3E2E"/>
    <w:rsid w:val="003C60AA"/>
    <w:rsid w:val="003D4A3C"/>
    <w:rsid w:val="003D55B2"/>
    <w:rsid w:val="003E0033"/>
    <w:rsid w:val="003E5452"/>
    <w:rsid w:val="003E7165"/>
    <w:rsid w:val="003E7FF6"/>
    <w:rsid w:val="003F0C19"/>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6BD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3D56"/>
    <w:rsid w:val="006276D5"/>
    <w:rsid w:val="006347E9"/>
    <w:rsid w:val="006376F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889"/>
    <w:rsid w:val="006E0935"/>
    <w:rsid w:val="006E353F"/>
    <w:rsid w:val="006E35AB"/>
    <w:rsid w:val="006E52C7"/>
    <w:rsid w:val="006F2063"/>
    <w:rsid w:val="00702553"/>
    <w:rsid w:val="00711AA9"/>
    <w:rsid w:val="00722155"/>
    <w:rsid w:val="00725165"/>
    <w:rsid w:val="00730C87"/>
    <w:rsid w:val="00737F19"/>
    <w:rsid w:val="00782BF8"/>
    <w:rsid w:val="00783C75"/>
    <w:rsid w:val="007849D9"/>
    <w:rsid w:val="00787433"/>
    <w:rsid w:val="00795E4A"/>
    <w:rsid w:val="007A10F1"/>
    <w:rsid w:val="007A3D50"/>
    <w:rsid w:val="007B2D29"/>
    <w:rsid w:val="007B412F"/>
    <w:rsid w:val="007B4AF7"/>
    <w:rsid w:val="007B4DBF"/>
    <w:rsid w:val="007C05E8"/>
    <w:rsid w:val="007C5458"/>
    <w:rsid w:val="007D2C67"/>
    <w:rsid w:val="007E06BB"/>
    <w:rsid w:val="007E0C7F"/>
    <w:rsid w:val="007F50D1"/>
    <w:rsid w:val="00816D52"/>
    <w:rsid w:val="00831048"/>
    <w:rsid w:val="00834272"/>
    <w:rsid w:val="0084022C"/>
    <w:rsid w:val="008625C1"/>
    <w:rsid w:val="00867203"/>
    <w:rsid w:val="0087671D"/>
    <w:rsid w:val="008806F9"/>
    <w:rsid w:val="00887957"/>
    <w:rsid w:val="008A5393"/>
    <w:rsid w:val="008A57E3"/>
    <w:rsid w:val="008B0540"/>
    <w:rsid w:val="008B5BF4"/>
    <w:rsid w:val="008C0CEE"/>
    <w:rsid w:val="008C1B18"/>
    <w:rsid w:val="008D45DD"/>
    <w:rsid w:val="008D46EC"/>
    <w:rsid w:val="008E0E25"/>
    <w:rsid w:val="008E269F"/>
    <w:rsid w:val="008E61A1"/>
    <w:rsid w:val="009031EF"/>
    <w:rsid w:val="00917EA3"/>
    <w:rsid w:val="00917EE0"/>
    <w:rsid w:val="00921C89"/>
    <w:rsid w:val="0092529E"/>
    <w:rsid w:val="00926966"/>
    <w:rsid w:val="00926D03"/>
    <w:rsid w:val="00934036"/>
    <w:rsid w:val="00934889"/>
    <w:rsid w:val="0094541D"/>
    <w:rsid w:val="00946062"/>
    <w:rsid w:val="009473EA"/>
    <w:rsid w:val="00954E7E"/>
    <w:rsid w:val="009554D9"/>
    <w:rsid w:val="009572F9"/>
    <w:rsid w:val="00960D0F"/>
    <w:rsid w:val="0098366F"/>
    <w:rsid w:val="00983A03"/>
    <w:rsid w:val="00986063"/>
    <w:rsid w:val="00991F67"/>
    <w:rsid w:val="00992876"/>
    <w:rsid w:val="009A0DCE"/>
    <w:rsid w:val="009A22CD"/>
    <w:rsid w:val="009A3E4B"/>
    <w:rsid w:val="009A42EE"/>
    <w:rsid w:val="009A6EE8"/>
    <w:rsid w:val="009A7D7C"/>
    <w:rsid w:val="009B35FD"/>
    <w:rsid w:val="009B6815"/>
    <w:rsid w:val="009B733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65F"/>
    <w:rsid w:val="00A504A7"/>
    <w:rsid w:val="00A53677"/>
    <w:rsid w:val="00A53BF2"/>
    <w:rsid w:val="00A60D68"/>
    <w:rsid w:val="00A73EFA"/>
    <w:rsid w:val="00A77A3B"/>
    <w:rsid w:val="00A92F6F"/>
    <w:rsid w:val="00A97523"/>
    <w:rsid w:val="00AA7824"/>
    <w:rsid w:val="00AB0FA3"/>
    <w:rsid w:val="00AB73BF"/>
    <w:rsid w:val="00AC3190"/>
    <w:rsid w:val="00AC335C"/>
    <w:rsid w:val="00AC463E"/>
    <w:rsid w:val="00AD3BE2"/>
    <w:rsid w:val="00AD3E3D"/>
    <w:rsid w:val="00AE1EE4"/>
    <w:rsid w:val="00AE36EC"/>
    <w:rsid w:val="00AE7406"/>
    <w:rsid w:val="00AF1688"/>
    <w:rsid w:val="00AF46E6"/>
    <w:rsid w:val="00AF5139"/>
    <w:rsid w:val="00B00CFA"/>
    <w:rsid w:val="00B029E1"/>
    <w:rsid w:val="00B062A3"/>
    <w:rsid w:val="00B06EDA"/>
    <w:rsid w:val="00B1161F"/>
    <w:rsid w:val="00B11661"/>
    <w:rsid w:val="00B258FE"/>
    <w:rsid w:val="00B32B4D"/>
    <w:rsid w:val="00B3537C"/>
    <w:rsid w:val="00B4137E"/>
    <w:rsid w:val="00B4775B"/>
    <w:rsid w:val="00B54DF7"/>
    <w:rsid w:val="00B56223"/>
    <w:rsid w:val="00B56E79"/>
    <w:rsid w:val="00B57AA7"/>
    <w:rsid w:val="00B637AA"/>
    <w:rsid w:val="00B63BE2"/>
    <w:rsid w:val="00B711AE"/>
    <w:rsid w:val="00B7592C"/>
    <w:rsid w:val="00B809D3"/>
    <w:rsid w:val="00B84B66"/>
    <w:rsid w:val="00B85475"/>
    <w:rsid w:val="00B9090A"/>
    <w:rsid w:val="00B92196"/>
    <w:rsid w:val="00B9228D"/>
    <w:rsid w:val="00B929EC"/>
    <w:rsid w:val="00BA5196"/>
    <w:rsid w:val="00BA6BCB"/>
    <w:rsid w:val="00BB0725"/>
    <w:rsid w:val="00BC408A"/>
    <w:rsid w:val="00BC5023"/>
    <w:rsid w:val="00BC556C"/>
    <w:rsid w:val="00BD1C5B"/>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3B03"/>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2769"/>
    <w:rsid w:val="00E24D9A"/>
    <w:rsid w:val="00E27805"/>
    <w:rsid w:val="00E27A11"/>
    <w:rsid w:val="00E30497"/>
    <w:rsid w:val="00E358A2"/>
    <w:rsid w:val="00E35C9A"/>
    <w:rsid w:val="00E3771B"/>
    <w:rsid w:val="00E40979"/>
    <w:rsid w:val="00E43F26"/>
    <w:rsid w:val="00E453CE"/>
    <w:rsid w:val="00E52A36"/>
    <w:rsid w:val="00E6378B"/>
    <w:rsid w:val="00E63EC3"/>
    <w:rsid w:val="00E653DA"/>
    <w:rsid w:val="00E65958"/>
    <w:rsid w:val="00E84FE5"/>
    <w:rsid w:val="00E879A5"/>
    <w:rsid w:val="00E879FC"/>
    <w:rsid w:val="00E94325"/>
    <w:rsid w:val="00EA2574"/>
    <w:rsid w:val="00EA2C0D"/>
    <w:rsid w:val="00EA2F1F"/>
    <w:rsid w:val="00EA3F2E"/>
    <w:rsid w:val="00EA57EC"/>
    <w:rsid w:val="00EA6208"/>
    <w:rsid w:val="00EB120E"/>
    <w:rsid w:val="00EB34C8"/>
    <w:rsid w:val="00EB46E2"/>
    <w:rsid w:val="00EC0045"/>
    <w:rsid w:val="00ED452E"/>
    <w:rsid w:val="00EE3CDA"/>
    <w:rsid w:val="00EF2E60"/>
    <w:rsid w:val="00EF37A8"/>
    <w:rsid w:val="00EF531F"/>
    <w:rsid w:val="00F01A22"/>
    <w:rsid w:val="00F056D9"/>
    <w:rsid w:val="00F05FE8"/>
    <w:rsid w:val="00F06D86"/>
    <w:rsid w:val="00F13D87"/>
    <w:rsid w:val="00F149E5"/>
    <w:rsid w:val="00F15E33"/>
    <w:rsid w:val="00F17DA2"/>
    <w:rsid w:val="00F22EC0"/>
    <w:rsid w:val="00F2527B"/>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BCF7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2063"/>
    <w:rPr>
      <w:rFonts w:ascii="Times New Roman" w:hAnsi="Times New Roman"/>
      <w:b w:val="0"/>
      <w:i w:val="0"/>
      <w:sz w:val="22"/>
    </w:rPr>
  </w:style>
  <w:style w:type="paragraph" w:styleId="NoSpacing">
    <w:name w:val="No Spacing"/>
    <w:uiPriority w:val="1"/>
    <w:qFormat/>
    <w:rsid w:val="006F2063"/>
    <w:pPr>
      <w:spacing w:after="0" w:line="240" w:lineRule="auto"/>
    </w:pPr>
  </w:style>
  <w:style w:type="paragraph" w:customStyle="1" w:styleId="scemptylineheader">
    <w:name w:val="sc_emptyline_header"/>
    <w:qFormat/>
    <w:rsid w:val="006F20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20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20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20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20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2063"/>
    <w:rPr>
      <w:color w:val="808080"/>
    </w:rPr>
  </w:style>
  <w:style w:type="paragraph" w:customStyle="1" w:styleId="scdirectionallanguage">
    <w:name w:val="sc_directional_language"/>
    <w:qFormat/>
    <w:rsid w:val="006F20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20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20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20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20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20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20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20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20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20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20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20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20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20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20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20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2063"/>
    <w:rPr>
      <w:rFonts w:ascii="Times New Roman" w:hAnsi="Times New Roman"/>
      <w:color w:val="auto"/>
      <w:sz w:val="22"/>
    </w:rPr>
  </w:style>
  <w:style w:type="paragraph" w:customStyle="1" w:styleId="scclippagebillheader">
    <w:name w:val="sc_clip_page_bill_header"/>
    <w:qFormat/>
    <w:rsid w:val="006F20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20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20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63"/>
    <w:rPr>
      <w:lang w:val="en-US"/>
    </w:rPr>
  </w:style>
  <w:style w:type="paragraph" w:styleId="Footer">
    <w:name w:val="footer"/>
    <w:basedOn w:val="Normal"/>
    <w:link w:val="FooterChar"/>
    <w:uiPriority w:val="99"/>
    <w:unhideWhenUsed/>
    <w:rsid w:val="006F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63"/>
    <w:rPr>
      <w:lang w:val="en-US"/>
    </w:rPr>
  </w:style>
  <w:style w:type="paragraph" w:styleId="ListParagraph">
    <w:name w:val="List Paragraph"/>
    <w:basedOn w:val="Normal"/>
    <w:uiPriority w:val="34"/>
    <w:qFormat/>
    <w:rsid w:val="006F2063"/>
    <w:pPr>
      <w:ind w:left="720"/>
      <w:contextualSpacing/>
    </w:pPr>
  </w:style>
  <w:style w:type="paragraph" w:customStyle="1" w:styleId="scbillfooter">
    <w:name w:val="sc_bill_footer"/>
    <w:qFormat/>
    <w:rsid w:val="006F20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20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20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20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20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20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2063"/>
    <w:pPr>
      <w:widowControl w:val="0"/>
      <w:suppressAutoHyphens/>
      <w:spacing w:after="0" w:line="360" w:lineRule="auto"/>
    </w:pPr>
    <w:rPr>
      <w:rFonts w:ascii="Times New Roman" w:hAnsi="Times New Roman"/>
      <w:lang w:val="en-US"/>
    </w:rPr>
  </w:style>
  <w:style w:type="paragraph" w:customStyle="1" w:styleId="sctableln">
    <w:name w:val="sc_table_ln"/>
    <w:qFormat/>
    <w:rsid w:val="006F20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20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2063"/>
    <w:rPr>
      <w:strike/>
      <w:dstrike w:val="0"/>
    </w:rPr>
  </w:style>
  <w:style w:type="character" w:customStyle="1" w:styleId="scinsert">
    <w:name w:val="sc_insert"/>
    <w:uiPriority w:val="1"/>
    <w:qFormat/>
    <w:rsid w:val="006F2063"/>
    <w:rPr>
      <w:caps w:val="0"/>
      <w:smallCaps w:val="0"/>
      <w:strike w:val="0"/>
      <w:dstrike w:val="0"/>
      <w:vanish w:val="0"/>
      <w:u w:val="single"/>
      <w:vertAlign w:val="baseline"/>
    </w:rPr>
  </w:style>
  <w:style w:type="character" w:customStyle="1" w:styleId="scinsertred">
    <w:name w:val="sc_insert_red"/>
    <w:uiPriority w:val="1"/>
    <w:qFormat/>
    <w:rsid w:val="006F2063"/>
    <w:rPr>
      <w:caps w:val="0"/>
      <w:smallCaps w:val="0"/>
      <w:strike w:val="0"/>
      <w:dstrike w:val="0"/>
      <w:vanish w:val="0"/>
      <w:color w:val="FF0000"/>
      <w:u w:val="single"/>
      <w:vertAlign w:val="baseline"/>
    </w:rPr>
  </w:style>
  <w:style w:type="character" w:customStyle="1" w:styleId="scinsertblue">
    <w:name w:val="sc_insert_blue"/>
    <w:uiPriority w:val="1"/>
    <w:qFormat/>
    <w:rsid w:val="006F2063"/>
    <w:rPr>
      <w:caps w:val="0"/>
      <w:smallCaps w:val="0"/>
      <w:strike w:val="0"/>
      <w:dstrike w:val="0"/>
      <w:vanish w:val="0"/>
      <w:color w:val="0070C0"/>
      <w:u w:val="single"/>
      <w:vertAlign w:val="baseline"/>
    </w:rPr>
  </w:style>
  <w:style w:type="character" w:customStyle="1" w:styleId="scstrikered">
    <w:name w:val="sc_strike_red"/>
    <w:uiPriority w:val="1"/>
    <w:qFormat/>
    <w:rsid w:val="006F2063"/>
    <w:rPr>
      <w:strike/>
      <w:dstrike w:val="0"/>
      <w:color w:val="FF0000"/>
    </w:rPr>
  </w:style>
  <w:style w:type="character" w:customStyle="1" w:styleId="scstrikeblue">
    <w:name w:val="sc_strike_blue"/>
    <w:uiPriority w:val="1"/>
    <w:qFormat/>
    <w:rsid w:val="006F2063"/>
    <w:rPr>
      <w:strike/>
      <w:dstrike w:val="0"/>
      <w:color w:val="0070C0"/>
    </w:rPr>
  </w:style>
  <w:style w:type="character" w:customStyle="1" w:styleId="scinsertbluenounderline">
    <w:name w:val="sc_insert_blue_no_underline"/>
    <w:uiPriority w:val="1"/>
    <w:qFormat/>
    <w:rsid w:val="006F20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20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2063"/>
    <w:rPr>
      <w:strike/>
      <w:dstrike w:val="0"/>
      <w:color w:val="0070C0"/>
      <w:lang w:val="en-US"/>
    </w:rPr>
  </w:style>
  <w:style w:type="character" w:customStyle="1" w:styleId="scstrikerednoncodified">
    <w:name w:val="sc_strike_red_non_codified"/>
    <w:uiPriority w:val="1"/>
    <w:qFormat/>
    <w:rsid w:val="006F2063"/>
    <w:rPr>
      <w:strike/>
      <w:dstrike w:val="0"/>
      <w:color w:val="FF0000"/>
    </w:rPr>
  </w:style>
  <w:style w:type="paragraph" w:customStyle="1" w:styleId="scbillsiglines">
    <w:name w:val="sc_bill_sig_lines"/>
    <w:qFormat/>
    <w:rsid w:val="006F20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2063"/>
    <w:rPr>
      <w:bdr w:val="none" w:sz="0" w:space="0" w:color="auto"/>
      <w:shd w:val="clear" w:color="auto" w:fill="FEC6C6"/>
    </w:rPr>
  </w:style>
  <w:style w:type="character" w:customStyle="1" w:styleId="screstoreblue">
    <w:name w:val="sc_restore_blue"/>
    <w:uiPriority w:val="1"/>
    <w:qFormat/>
    <w:rsid w:val="006F2063"/>
    <w:rPr>
      <w:color w:val="4472C4" w:themeColor="accent1"/>
      <w:bdr w:val="none" w:sz="0" w:space="0" w:color="auto"/>
      <w:shd w:val="clear" w:color="auto" w:fill="auto"/>
    </w:rPr>
  </w:style>
  <w:style w:type="character" w:customStyle="1" w:styleId="screstorered">
    <w:name w:val="sc_restore_red"/>
    <w:uiPriority w:val="1"/>
    <w:qFormat/>
    <w:rsid w:val="006F2063"/>
    <w:rPr>
      <w:color w:val="FF0000"/>
      <w:bdr w:val="none" w:sz="0" w:space="0" w:color="auto"/>
      <w:shd w:val="clear" w:color="auto" w:fill="auto"/>
    </w:rPr>
  </w:style>
  <w:style w:type="character" w:customStyle="1" w:styleId="scstrikenewblue">
    <w:name w:val="sc_strike_new_blue"/>
    <w:uiPriority w:val="1"/>
    <w:qFormat/>
    <w:rsid w:val="006F2063"/>
    <w:rPr>
      <w:strike w:val="0"/>
      <w:dstrike/>
      <w:color w:val="0070C0"/>
      <w:u w:val="none"/>
    </w:rPr>
  </w:style>
  <w:style w:type="character" w:customStyle="1" w:styleId="scstrikenewred">
    <w:name w:val="sc_strike_new_red"/>
    <w:uiPriority w:val="1"/>
    <w:qFormat/>
    <w:rsid w:val="006F2063"/>
    <w:rPr>
      <w:strike w:val="0"/>
      <w:dstrike/>
      <w:color w:val="FF0000"/>
      <w:u w:val="none"/>
    </w:rPr>
  </w:style>
  <w:style w:type="character" w:customStyle="1" w:styleId="scamendsenate">
    <w:name w:val="sc_amend_senate"/>
    <w:uiPriority w:val="1"/>
    <w:qFormat/>
    <w:rsid w:val="006F2063"/>
    <w:rPr>
      <w:bdr w:val="none" w:sz="0" w:space="0" w:color="auto"/>
      <w:shd w:val="clear" w:color="auto" w:fill="FFF2CC" w:themeFill="accent4" w:themeFillTint="33"/>
    </w:rPr>
  </w:style>
  <w:style w:type="character" w:customStyle="1" w:styleId="scamendhouse">
    <w:name w:val="sc_amend_house"/>
    <w:uiPriority w:val="1"/>
    <w:qFormat/>
    <w:rsid w:val="006F206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A51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2&amp;session=126&amp;summary=B" TargetMode="External" Id="R649814d6754e4d56" /><Relationship Type="http://schemas.openxmlformats.org/officeDocument/2006/relationships/hyperlink" Target="https://www.scstatehouse.gov/sess126_2025-2026/prever/5322_20260304.docx" TargetMode="External" Id="R123417ed98784c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14F"/>
    <w:rsid w:val="00025E23"/>
    <w:rsid w:val="000A7113"/>
    <w:rsid w:val="000B65D7"/>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B7331"/>
    <w:rsid w:val="009C3651"/>
    <w:rsid w:val="00A51DBA"/>
    <w:rsid w:val="00B00CFA"/>
    <w:rsid w:val="00B20DA6"/>
    <w:rsid w:val="00B457AF"/>
    <w:rsid w:val="00BF56C3"/>
    <w:rsid w:val="00C818FB"/>
    <w:rsid w:val="00CC0451"/>
    <w:rsid w:val="00D6665C"/>
    <w:rsid w:val="00D900BD"/>
    <w:rsid w:val="00E453CE"/>
    <w:rsid w:val="00E76813"/>
    <w:rsid w:val="00EA2C0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52e21ba6-72d6-4dbe-9975-cfdc3a1f3e73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a554fe88-41a1-487a-9396-ce3d38d0c499</T_BILL_REQUEST_REQUEST>
  <T_BILL_R_ORIGINALDRAFT>1e293d97-e1eb-4e80-95fc-a9a7d0b4aac6</T_BILL_R_ORIGINALDRAFT>
  <T_BILL_SPONSOR_SPONSOR>46ae0e00-2e46-4035-9d69-47f7835e0fcd</T_BILL_SPONSOR_SPONSOR>
  <T_BILL_T_BILLNAME>[5322]</T_BILL_T_BILLNAME>
  <T_BILL_T_BILLNUMBER>5322</T_BILL_T_BILLNUMBER>
  <T_BILL_T_BILLTITLE>TO AMEND THE SOUTH CAROLINA CODE OF LAWS BY AMENDING SECTION 12‑51‑90, RELATING TO THE REDEMPTION OF REAL PROPERTY AND THE ASSIGNMENT OF A PURCHASER’S INTEREST, SO AS TO EXPAND THE ABILITY TO PAY A DELINQUENT TAX TO ANY OTHER INDIVIDUAL OR ENTITY.</T_BILL_T_BILLTITLE>
  <T_BILL_T_CHAMBER>house</T_BILL_T_CHAMBER>
  <T_BILL_T_FILENAME> </T_BILL_T_FILENAME>
  <T_BILL_T_LEGTYPE>bill_statewide</T_BILL_T_LEGTYPE>
  <T_BILL_T_RATNUMBERSTRING>HNone</T_BILL_T_RATNUMBERSTRING>
  <T_BILL_T_SECTIONS>[{"SectionUUID":"07b7d67b-e9ec-44a0-88cf-0b12fd777035","SectionName":"code_section","SectionNumber":1,"SectionType":"code_section","CodeSections":[{"CodeSectionBookmarkName":"cs_T12C51N90_f25714f40","IsConstitutionSection":false,"Identity":"12-51-90","IsNew":false,"SubSections":[{"Level":1,"Identity":"T12C51N90SA","SubSectionBookmarkName":"ss_T12C51N90SA_lv1_4fdcc0ae9","IsNewSubSection":false,"SubSectionReplacement":""}],"TitleRelatedTo":"the Redemption of real property and the  assignment of a purchaser's interest","TitleSoAsTo":"expand the ability to pay a delinquent tax to any other individual or entity","Deleted":false,"IsStricken":false}],"TitleText":"","DisableControls":false,"Deleted":false,"RepealItems":[],"SectionBookmarkName":"bs_num_1_7e602143a"},{"SectionUUID":"8f03ca95-8faa-4d43-a9c2-8afc498075bd","SectionName":"standard_eff_date_section","SectionNumber":2,"SectionType":"drafting_clause","CodeSections":[],"TitleText":"","DisableControls":false,"Deleted":false,"RepealItems":[],"SectionBookmarkName":"bs_num_2_lastsection"}]</T_BILL_T_SECTIONS>
  <T_BILL_T_SUBJECT>Authorization to Pay Delinquent Taxes</T_BILL_T_SUBJECT>
  <T_BILL_UR_DRAFTER>samanthaallen@scstatehouse.gov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A48E19F-97B4-420C-9FA8-09AAA58AC6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1171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2026-03-04T16:37:00Z</cp:lastPrinted>
  <dcterms:created xsi:type="dcterms:W3CDTF">2026-03-04T18:09:00Z</dcterms:created>
  <dcterms:modified xsi:type="dcterms:W3CDTF">2026-03-04T18:09:00Z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