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Dillard, Alexander, Anderson, Atkinson, Bauer, Bernstein, Clyburn, Cobb-Hunter, Garvin, Govan, Henderson-Myers, Jones, King, Reese, Scott and Waters</w:t>
      </w:r>
    </w:p>
    <w:p>
      <w:pPr>
        <w:widowControl w:val="false"/>
        <w:spacing w:after="0"/>
        <w:jc w:val="left"/>
      </w:pPr>
      <w:r>
        <w:rPr>
          <w:rFonts w:ascii="Times New Roman"/>
          <w:sz w:val="22"/>
        </w:rPr>
        <w:t xml:space="preserve">Companion/Similar bill(s): 1045, 5398, 5419, 5443</w:t>
      </w:r>
    </w:p>
    <w:p>
      <w:pPr>
        <w:widowControl w:val="false"/>
        <w:spacing w:after="0"/>
        <w:jc w:val="left"/>
      </w:pPr>
      <w:r>
        <w:rPr>
          <w:rFonts w:ascii="Times New Roman"/>
          <w:sz w:val="22"/>
        </w:rPr>
        <w:t xml:space="preserve">Document Path: LC-0479DG26.docx</w:t>
      </w:r>
    </w:p>
    <w:p>
      <w:pPr>
        <w:widowControl w:val="false"/>
        <w:spacing w:after="0"/>
        <w:jc w:val="left"/>
      </w:pPr>
    </w:p>
    <w:p>
      <w:pPr>
        <w:widowControl w:val="false"/>
        <w:spacing w:after="0"/>
        <w:jc w:val="left"/>
      </w:pPr>
      <w:r>
        <w:rPr>
          <w:rFonts w:ascii="Times New Roman"/>
          <w:sz w:val="22"/>
        </w:rPr>
        <w:t xml:space="preserve">Introduced in the House on March 26,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Motor fuel user fee suspension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3/26/2026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45ba19eeae7f4c3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6fb107615948de">
        <w:r>
          <w:rPr>
            <w:rStyle w:val="Hyperlink"/>
            <w:u w:val="single"/>
          </w:rPr>
          <w:t>03/26/2026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FA72A7" w:rsidR="00BE1040" w:rsidP="00207826" w:rsidRDefault="006D47BF" w14:paraId="4E30D107" w14:textId="1FAFFEDA">
          <w:pPr>
            <w:pStyle w:val="scbilltitle"/>
          </w:pPr>
          <w:r>
            <w:t>TO SUSPEND THE IMPOSITION OF THE USER FEE ON GASOLINE AND DIESEL FUEL AND THE IMPOSITION OF THE ROAD TAX FOR THIRTY DAYS AND FOR AN AUTOMATIC EXTENSION FOR ANOTHER THIRTY DAYS IF THE AVERAGE PRICE OF GASOLINE HAS NOT FALLEN BY FIFTEEN PERCENT AT THE END OF THE INITIAL THIRTY-DAY PERIOD.</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8b4be7528" w:id="0"/>
      <w:r w:rsidRPr="00105D52">
        <w:t>B</w:t>
      </w:r>
      <w:bookmarkEnd w:id="0"/>
      <w:r w:rsidRPr="00105D52">
        <w:t>e it enacted by the General Assembly of the State of South Carolina:</w:t>
      </w:r>
    </w:p>
    <w:p w:rsidR="00D761EB" w:rsidP="00D761EB" w:rsidRDefault="00D761EB" w14:paraId="38473F76" w14:textId="77777777">
      <w:pPr>
        <w:pStyle w:val="scemptyline"/>
      </w:pPr>
    </w:p>
    <w:p w:rsidR="00D761EB" w:rsidP="00655AE4" w:rsidRDefault="00D761EB" w14:paraId="44F1B24F" w14:textId="7D1CC6AE">
      <w:pPr>
        <w:pStyle w:val="scnoncodifiedsection"/>
      </w:pPr>
      <w:bookmarkStart w:name="bs_num_1_7dac75995" w:id="1"/>
      <w:r>
        <w:t>S</w:t>
      </w:r>
      <w:bookmarkEnd w:id="1"/>
      <w:r>
        <w:t>ECTION 1.</w:t>
      </w:r>
      <w:r>
        <w:tab/>
      </w:r>
      <w:r w:rsidRPr="007156E1" w:rsidR="007156E1">
        <w:t xml:space="preserve">The imposition of the user fee on gasoline and diesel fuel pursuant to Section 12‑28‑310, and the imposition of the road tax pursuant to Section 56‑11‑410 are suspended for </w:t>
      </w:r>
      <w:r w:rsidR="00B54A48">
        <w:t>thirty days</w:t>
      </w:r>
      <w:r w:rsidRPr="007156E1" w:rsidR="007156E1">
        <w:t xml:space="preserve"> from the effective date of this joint resolution. Upon the conclusion of </w:t>
      </w:r>
      <w:r w:rsidR="00B54A48">
        <w:t>thirty days</w:t>
      </w:r>
      <w:r w:rsidRPr="007156E1" w:rsidR="007156E1">
        <w:t>, the impositions are reinstated at the rates set by law.</w:t>
      </w:r>
    </w:p>
    <w:p w:rsidR="00C8201E" w:rsidP="00C8201E" w:rsidRDefault="00C8201E" w14:paraId="0E61D7EF" w14:textId="77777777">
      <w:pPr>
        <w:pStyle w:val="scemptyline"/>
      </w:pPr>
    </w:p>
    <w:p w:rsidR="00C8201E" w:rsidP="005B3EDA" w:rsidRDefault="00C8201E" w14:paraId="1CCF1650" w14:textId="4000F4B4">
      <w:pPr>
        <w:pStyle w:val="scnoncodifiedsection"/>
      </w:pPr>
      <w:bookmarkStart w:name="bs_num_2_9b5e13d2d" w:id="2"/>
      <w:r>
        <w:t>S</w:t>
      </w:r>
      <w:bookmarkEnd w:id="2"/>
      <w:r>
        <w:t>ECTION 2.</w:t>
      </w:r>
      <w:r>
        <w:tab/>
      </w:r>
      <w:r w:rsidRPr="0049076E" w:rsidR="0049076E">
        <w:t xml:space="preserve">The suspension </w:t>
      </w:r>
      <w:r w:rsidR="0049076E">
        <w:t>contained in SECTION 1 must</w:t>
      </w:r>
      <w:r w:rsidRPr="0049076E" w:rsidR="0049076E">
        <w:t xml:space="preserve"> be automatically extended for an additional thirty days if, at the end of the initial suspension period imposed pursuant to SECTION 1, the average price of gasoline in South Carolina has not fallen by fifteen percent from the base price as established pursuant to this act.</w:t>
      </w:r>
    </w:p>
    <w:p w:rsidR="0049076E" w:rsidP="0049076E" w:rsidRDefault="0049076E" w14:paraId="5E3BC83A" w14:textId="77777777">
      <w:pPr>
        <w:pStyle w:val="scemptyline"/>
      </w:pPr>
    </w:p>
    <w:p w:rsidR="0049076E" w:rsidP="000A1300" w:rsidRDefault="0049076E" w14:paraId="7E082FF1" w14:textId="5864874C">
      <w:pPr>
        <w:pStyle w:val="scnoncodifiedsection"/>
      </w:pPr>
      <w:bookmarkStart w:name="bs_num_3_8de6a1553" w:id="3"/>
      <w:r>
        <w:t>S</w:t>
      </w:r>
      <w:bookmarkEnd w:id="3"/>
      <w:r>
        <w:t>ECTION 3.</w:t>
      </w:r>
      <w:r>
        <w:tab/>
      </w:r>
      <w:r w:rsidRPr="00104B8D" w:rsidR="00104B8D">
        <w:t>The Revenue and Fiscal Affairs Office shall determine the average price for a gallon of gasoline in this State on the effective date of this act. The average price per gallon, as determined by the Revenue and Fiscal Affairs Office pursuant to this SECTION, shall constitute the base price for the purposes of the automatic extension provided for in SECTION 2. The Revenue and Fiscal Affairs Office shall publish the base price for gasoline in a conspicuous place on its website.</w:t>
      </w:r>
    </w:p>
    <w:p w:rsidRPr="00105D52" w:rsidR="009C43C3" w:rsidP="00351A09" w:rsidRDefault="009C43C3" w14:paraId="790F6824" w14:textId="367D3FDF">
      <w:pPr>
        <w:pStyle w:val="scemptyline"/>
      </w:pPr>
    </w:p>
    <w:p w:rsidRPr="00105D52" w:rsidR="009C43C3" w:rsidP="00741923" w:rsidRDefault="0077594C" w14:paraId="78EA7715" w14:textId="7C5238F2">
      <w:pPr>
        <w:pStyle w:val="scnoncodifiedsection"/>
      </w:pPr>
      <w:bookmarkStart w:name="bs_num_4_lastsection" w:id="4"/>
      <w:bookmarkStart w:name="eff_date_section" w:id="5"/>
      <w:r w:rsidRPr="00105D52">
        <w:t>S</w:t>
      </w:r>
      <w:bookmarkEnd w:id="4"/>
      <w:r w:rsidRPr="00105D52">
        <w:t>ECTION 4.</w:t>
      </w:r>
      <w:r w:rsidRPr="00105D52">
        <w:tab/>
      </w:r>
      <w:r w:rsidRPr="00105D52" w:rsidR="000758C3">
        <w:t>This joint resolution takes effect upon approval by the Governor</w:t>
      </w:r>
      <w:r w:rsidRPr="00105D52" w:rsidR="00936D1A">
        <w:t>.</w:t>
      </w:r>
      <w:bookmarkEnd w:id="5"/>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19256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01BAD723" w:rsidR="00674220" w:rsidRDefault="00FE4E8E"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A0A65">
          <w:t>[5422]</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A0A65">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9"/>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C52"/>
    <w:rsid w:val="00016FBE"/>
    <w:rsid w:val="00022E16"/>
    <w:rsid w:val="000247A9"/>
    <w:rsid w:val="0002490A"/>
    <w:rsid w:val="00037916"/>
    <w:rsid w:val="000562E4"/>
    <w:rsid w:val="00060F8D"/>
    <w:rsid w:val="00061E8E"/>
    <w:rsid w:val="000758C3"/>
    <w:rsid w:val="00075EC3"/>
    <w:rsid w:val="000812CD"/>
    <w:rsid w:val="0009245B"/>
    <w:rsid w:val="00094846"/>
    <w:rsid w:val="000A1300"/>
    <w:rsid w:val="000A564E"/>
    <w:rsid w:val="000B066A"/>
    <w:rsid w:val="000B4FEB"/>
    <w:rsid w:val="000B67F5"/>
    <w:rsid w:val="000D6B78"/>
    <w:rsid w:val="000E4143"/>
    <w:rsid w:val="000E582D"/>
    <w:rsid w:val="000F3D7E"/>
    <w:rsid w:val="00102FCA"/>
    <w:rsid w:val="00104B8D"/>
    <w:rsid w:val="00105D52"/>
    <w:rsid w:val="00110404"/>
    <w:rsid w:val="00110702"/>
    <w:rsid w:val="001314A1"/>
    <w:rsid w:val="00137445"/>
    <w:rsid w:val="00145EE6"/>
    <w:rsid w:val="00152B7B"/>
    <w:rsid w:val="00166A4D"/>
    <w:rsid w:val="00191D34"/>
    <w:rsid w:val="00192562"/>
    <w:rsid w:val="001A12D9"/>
    <w:rsid w:val="001A1493"/>
    <w:rsid w:val="001B50D2"/>
    <w:rsid w:val="001C51B3"/>
    <w:rsid w:val="001C682C"/>
    <w:rsid w:val="001E4ED7"/>
    <w:rsid w:val="001F2A41"/>
    <w:rsid w:val="00201CDB"/>
    <w:rsid w:val="00202067"/>
    <w:rsid w:val="00202D6C"/>
    <w:rsid w:val="002038AA"/>
    <w:rsid w:val="002069A8"/>
    <w:rsid w:val="00207826"/>
    <w:rsid w:val="00212620"/>
    <w:rsid w:val="002214DC"/>
    <w:rsid w:val="00222152"/>
    <w:rsid w:val="002230E1"/>
    <w:rsid w:val="00250258"/>
    <w:rsid w:val="002608CD"/>
    <w:rsid w:val="00270788"/>
    <w:rsid w:val="00280BA8"/>
    <w:rsid w:val="002851CF"/>
    <w:rsid w:val="002952D5"/>
    <w:rsid w:val="002A2C79"/>
    <w:rsid w:val="002A667A"/>
    <w:rsid w:val="002A6902"/>
    <w:rsid w:val="002A694F"/>
    <w:rsid w:val="002B02F3"/>
    <w:rsid w:val="002B5BEA"/>
    <w:rsid w:val="002E0094"/>
    <w:rsid w:val="002E1999"/>
    <w:rsid w:val="002E4164"/>
    <w:rsid w:val="00300AF6"/>
    <w:rsid w:val="00314400"/>
    <w:rsid w:val="00330C7B"/>
    <w:rsid w:val="003337A0"/>
    <w:rsid w:val="00335981"/>
    <w:rsid w:val="00335C1D"/>
    <w:rsid w:val="00337EAF"/>
    <w:rsid w:val="00351A09"/>
    <w:rsid w:val="00366011"/>
    <w:rsid w:val="003B5399"/>
    <w:rsid w:val="003C444D"/>
    <w:rsid w:val="003C4F86"/>
    <w:rsid w:val="003D225B"/>
    <w:rsid w:val="0040332C"/>
    <w:rsid w:val="00411914"/>
    <w:rsid w:val="004124D5"/>
    <w:rsid w:val="004368D3"/>
    <w:rsid w:val="004434BF"/>
    <w:rsid w:val="00463356"/>
    <w:rsid w:val="00464ADE"/>
    <w:rsid w:val="004718E6"/>
    <w:rsid w:val="00482211"/>
    <w:rsid w:val="0049076E"/>
    <w:rsid w:val="00490B14"/>
    <w:rsid w:val="004932AB"/>
    <w:rsid w:val="004A0A65"/>
    <w:rsid w:val="004A3741"/>
    <w:rsid w:val="004A72B7"/>
    <w:rsid w:val="004B759D"/>
    <w:rsid w:val="004C40D0"/>
    <w:rsid w:val="004E13A3"/>
    <w:rsid w:val="004E7EF2"/>
    <w:rsid w:val="00512914"/>
    <w:rsid w:val="0051433B"/>
    <w:rsid w:val="00515667"/>
    <w:rsid w:val="00523E32"/>
    <w:rsid w:val="00530C7A"/>
    <w:rsid w:val="00547DD5"/>
    <w:rsid w:val="00560F91"/>
    <w:rsid w:val="0056553E"/>
    <w:rsid w:val="00573E72"/>
    <w:rsid w:val="005828B6"/>
    <w:rsid w:val="00592861"/>
    <w:rsid w:val="005B3EDA"/>
    <w:rsid w:val="005B6054"/>
    <w:rsid w:val="005B7817"/>
    <w:rsid w:val="005C40EB"/>
    <w:rsid w:val="005D307D"/>
    <w:rsid w:val="005D32B1"/>
    <w:rsid w:val="005D494B"/>
    <w:rsid w:val="005E7403"/>
    <w:rsid w:val="00611BC6"/>
    <w:rsid w:val="0061671B"/>
    <w:rsid w:val="0061733F"/>
    <w:rsid w:val="00636FDD"/>
    <w:rsid w:val="00655AE4"/>
    <w:rsid w:val="0067157D"/>
    <w:rsid w:val="00674220"/>
    <w:rsid w:val="00677E52"/>
    <w:rsid w:val="006842A3"/>
    <w:rsid w:val="00684741"/>
    <w:rsid w:val="0068557D"/>
    <w:rsid w:val="00696ABA"/>
    <w:rsid w:val="006B5610"/>
    <w:rsid w:val="006C0EFF"/>
    <w:rsid w:val="006D41CD"/>
    <w:rsid w:val="006D47BF"/>
    <w:rsid w:val="00702736"/>
    <w:rsid w:val="00714BE7"/>
    <w:rsid w:val="007156E1"/>
    <w:rsid w:val="007258D7"/>
    <w:rsid w:val="007262F1"/>
    <w:rsid w:val="00741923"/>
    <w:rsid w:val="00747A48"/>
    <w:rsid w:val="007604F8"/>
    <w:rsid w:val="0077594C"/>
    <w:rsid w:val="00777280"/>
    <w:rsid w:val="007834CB"/>
    <w:rsid w:val="007B2941"/>
    <w:rsid w:val="007D4736"/>
    <w:rsid w:val="007D5156"/>
    <w:rsid w:val="007F179F"/>
    <w:rsid w:val="007F5004"/>
    <w:rsid w:val="007F7457"/>
    <w:rsid w:val="00807B1D"/>
    <w:rsid w:val="00807D9F"/>
    <w:rsid w:val="00810D57"/>
    <w:rsid w:val="00820309"/>
    <w:rsid w:val="008242C7"/>
    <w:rsid w:val="00831020"/>
    <w:rsid w:val="00851566"/>
    <w:rsid w:val="008577F1"/>
    <w:rsid w:val="00857D61"/>
    <w:rsid w:val="008629D0"/>
    <w:rsid w:val="00876AA5"/>
    <w:rsid w:val="00895D58"/>
    <w:rsid w:val="008A3002"/>
    <w:rsid w:val="008A6ED6"/>
    <w:rsid w:val="008D3071"/>
    <w:rsid w:val="008F27C9"/>
    <w:rsid w:val="008F772C"/>
    <w:rsid w:val="00902A77"/>
    <w:rsid w:val="0090596A"/>
    <w:rsid w:val="00912484"/>
    <w:rsid w:val="00935259"/>
    <w:rsid w:val="00936D1A"/>
    <w:rsid w:val="00937B34"/>
    <w:rsid w:val="00943199"/>
    <w:rsid w:val="009552CC"/>
    <w:rsid w:val="0095628B"/>
    <w:rsid w:val="00956988"/>
    <w:rsid w:val="00956AA2"/>
    <w:rsid w:val="00967247"/>
    <w:rsid w:val="009702A5"/>
    <w:rsid w:val="009848D5"/>
    <w:rsid w:val="00991F67"/>
    <w:rsid w:val="00997553"/>
    <w:rsid w:val="009B2ECA"/>
    <w:rsid w:val="009C43C3"/>
    <w:rsid w:val="009C5797"/>
    <w:rsid w:val="009D1A37"/>
    <w:rsid w:val="009D54F7"/>
    <w:rsid w:val="009F687F"/>
    <w:rsid w:val="00A02894"/>
    <w:rsid w:val="00A10047"/>
    <w:rsid w:val="00A10D28"/>
    <w:rsid w:val="00A63555"/>
    <w:rsid w:val="00A7275D"/>
    <w:rsid w:val="00A73649"/>
    <w:rsid w:val="00A8574D"/>
    <w:rsid w:val="00A96112"/>
    <w:rsid w:val="00A97B49"/>
    <w:rsid w:val="00AA457F"/>
    <w:rsid w:val="00AA6136"/>
    <w:rsid w:val="00AB395C"/>
    <w:rsid w:val="00AC2F3E"/>
    <w:rsid w:val="00AC7E8D"/>
    <w:rsid w:val="00AC7E8F"/>
    <w:rsid w:val="00AE0454"/>
    <w:rsid w:val="00B20755"/>
    <w:rsid w:val="00B2206F"/>
    <w:rsid w:val="00B23615"/>
    <w:rsid w:val="00B2707D"/>
    <w:rsid w:val="00B31851"/>
    <w:rsid w:val="00B3575E"/>
    <w:rsid w:val="00B44A83"/>
    <w:rsid w:val="00B54A48"/>
    <w:rsid w:val="00B623D4"/>
    <w:rsid w:val="00B92F98"/>
    <w:rsid w:val="00BB5C7A"/>
    <w:rsid w:val="00BC489A"/>
    <w:rsid w:val="00BD1697"/>
    <w:rsid w:val="00BE1040"/>
    <w:rsid w:val="00BF3364"/>
    <w:rsid w:val="00C04CA0"/>
    <w:rsid w:val="00C16D20"/>
    <w:rsid w:val="00C2363D"/>
    <w:rsid w:val="00C3614C"/>
    <w:rsid w:val="00C603CF"/>
    <w:rsid w:val="00C73C7D"/>
    <w:rsid w:val="00C75DCE"/>
    <w:rsid w:val="00C8201E"/>
    <w:rsid w:val="00C9143E"/>
    <w:rsid w:val="00C94807"/>
    <w:rsid w:val="00CA2D40"/>
    <w:rsid w:val="00CA76AC"/>
    <w:rsid w:val="00CB3A21"/>
    <w:rsid w:val="00CB6962"/>
    <w:rsid w:val="00CC0258"/>
    <w:rsid w:val="00CD196C"/>
    <w:rsid w:val="00CD2FA8"/>
    <w:rsid w:val="00CD3E0C"/>
    <w:rsid w:val="00CD5745"/>
    <w:rsid w:val="00CF0C03"/>
    <w:rsid w:val="00CF502F"/>
    <w:rsid w:val="00D03992"/>
    <w:rsid w:val="00D20D80"/>
    <w:rsid w:val="00D56452"/>
    <w:rsid w:val="00D608D5"/>
    <w:rsid w:val="00D62F15"/>
    <w:rsid w:val="00D63CD2"/>
    <w:rsid w:val="00D7011C"/>
    <w:rsid w:val="00D73569"/>
    <w:rsid w:val="00D761EB"/>
    <w:rsid w:val="00D76E08"/>
    <w:rsid w:val="00D87F5F"/>
    <w:rsid w:val="00D90A37"/>
    <w:rsid w:val="00DC14A6"/>
    <w:rsid w:val="00DD0594"/>
    <w:rsid w:val="00DF413D"/>
    <w:rsid w:val="00E13307"/>
    <w:rsid w:val="00E33E4F"/>
    <w:rsid w:val="00E46D12"/>
    <w:rsid w:val="00E4700B"/>
    <w:rsid w:val="00E5382A"/>
    <w:rsid w:val="00E53AAD"/>
    <w:rsid w:val="00E671A9"/>
    <w:rsid w:val="00E824F6"/>
    <w:rsid w:val="00E93397"/>
    <w:rsid w:val="00EA2574"/>
    <w:rsid w:val="00EA3586"/>
    <w:rsid w:val="00EB0B43"/>
    <w:rsid w:val="00EB0F12"/>
    <w:rsid w:val="00EC3587"/>
    <w:rsid w:val="00ED3FA9"/>
    <w:rsid w:val="00ED4053"/>
    <w:rsid w:val="00EF3015"/>
    <w:rsid w:val="00F00891"/>
    <w:rsid w:val="00F1362B"/>
    <w:rsid w:val="00F26977"/>
    <w:rsid w:val="00F42575"/>
    <w:rsid w:val="00F44E29"/>
    <w:rsid w:val="00F62234"/>
    <w:rsid w:val="00F64849"/>
    <w:rsid w:val="00F751FE"/>
    <w:rsid w:val="00F817C7"/>
    <w:rsid w:val="00FA72A7"/>
    <w:rsid w:val="00FB2844"/>
    <w:rsid w:val="00FD0B09"/>
    <w:rsid w:val="00FD33BC"/>
    <w:rsid w:val="00FD3616"/>
    <w:rsid w:val="00FE199F"/>
    <w:rsid w:val="00FE4340"/>
    <w:rsid w:val="00FE4CA2"/>
    <w:rsid w:val="00FE4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A65"/>
  </w:style>
  <w:style w:type="paragraph" w:styleId="Heading1">
    <w:name w:val="heading 1"/>
    <w:basedOn w:val="Normal"/>
    <w:next w:val="Normal"/>
    <w:link w:val="Heading1Char"/>
    <w:uiPriority w:val="9"/>
    <w:qFormat/>
    <w:rsid w:val="004A0A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A0A65"/>
    <w:rPr>
      <w:rFonts w:ascii="Times New Roman" w:hAnsi="Times New Roman"/>
      <w:b w:val="0"/>
      <w:i w:val="0"/>
      <w:sz w:val="22"/>
    </w:rPr>
  </w:style>
  <w:style w:type="character" w:customStyle="1" w:styleId="Heading1Char">
    <w:name w:val="Heading 1 Char"/>
    <w:basedOn w:val="DefaultParagraphFont"/>
    <w:link w:val="Heading1"/>
    <w:uiPriority w:val="9"/>
    <w:rsid w:val="004A0A65"/>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A0A65"/>
    <w:rPr>
      <w:rFonts w:ascii="Aharoni" w:hAnsi="Aharoni"/>
      <w:sz w:val="44"/>
      <w:lang w:val="en-US"/>
    </w:rPr>
  </w:style>
  <w:style w:type="paragraph" w:customStyle="1" w:styleId="scbillheader">
    <w:name w:val="sc_bill_header"/>
    <w:qFormat/>
    <w:rsid w:val="004A0A65"/>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4A0A65"/>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4A0A65"/>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4A0A65"/>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4A0A65"/>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4A0A65"/>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4A0A65"/>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4A0A65"/>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4A0A65"/>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4A0A65"/>
    <w:rPr>
      <w:rFonts w:ascii="Times New Roman" w:hAnsi="Times New Roman"/>
      <w:b w:val="0"/>
      <w:i w:val="0"/>
      <w:sz w:val="28"/>
      <w:lang w:val="en-US"/>
    </w:rPr>
  </w:style>
  <w:style w:type="paragraph" w:customStyle="1" w:styleId="scamendselectionboxes">
    <w:name w:val="sc_amend_selectionboxes"/>
    <w:basedOn w:val="Normal"/>
    <w:qFormat/>
    <w:rsid w:val="004A0A65"/>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4A0A65"/>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4A0A65"/>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4A0A65"/>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4A0A65"/>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4A0A6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4A0A65"/>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4A0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4A0A65"/>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4A0A65"/>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4A0A65"/>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A0A65"/>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4A0A65"/>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4A0A65"/>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4A0A65"/>
    <w:rPr>
      <w:rFonts w:ascii="Times New Roman" w:hAnsi="Times New Roman"/>
      <w:color w:val="auto"/>
      <w:sz w:val="22"/>
      <w:lang w:val="en-US"/>
    </w:rPr>
  </w:style>
  <w:style w:type="paragraph" w:customStyle="1" w:styleId="scclippagedocpath">
    <w:name w:val="sc_clip_page_doc_path"/>
    <w:qFormat/>
    <w:rsid w:val="004A0A65"/>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4A0A65"/>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4A0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4A0A6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4A0A65"/>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4A0A65"/>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4A0A65"/>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4A0A65"/>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4A0A6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4A0A6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4A0A6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A0A6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0A65"/>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4A0A6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4A0A6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A0A65"/>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4A0A65"/>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4A0A65"/>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4A0A65"/>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4A0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4A0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A0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4A0A65"/>
    <w:rPr>
      <w:rFonts w:ascii="Times New Roman" w:hAnsi="Times New Roman"/>
      <w:b w:val="0"/>
      <w:i w:val="0"/>
      <w:caps/>
      <w:smallCaps w:val="0"/>
      <w:color w:val="auto"/>
      <w:sz w:val="22"/>
      <w:lang w:val="en-US"/>
    </w:rPr>
  </w:style>
  <w:style w:type="paragraph" w:customStyle="1" w:styleId="scbillsenatebackjacket">
    <w:name w:val="sc_bill_senate_back_jacket"/>
    <w:qFormat/>
    <w:rsid w:val="004A0A6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4A0A65"/>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4A0A65"/>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4A0A65"/>
    <w:rPr>
      <w:rFonts w:ascii="Times New Roman" w:hAnsi="Times New Roman"/>
      <w:caps/>
      <w:smallCaps w:val="0"/>
      <w:sz w:val="22"/>
      <w:lang w:val="en-US"/>
    </w:rPr>
  </w:style>
  <w:style w:type="paragraph" w:customStyle="1" w:styleId="scsenateresolution">
    <w:name w:val="sc_senate_resolution"/>
    <w:qFormat/>
    <w:rsid w:val="004A0A65"/>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4A0A65"/>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4A0A65"/>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4A0A65"/>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4A0A65"/>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4A0A65"/>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4A0A65"/>
  </w:style>
  <w:style w:type="paragraph" w:customStyle="1" w:styleId="scsenateresolutionclippagedraftingassistant">
    <w:name w:val="sc_senate_resolution_clip_page_drafting_assistant"/>
    <w:qFormat/>
    <w:rsid w:val="004A0A65"/>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4A0A65"/>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4A0A65"/>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4A0A65"/>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4A0A65"/>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4A0A65"/>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4A0A65"/>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4A0A65"/>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4A0A65"/>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4A0A65"/>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4A0A65"/>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4A0A65"/>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4A0A65"/>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4A0A65"/>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4A0A6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4A0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4A0A65"/>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4A0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4A0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4A0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4A0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A0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4A0A65"/>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4A0A65"/>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4A0A65"/>
    <w:rPr>
      <w:rFonts w:ascii="Times New Roman" w:hAnsi="Times New Roman"/>
      <w:b w:val="0"/>
      <w:i w:val="0"/>
      <w:caps/>
      <w:smallCaps w:val="0"/>
      <w:sz w:val="28"/>
      <w:lang w:val="en-US"/>
    </w:rPr>
  </w:style>
  <w:style w:type="paragraph" w:customStyle="1" w:styleId="scconfrepcodifiedsection">
    <w:name w:val="sc_confrep_codified_section"/>
    <w:qFormat/>
    <w:rsid w:val="004A0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4A0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4A0A65"/>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4A0A65"/>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4A0A65"/>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4A0A65"/>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4A0A65"/>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4A0A65"/>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4A0A65"/>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4A0A65"/>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4A0A65"/>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4A0A65"/>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4A0A65"/>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4A0A65"/>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4A0A65"/>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4A0A65"/>
    <w:rPr>
      <w:color w:val="808080"/>
    </w:rPr>
  </w:style>
  <w:style w:type="paragraph" w:customStyle="1" w:styleId="scjrblanksection">
    <w:name w:val="sc_jr_blank_section"/>
    <w:qFormat/>
    <w:rsid w:val="004A0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4A0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4A0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4A0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4A0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A65"/>
  </w:style>
  <w:style w:type="paragraph" w:styleId="Footer">
    <w:name w:val="footer"/>
    <w:basedOn w:val="Normal"/>
    <w:link w:val="FooterChar"/>
    <w:uiPriority w:val="99"/>
    <w:unhideWhenUsed/>
    <w:rsid w:val="004A0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A65"/>
  </w:style>
  <w:style w:type="paragraph" w:customStyle="1" w:styleId="sctablecodifiedsection">
    <w:name w:val="sc_table_codified_section"/>
    <w:qFormat/>
    <w:rsid w:val="004A0A65"/>
    <w:pPr>
      <w:widowControl w:val="0"/>
      <w:suppressAutoHyphens/>
      <w:spacing w:after="0" w:line="360" w:lineRule="auto"/>
    </w:pPr>
    <w:rPr>
      <w:rFonts w:ascii="Times New Roman" w:hAnsi="Times New Roman"/>
      <w:lang w:val="en-US"/>
    </w:rPr>
  </w:style>
  <w:style w:type="paragraph" w:customStyle="1" w:styleId="sctableln">
    <w:name w:val="sc_table_ln"/>
    <w:qFormat/>
    <w:rsid w:val="004A0A6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A0A65"/>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4A0A65"/>
    <w:rPr>
      <w:strike/>
      <w:dstrike w:val="0"/>
      <w:color w:val="0070C0"/>
      <w:lang w:val="en-US"/>
    </w:rPr>
  </w:style>
  <w:style w:type="character" w:customStyle="1" w:styleId="scstrikered">
    <w:name w:val="sc_strike_red"/>
    <w:uiPriority w:val="1"/>
    <w:qFormat/>
    <w:rsid w:val="004A0A65"/>
    <w:rPr>
      <w:strike/>
      <w:dstrike w:val="0"/>
      <w:color w:val="FF0000"/>
      <w:lang w:val="en-US"/>
    </w:rPr>
  </w:style>
  <w:style w:type="character" w:customStyle="1" w:styleId="scinsert">
    <w:name w:val="sc_insert"/>
    <w:uiPriority w:val="1"/>
    <w:qFormat/>
    <w:rsid w:val="004A0A65"/>
    <w:rPr>
      <w:caps w:val="0"/>
      <w:smallCaps w:val="0"/>
      <w:strike w:val="0"/>
      <w:dstrike w:val="0"/>
      <w:vanish w:val="0"/>
      <w:u w:val="single"/>
      <w:vertAlign w:val="baseline"/>
      <w:lang w:val="en-US"/>
    </w:rPr>
  </w:style>
  <w:style w:type="character" w:customStyle="1" w:styleId="scinsertblue">
    <w:name w:val="sc_insert_blue"/>
    <w:uiPriority w:val="1"/>
    <w:qFormat/>
    <w:rsid w:val="004A0A65"/>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4A0A65"/>
    <w:rPr>
      <w:caps w:val="0"/>
      <w:smallCaps w:val="0"/>
      <w:strike w:val="0"/>
      <w:dstrike w:val="0"/>
      <w:vanish w:val="0"/>
      <w:color w:val="0070C0"/>
      <w:u w:val="none"/>
      <w:vertAlign w:val="baseline"/>
      <w:lang w:val="en-US"/>
    </w:rPr>
  </w:style>
  <w:style w:type="character" w:customStyle="1" w:styleId="scinsertred">
    <w:name w:val="sc_insert_red"/>
    <w:uiPriority w:val="1"/>
    <w:qFormat/>
    <w:rsid w:val="004A0A65"/>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4A0A65"/>
    <w:rPr>
      <w:caps w:val="0"/>
      <w:smallCaps w:val="0"/>
      <w:strike w:val="0"/>
      <w:dstrike w:val="0"/>
      <w:vanish w:val="0"/>
      <w:color w:val="FF0000"/>
      <w:u w:val="none"/>
      <w:vertAlign w:val="baseline"/>
      <w:lang w:val="en-US"/>
    </w:rPr>
  </w:style>
  <w:style w:type="character" w:customStyle="1" w:styleId="scstrike">
    <w:name w:val="sc_strike"/>
    <w:uiPriority w:val="1"/>
    <w:qFormat/>
    <w:rsid w:val="004A0A65"/>
    <w:rPr>
      <w:strike/>
      <w:dstrike w:val="0"/>
      <w:lang w:val="en-US"/>
    </w:rPr>
  </w:style>
  <w:style w:type="character" w:customStyle="1" w:styleId="scstrikebluenoncodified">
    <w:name w:val="sc_strike_blue_non_codified"/>
    <w:uiPriority w:val="1"/>
    <w:qFormat/>
    <w:rsid w:val="004A0A65"/>
    <w:rPr>
      <w:strike/>
      <w:dstrike w:val="0"/>
      <w:color w:val="0070C0"/>
      <w:lang w:val="en-US"/>
    </w:rPr>
  </w:style>
  <w:style w:type="character" w:customStyle="1" w:styleId="scstrikerednoncodified">
    <w:name w:val="sc_strike_red_non_codified"/>
    <w:uiPriority w:val="1"/>
    <w:qFormat/>
    <w:rsid w:val="004A0A65"/>
    <w:rPr>
      <w:strike/>
      <w:dstrike w:val="0"/>
      <w:color w:val="FF0000"/>
      <w:lang w:val="en-US"/>
    </w:rPr>
  </w:style>
  <w:style w:type="paragraph" w:customStyle="1" w:styleId="scbillsiglines">
    <w:name w:val="sc_bill_sig_lines"/>
    <w:qFormat/>
    <w:rsid w:val="004A0A6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A0A65"/>
    <w:rPr>
      <w:bdr w:val="none" w:sz="0" w:space="0" w:color="auto"/>
      <w:shd w:val="clear" w:color="auto" w:fill="FEC6C6"/>
    </w:rPr>
  </w:style>
  <w:style w:type="character" w:customStyle="1" w:styleId="screstoreblue">
    <w:name w:val="sc_restore_blue"/>
    <w:uiPriority w:val="1"/>
    <w:qFormat/>
    <w:rsid w:val="004A0A65"/>
    <w:rPr>
      <w:color w:val="4472C4" w:themeColor="accent1"/>
      <w:bdr w:val="none" w:sz="0" w:space="0" w:color="auto"/>
      <w:shd w:val="clear" w:color="auto" w:fill="auto"/>
    </w:rPr>
  </w:style>
  <w:style w:type="character" w:customStyle="1" w:styleId="screstorered">
    <w:name w:val="sc_restore_red"/>
    <w:uiPriority w:val="1"/>
    <w:qFormat/>
    <w:rsid w:val="004A0A65"/>
    <w:rPr>
      <w:color w:val="FF0000"/>
      <w:bdr w:val="none" w:sz="0" w:space="0" w:color="auto"/>
      <w:shd w:val="clear" w:color="auto" w:fill="auto"/>
    </w:rPr>
  </w:style>
  <w:style w:type="character" w:customStyle="1" w:styleId="scamendhouse">
    <w:name w:val="sc_amend_house"/>
    <w:uiPriority w:val="1"/>
    <w:qFormat/>
    <w:rsid w:val="004A0A65"/>
    <w:rPr>
      <w:bdr w:val="none" w:sz="0" w:space="0" w:color="auto"/>
      <w:shd w:val="clear" w:color="auto" w:fill="E2EFD9" w:themeFill="accent6" w:themeFillTint="33"/>
    </w:rPr>
  </w:style>
  <w:style w:type="character" w:customStyle="1" w:styleId="scamendsenate">
    <w:name w:val="sc_amend_senate"/>
    <w:uiPriority w:val="1"/>
    <w:qFormat/>
    <w:rsid w:val="004A0A65"/>
    <w:rPr>
      <w:bdr w:val="none" w:sz="0" w:space="0" w:color="auto"/>
      <w:shd w:val="clear" w:color="auto" w:fill="FFF2CC" w:themeFill="accent4" w:themeFillTint="33"/>
    </w:rPr>
  </w:style>
  <w:style w:type="character" w:customStyle="1" w:styleId="scstrikenewblue">
    <w:name w:val="sc_strike_new_blue"/>
    <w:uiPriority w:val="1"/>
    <w:qFormat/>
    <w:rsid w:val="004A0A65"/>
    <w:rPr>
      <w:strike w:val="0"/>
      <w:dstrike/>
      <w:color w:val="0070C0"/>
      <w:u w:val="none"/>
    </w:rPr>
  </w:style>
  <w:style w:type="character" w:customStyle="1" w:styleId="scstrikenewred">
    <w:name w:val="sc_strike_new_red"/>
    <w:uiPriority w:val="1"/>
    <w:qFormat/>
    <w:rsid w:val="004A0A65"/>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4A0A65"/>
    <w:pPr>
      <w:spacing w:after="0" w:line="240" w:lineRule="auto"/>
    </w:pPr>
    <w:rPr>
      <w:rFonts w:ascii="Times New Roman" w:hAnsi="Times New Roman"/>
      <w:i/>
      <w:lang w:val="en-US"/>
    </w:rPr>
  </w:style>
  <w:style w:type="paragraph" w:customStyle="1" w:styleId="sccoversheetsenate">
    <w:name w:val="sc_coversheet_senate"/>
    <w:qFormat/>
    <w:rsid w:val="004A0A65"/>
    <w:pPr>
      <w:spacing w:after="0" w:line="240" w:lineRule="auto"/>
    </w:pPr>
    <w:rPr>
      <w:rFonts w:ascii="Times New Roman" w:hAnsi="Times New Roman"/>
      <w:b/>
      <w:lang w:val="en-US"/>
    </w:rPr>
  </w:style>
  <w:style w:type="paragraph" w:styleId="Revision">
    <w:name w:val="Revision"/>
    <w:hidden/>
    <w:uiPriority w:val="99"/>
    <w:semiHidden/>
    <w:rsid w:val="000F3D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22&amp;session=126&amp;summary=B" TargetMode="External" Id="R45ba19eeae7f4c3d" /><Relationship Type="http://schemas.openxmlformats.org/officeDocument/2006/relationships/hyperlink" Target="https://www.scstatehouse.gov/sess126_2025-2026/prever/5422_20260326.docx" TargetMode="External" Id="R6e6fb107615948d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0812CD"/>
    <w:rsid w:val="00111C14"/>
    <w:rsid w:val="001314A1"/>
    <w:rsid w:val="003E0E59"/>
    <w:rsid w:val="004F5550"/>
    <w:rsid w:val="00501E6F"/>
    <w:rsid w:val="00507587"/>
    <w:rsid w:val="00566531"/>
    <w:rsid w:val="005B01B7"/>
    <w:rsid w:val="005B6054"/>
    <w:rsid w:val="006005F9"/>
    <w:rsid w:val="00616D59"/>
    <w:rsid w:val="0063236C"/>
    <w:rsid w:val="00716BDF"/>
    <w:rsid w:val="007D4736"/>
    <w:rsid w:val="008012F7"/>
    <w:rsid w:val="008744C6"/>
    <w:rsid w:val="008F27C9"/>
    <w:rsid w:val="0094764F"/>
    <w:rsid w:val="009C4429"/>
    <w:rsid w:val="009F6A8C"/>
    <w:rsid w:val="00B41EFF"/>
    <w:rsid w:val="00BD1697"/>
    <w:rsid w:val="00BF3364"/>
    <w:rsid w:val="00D8287A"/>
    <w:rsid w:val="00D90437"/>
    <w:rsid w:val="00EB0F12"/>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106f414f-4627-4cb5-ba31-ab47d9d81cbc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2026-03-26T00:00:00-04:00</T_BILL_DT_VERSION>
  <T_BILL_D_HOUSEINTRODATE>2026-03-26</T_BILL_D_HOUSEINTRODATE>
  <T_BILL_D_INTRODATE>2026-03-26</T_BILL_D_INTRODATE>
  <T_BILL_N_INTERNALVERSIONNUMBER>1</T_BILL_N_INTERNALVERSIONNUMBER>
  <T_BILL_N_SESSION>126</T_BILL_N_SESSION>
  <T_BILL_N_VERSIONNUMBER>1</T_BILL_N_VERSIONNUMBER>
  <T_BILL_N_YEAR>2026</T_BILL_N_YEAR>
  <T_BILL_REQUEST_REQUEST>5baae5b0-da1b-4128-b2c2-bf13b7d920ec</T_BILL_REQUEST_REQUEST>
  <T_BILL_R_ORIGINALDRAFT>9f146fd1-5bcc-4c60-ae9f-8cc272a40152</T_BILL_R_ORIGINALDRAFT>
  <T_BILL_SPONSOR_SPONSOR>946ed996-e5ac-4f96-ae27-f27ae4c60ba2</T_BILL_SPONSOR_SPONSOR>
  <T_BILL_T_BILLNAME>[5422]</T_BILL_T_BILLNAME>
  <T_BILL_T_BILLNUMBER>5422</T_BILL_T_BILLNUMBER>
  <T_BILL_T_BILLTITLE>TO SUSPEND THE IMPOSITION OF THE USER FEE ON GASOLINE AND DIESEL FUEL AND THE IMPOSITION OF THE ROAD TAX FOR THIRTY DAYS AND FOR AN AUTOMATIC EXTENSION FOR ANOTHER THIRTY DAYS IF THE AVERAGE PRICE OF GASOLINE HAS NOT FALLEN BY FIFTEEN PERCENT AT THE END OF THE INITIAL THIRTY-DAY PERIOD.</T_BILL_T_BILLTITLE>
  <T_BILL_T_CHAMBER>house</T_BILL_T_CHAMBER>
  <T_BILL_T_FILENAME> </T_BILL_T_FILENAME>
  <T_BILL_T_LEGTYPE>joint_resolution</T_BILL_T_LEGTYPE>
  <T_BILL_T_RATNUMBERSTRING>HNone</T_BILL_T_RATNUMBERSTRING>
  <T_BILL_T_SECTIONS>[{"SectionUUID":"cb021d51-b3f3-467c-a54b-9ffb6ba4b6d1","SectionName":"New Blank SECTION","SectionNumber":1,"SectionType":"new","CodeSections":[],"TitleText":"TO SUSPEND THE IMPOSITION OF THE USER FEE ON GASOLINE AND DIESEL FUEL AND THE IMPOSITION OF THE ROAD TAX FOR ONE YEAR","DisableControls":false,"Deleted":false,"RepealItems":[],"SectionBookmarkName":"bs_num_1_7dac75995"},{"SectionUUID":"13c534c1-e55b-4cdc-9fe7-75bfdfff607b","SectionName":"New Blank SECTION","SectionNumber":2,"SectionType":"new","CodeSections":[],"TitleText":"","DisableControls":false,"Deleted":false,"RepealItems":[],"SectionBookmarkName":"bs_num_2_9b5e13d2d"},{"SectionUUID":"e2b4b5cc-b8db-44e9-af49-47fc39e3cf06","SectionName":"New Blank SECTION","SectionNumber":3,"SectionType":"new","CodeSections":[],"TitleText":"","DisableControls":false,"Deleted":false,"RepealItems":[],"SectionBookmarkName":"bs_num_3_8de6a1553"},{"SectionUUID":"4d94fc57-c7fa-4162-b372-8d178987614d","SectionName":"standard_eff_date_section","SectionNumber":4,"SectionType":"drafting_clause","CodeSections":[],"TitleText":"","DisableControls":false,"Deleted":false,"RepealItems":[],"SectionBookmarkName":"bs_num_4_lastsection"}]</T_BILL_T_SECTIONS>
  <T_BILL_T_SUBJECT>Motor fuel user fee suspension</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5.xml><?xml version="1.0" encoding="utf-8"?>
<ds:datastoreItem xmlns:ds="http://schemas.openxmlformats.org/officeDocument/2006/customXml" ds:itemID="{6B774A5F-7BE3-435F-877D-19CE153EF6D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1345</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2026-03-24T16:58:00Z</cp:lastPrinted>
  <dcterms:created xsi:type="dcterms:W3CDTF">2026-03-26T16:03:00Z</dcterms:created>
  <dcterms:modified xsi:type="dcterms:W3CDTF">2026-03-26T16:03:00Z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