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LC-0497VR-EB26.docx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 xml:space="preserve">Adopted by the House on April 2, 2026</w:t>
      </w:r>
    </w:p>
    <w:p>
      <w:pPr>
        <w:widowControl w:val="false"/>
        <w:spacing w:after="0"/>
        <w:jc w:val="left"/>
      </w:pPr>
    </w:p>
    <w:p>
      <w:pPr>
        <w:widowControl w:val="false"/>
        <w:spacing w:after="0"/>
        <w:jc w:val="left"/>
      </w:pPr>
      <w:r>
        <w:rPr>
          <w:rFonts w:ascii="Times New Roman"/>
          <w:sz w:val="22"/>
        </w:rPr>
        <w:t xml:space="preserve">Summary: Cooley Group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7ab3e43439644b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c4cd37c5f54433">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81BA7E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4211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106F7" w14:paraId="48DB32D0" w14:textId="3C4A308B">
          <w:pPr>
            <w:pStyle w:val="scresolutiontitle"/>
          </w:pPr>
          <w:r w:rsidRPr="00B106F7">
            <w:t>To recognize the Cooley</w:t>
          </w:r>
          <w:r w:rsidR="0077141A">
            <w:t xml:space="preserve"> </w:t>
          </w:r>
          <w:r w:rsidRPr="00B106F7">
            <w:t xml:space="preserve">Group </w:t>
          </w:r>
          <w:r w:rsidR="00A707CC">
            <w:t>for</w:t>
          </w:r>
          <w:r w:rsidRPr="00B106F7">
            <w:t xml:space="preserve"> their continuous efforts to sustainably meet the needs of customers worldwide and </w:t>
          </w:r>
          <w:r w:rsidR="00E253A7">
            <w:t xml:space="preserve">to </w:t>
          </w:r>
          <w:r w:rsidRPr="00B106F7">
            <w:t>congratulate them upon their 100th anniversary.</w:t>
          </w:r>
        </w:p>
      </w:sdtContent>
    </w:sdt>
    <w:p w:rsidR="0010776B" w:rsidP="00091FD9" w:rsidRDefault="0010776B" w14:paraId="48DB32D1" w14:textId="56627158">
      <w:pPr>
        <w:pStyle w:val="scresolutiontitle"/>
      </w:pPr>
    </w:p>
    <w:p w:rsidR="008C3A19" w:rsidP="004822DF" w:rsidRDefault="008C3A19" w14:paraId="5C7CA9E3" w14:textId="4716C47D">
      <w:pPr>
        <w:pStyle w:val="scresolutionwhereas"/>
      </w:pPr>
      <w:bookmarkStart w:name="wa_acd142758" w:id="1"/>
      <w:r w:rsidRPr="00084D53">
        <w:t>W</w:t>
      </w:r>
      <w:bookmarkEnd w:id="1"/>
      <w:r w:rsidRPr="00084D53">
        <w:t>hereas,</w:t>
      </w:r>
      <w:r w:rsidR="001347EE">
        <w:t xml:space="preserve"> </w:t>
      </w:r>
      <w:r w:rsidR="003D539D">
        <w:t xml:space="preserve">this year </w:t>
      </w:r>
      <w:r w:rsidR="004822DF">
        <w:t>Cooley Group marks its 100th anniversary</w:t>
      </w:r>
      <w:r w:rsidR="000A3FE1">
        <w:t>,</w:t>
      </w:r>
      <w:r w:rsidR="004822DF">
        <w:t xml:space="preserve"> build</w:t>
      </w:r>
      <w:r w:rsidR="000A3FE1">
        <w:t>ing</w:t>
      </w:r>
      <w:r w:rsidR="004822DF">
        <w:t xml:space="preserve"> on a century of innovation, collaboration, and sustainability to meet the evolving needs of customers worldwide.</w:t>
      </w:r>
      <w:r w:rsidR="003D539D">
        <w:t xml:space="preserve"> </w:t>
      </w:r>
      <w:r w:rsidR="0077141A">
        <w:t>To</w:t>
      </w:r>
      <w:r w:rsidR="004822DF">
        <w:t xml:space="preserve"> commemorate this milestone, Cooley Group will host a 100 Year Anniversary Celebration on Thursday, May 7</w:t>
      </w:r>
      <w:r w:rsidR="009A377B">
        <w:t xml:space="preserve"> </w:t>
      </w:r>
      <w:r w:rsidR="0077141A">
        <w:t xml:space="preserve">at </w:t>
      </w:r>
      <w:r w:rsidR="009A377B">
        <w:t>the</w:t>
      </w:r>
      <w:r w:rsidR="004822DF">
        <w:t xml:space="preserve"> Lancaster facility</w:t>
      </w:r>
      <w:r w:rsidR="0077141A">
        <w:t xml:space="preserve">; </w:t>
      </w:r>
      <w:r w:rsidRPr="00084D53">
        <w:t>and</w:t>
      </w:r>
    </w:p>
    <w:p w:rsidR="00DC3C65" w:rsidP="004822DF" w:rsidRDefault="00DC3C65" w14:paraId="22C9FD72" w14:textId="77777777">
      <w:pPr>
        <w:pStyle w:val="scresolutionwhereas"/>
      </w:pPr>
    </w:p>
    <w:p w:rsidR="00DC3C65" w:rsidP="004822DF" w:rsidRDefault="00DC3C65" w14:paraId="1394B5CD" w14:textId="374C038B">
      <w:pPr>
        <w:pStyle w:val="scresolutionwhereas"/>
      </w:pPr>
      <w:bookmarkStart w:name="wa_6b7ac68f6" w:id="2"/>
      <w:r w:rsidRPr="00DC3C65">
        <w:t>W</w:t>
      </w:r>
      <w:bookmarkEnd w:id="2"/>
      <w:r w:rsidRPr="00DC3C65">
        <w:t>hereas, Cooley Group is a global leader in the design, development, and manufacturing of sustainable, high‑performance industrial geomembranes and coated textiles. Founded in 1926 and headquartered in Pawtucket, Rhode Island, Cooley Group has spent a century advancing polymeric technology across six business units: Healthcare, Containment, Waterproofing, Print Media, Sign &amp; Shade, and Custom Solutions</w:t>
      </w:r>
      <w:r w:rsidR="004B66F0">
        <w:t>,</w:t>
      </w:r>
      <w:r w:rsidRPr="00DC3C65">
        <w:t xml:space="preserve"> and distributes its products in over 50 countries on six continents; and</w:t>
      </w:r>
    </w:p>
    <w:p w:rsidR="008C3A19" w:rsidP="00AF1A81" w:rsidRDefault="008C3A19" w14:paraId="69ECC539" w14:textId="77777777">
      <w:pPr>
        <w:pStyle w:val="scemptyline"/>
      </w:pPr>
    </w:p>
    <w:p w:rsidR="00EB2B88" w:rsidP="00AF1A81" w:rsidRDefault="00E253A7" w14:paraId="052DE602" w14:textId="77777777">
      <w:pPr>
        <w:pStyle w:val="scemptyline"/>
      </w:pPr>
      <w:bookmarkStart w:name="wa_2073cd333" w:id="3"/>
      <w:r>
        <w:t>W</w:t>
      </w:r>
      <w:bookmarkEnd w:id="3"/>
      <w:r>
        <w:t>hereas, the Lancaster branch, established in 2001, has been one of the premier manufacturers in Lancaster, contributing greatly to the local economy</w:t>
      </w:r>
      <w:r w:rsidR="00EB2B88">
        <w:t>, specializing</w:t>
      </w:r>
      <w:r w:rsidRPr="00E253A7">
        <w:t xml:space="preserve"> in manufacturing geomembranes</w:t>
      </w:r>
      <w:r w:rsidR="00DC3C65">
        <w:t xml:space="preserve">, </w:t>
      </w:r>
      <w:r w:rsidR="00EB2B88">
        <w:t>that use</w:t>
      </w:r>
      <w:r w:rsidRPr="00E253A7">
        <w:t xml:space="preserve"> a diversity of proprietary polymer chemistry formulas, powered by state‑of‑the‑art polymer extrusion equipment</w:t>
      </w:r>
      <w:r w:rsidR="00EB2B88">
        <w:t>; and</w:t>
      </w:r>
    </w:p>
    <w:p w:rsidR="00EB2B88" w:rsidP="00AF1A81" w:rsidRDefault="00EB2B88" w14:paraId="174F6F96" w14:textId="77777777">
      <w:pPr>
        <w:pStyle w:val="scemptyline"/>
      </w:pPr>
    </w:p>
    <w:p w:rsidR="00E253A7" w:rsidP="00AF1A81" w:rsidRDefault="00EB2B88" w14:paraId="11790BAC" w14:textId="7835E9E2">
      <w:pPr>
        <w:pStyle w:val="scemptyline"/>
      </w:pPr>
      <w:bookmarkStart w:name="wa_a892b4d77" w:id="4"/>
      <w:r>
        <w:t>W</w:t>
      </w:r>
      <w:bookmarkEnd w:id="4"/>
      <w:r>
        <w:t>hereas, t</w:t>
      </w:r>
      <w:r w:rsidRPr="00DC3C65" w:rsidR="00DC3C65">
        <w:t xml:space="preserve">hese </w:t>
      </w:r>
      <w:r w:rsidR="00DC3949">
        <w:t>Lancaster‑</w:t>
      </w:r>
      <w:r>
        <w:t xml:space="preserve">made </w:t>
      </w:r>
      <w:r w:rsidR="00DC3949">
        <w:t xml:space="preserve">Cooley Group </w:t>
      </w:r>
      <w:r w:rsidRPr="00DC3C65" w:rsidR="00DC3C65">
        <w:t>products serve a wide range of industries and high‑profile customers, including the largest producer of billboard print media in North America, commercial roofing on the Tesla Gigafactory in Texas, and the floating cover on the De Grendel Water Reserve in Cape Town, South Africa.</w:t>
      </w:r>
      <w:r w:rsidRPr="00E253A7" w:rsidR="00E253A7">
        <w:t xml:space="preserve"> </w:t>
      </w:r>
      <w:r w:rsidR="00E253A7">
        <w:t xml:space="preserve">In 2024 </w:t>
      </w:r>
      <w:r w:rsidRPr="00E253A7" w:rsidR="00E253A7">
        <w:t>the SC Manufacturing Leadership Council, a division of the National Association of Manufacturers, named Cooley Group as the Manufacturer of the Year</w:t>
      </w:r>
      <w:r w:rsidR="00E253A7">
        <w:t xml:space="preserve">; and </w:t>
      </w:r>
    </w:p>
    <w:p w:rsidR="007729F7" w:rsidP="00B31DA6" w:rsidRDefault="007729F7" w14:paraId="32F51D08" w14:textId="77777777">
      <w:pPr>
        <w:pStyle w:val="scemptyline"/>
      </w:pPr>
    </w:p>
    <w:p w:rsidR="00D41E7A" w:rsidP="004822DF" w:rsidRDefault="00F935A0" w14:paraId="7E037E2C" w14:textId="78F10AAE">
      <w:pPr>
        <w:pStyle w:val="scresolutionwhereas"/>
      </w:pPr>
      <w:bookmarkStart w:name="wa_ca7a0deb9" w:id="5"/>
      <w:r>
        <w:t>W</w:t>
      </w:r>
      <w:bookmarkEnd w:id="5"/>
      <w:r>
        <w:t>here</w:t>
      </w:r>
      <w:r w:rsidR="008A7625">
        <w:t>as,</w:t>
      </w:r>
      <w:r w:rsidR="001347EE">
        <w:t xml:space="preserve"> </w:t>
      </w:r>
      <w:r w:rsidR="006154B8">
        <w:t>Cooley Group c</w:t>
      </w:r>
      <w:r w:rsidR="004822DF">
        <w:t>ollaborat</w:t>
      </w:r>
      <w:r w:rsidR="006154B8">
        <w:t>es</w:t>
      </w:r>
      <w:r w:rsidR="004822DF">
        <w:t xml:space="preserve"> with leading global brands</w:t>
      </w:r>
      <w:r w:rsidR="006154B8">
        <w:t xml:space="preserve"> to</w:t>
      </w:r>
      <w:r w:rsidR="004822DF">
        <w:t xml:space="preserve"> develop</w:t>
      </w:r>
      <w:r w:rsidR="006154B8">
        <w:t xml:space="preserve"> </w:t>
      </w:r>
      <w:r w:rsidR="00A707CC">
        <w:t xml:space="preserve">proprietary, </w:t>
      </w:r>
      <w:r w:rsidR="004822DF">
        <w:t>first‑of‑its‑kind solutions that address some of the world’s most demanding applications. Its award‑winning, diversified portfolio is marketed and distributed globally</w:t>
      </w:r>
      <w:r w:rsidR="00A707CC">
        <w:t>,</w:t>
      </w:r>
      <w:r w:rsidR="004822DF">
        <w:t xml:space="preserve"> and has been used in high‑profile environmental </w:t>
      </w:r>
      <w:r w:rsidR="00D41E7A">
        <w:t>protection, water</w:t>
      </w:r>
      <w:r w:rsidR="004822DF">
        <w:t>, fuel</w:t>
      </w:r>
      <w:r w:rsidR="004B66F0">
        <w:t xml:space="preserve">, and </w:t>
      </w:r>
      <w:r w:rsidR="004822DF">
        <w:t>chemical containment</w:t>
      </w:r>
      <w:r w:rsidR="00D41E7A">
        <w:t>,</w:t>
      </w:r>
      <w:r w:rsidR="004822DF">
        <w:t xml:space="preserve"> </w:t>
      </w:r>
      <w:r w:rsidR="004B66F0">
        <w:t xml:space="preserve">as well as </w:t>
      </w:r>
      <w:r w:rsidR="00D41E7A">
        <w:t>military</w:t>
      </w:r>
      <w:r w:rsidR="004B66F0">
        <w:t xml:space="preserve"> uses</w:t>
      </w:r>
      <w:r w:rsidR="00D41E7A">
        <w:t>, outdoor</w:t>
      </w:r>
      <w:r w:rsidR="004822DF">
        <w:t xml:space="preserve"> advertising</w:t>
      </w:r>
      <w:r w:rsidR="00D41E7A">
        <w:t xml:space="preserve">, </w:t>
      </w:r>
      <w:r w:rsidR="004822DF">
        <w:t>and commercial roofing projects</w:t>
      </w:r>
      <w:r w:rsidR="00D41E7A">
        <w:t>; and</w:t>
      </w:r>
    </w:p>
    <w:p w:rsidR="00D41E7A" w:rsidP="004822DF" w:rsidRDefault="00D41E7A" w14:paraId="6EBADD61" w14:textId="77777777">
      <w:pPr>
        <w:pStyle w:val="scresolutionwhereas"/>
      </w:pPr>
    </w:p>
    <w:p w:rsidR="00D41E7A" w:rsidP="004822DF" w:rsidRDefault="00D41E7A" w14:paraId="617BA85C" w14:textId="7FBB639C">
      <w:pPr>
        <w:pStyle w:val="scresolutionwhereas"/>
      </w:pPr>
      <w:bookmarkStart w:name="wa_ad239f60d" w:id="6"/>
      <w:r>
        <w:t>W</w:t>
      </w:r>
      <w:bookmarkEnd w:id="6"/>
      <w:r>
        <w:t>hereas, i</w:t>
      </w:r>
      <w:r w:rsidR="004822DF">
        <w:t>nnovation and sustainability remain central to Cooley</w:t>
      </w:r>
      <w:r>
        <w:t xml:space="preserve"> Group</w:t>
      </w:r>
      <w:r w:rsidR="004822DF">
        <w:t>’s success</w:t>
      </w:r>
      <w:r w:rsidR="00EB2B88">
        <w:t xml:space="preserve"> and t</w:t>
      </w:r>
      <w:r>
        <w:t>heir</w:t>
      </w:r>
      <w:r w:rsidR="004822DF">
        <w:t xml:space="preserve"> state‑of‑the‑art R&amp;D Innovation Center is operated by industry‑leading chemists and equipped with advanced material testing and prototype extrusion capabilities. Combined with the Company’s digitally enhanced manufacturing operations across multiple North American facilities, Cooley</w:t>
      </w:r>
      <w:r>
        <w:t xml:space="preserve"> Group</w:t>
      </w:r>
      <w:r w:rsidR="004822DF">
        <w:t xml:space="preserve"> remains at the forefront of the engineered polymeric solutions market</w:t>
      </w:r>
      <w:r>
        <w:t>; and</w:t>
      </w:r>
    </w:p>
    <w:p w:rsidR="00D41E7A" w:rsidP="004822DF" w:rsidRDefault="00D41E7A" w14:paraId="4AD366FD" w14:textId="77777777">
      <w:pPr>
        <w:pStyle w:val="scresolutionwhereas"/>
      </w:pPr>
    </w:p>
    <w:p w:rsidR="008A7625" w:rsidP="004822DF" w:rsidRDefault="00D41E7A" w14:paraId="4666F527" w14:textId="32D11C2D">
      <w:pPr>
        <w:pStyle w:val="scresolutionwhereas"/>
      </w:pPr>
      <w:bookmarkStart w:name="wa_91a1b8b10" w:id="7"/>
      <w:r>
        <w:t>W</w:t>
      </w:r>
      <w:bookmarkEnd w:id="7"/>
      <w:r>
        <w:t xml:space="preserve">hereas, </w:t>
      </w:r>
      <w:r w:rsidR="004822DF">
        <w:t>Cooley</w:t>
      </w:r>
      <w:r>
        <w:t xml:space="preserve"> Group</w:t>
      </w:r>
      <w:r w:rsidR="004822DF">
        <w:t xml:space="preserve">’s commitment to sustainable chemistry extends beyond product development. Through rigorous process controls, exhaustive safety practices, responsive technical support, and a global take‑back program that repurposes polymers at the end of a product’s initial life, Cooley </w:t>
      </w:r>
      <w:r w:rsidR="002F5D9D">
        <w:t xml:space="preserve">Group </w:t>
      </w:r>
      <w:r w:rsidR="004822DF">
        <w:t>actively advances circular manufacturing practices. The Company’s</w:t>
      </w:r>
      <w:r w:rsidR="002F5D9D">
        <w:t xml:space="preserve"> IS</w:t>
      </w:r>
      <w:r w:rsidR="004822DF">
        <w:t>O certification</w:t>
      </w:r>
      <w:r w:rsidR="002F5D9D">
        <w:t xml:space="preserve">s </w:t>
      </w:r>
      <w:r w:rsidR="004822DF">
        <w:t>further reinforce a long‑standing dedication to continuous improvement, environmental responsibility, and operational excelle</w:t>
      </w:r>
      <w:r w:rsidR="00C17810">
        <w:t xml:space="preserve">nce; </w:t>
      </w:r>
      <w:r w:rsidR="008A7625">
        <w:t>and</w:t>
      </w:r>
    </w:p>
    <w:p w:rsidR="008A7625" w:rsidP="007720AC" w:rsidRDefault="008A7625" w14:paraId="251CC829" w14:textId="0705D188">
      <w:pPr>
        <w:pStyle w:val="scemptyline"/>
      </w:pPr>
    </w:p>
    <w:p w:rsidR="008A7625" w:rsidP="00843D27" w:rsidRDefault="008A7625" w14:paraId="44F28955" w14:textId="262FE44D">
      <w:pPr>
        <w:pStyle w:val="scresolutionwhereas"/>
      </w:pPr>
      <w:bookmarkStart w:name="wa_461b8f1e6" w:id="8"/>
      <w:r>
        <w:t>W</w:t>
      </w:r>
      <w:bookmarkEnd w:id="8"/>
      <w:r>
        <w:t>hereas,</w:t>
      </w:r>
      <w:r w:rsidR="001347EE">
        <w:t xml:space="preserve"> </w:t>
      </w:r>
      <w:r w:rsidR="000A3FE1">
        <w:t>the members of the South Carolina House of Representatives are thankful for all the work Co</w:t>
      </w:r>
      <w:r w:rsidR="004D6EEB">
        <w:t>o</w:t>
      </w:r>
      <w:r w:rsidR="000A3FE1">
        <w:t xml:space="preserve">ley Group does </w:t>
      </w:r>
      <w:r w:rsidR="002F5D9D">
        <w:t xml:space="preserve">to </w:t>
      </w:r>
      <w:r w:rsidR="00030EBB">
        <w:t>improve</w:t>
      </w:r>
      <w:r w:rsidR="002F5D9D">
        <w:t xml:space="preserve"> the economy and community in Lancaster, as well as </w:t>
      </w:r>
      <w:r w:rsidR="00030EBB">
        <w:t>meeting all of their customers’ needs globally in sustainable and innovative ways over the last 100 years.</w:t>
      </w:r>
      <w:r w:rsidR="000A3FE1">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FE25C8B">
      <w:pPr>
        <w:pStyle w:val="scresolutionbody"/>
      </w:pPr>
      <w:bookmarkStart w:name="up_ad36be810"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211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77141A" w:rsidRDefault="00007116" w14:paraId="48DB32E8" w14:textId="47595113">
      <w:pPr>
        <w:pStyle w:val="scresolutionmembers"/>
      </w:pPr>
      <w:bookmarkStart w:name="up_3c19c8225"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42119">
            <w:rPr>
              <w:rStyle w:val="scresolutionbody1"/>
            </w:rPr>
            <w:t>House of Representatives</w:t>
          </w:r>
        </w:sdtContent>
      </w:sdt>
      <w:r w:rsidRPr="00040E43">
        <w:t xml:space="preserve">, by this resolution, </w:t>
      </w:r>
      <w:r w:rsidR="00B106F7">
        <w:t xml:space="preserve">recognize </w:t>
      </w:r>
      <w:r w:rsidR="004B04F7">
        <w:t>Cooley</w:t>
      </w:r>
      <w:r w:rsidR="0077141A">
        <w:t xml:space="preserve"> </w:t>
      </w:r>
      <w:r w:rsidR="004B04F7">
        <w:t xml:space="preserve">Group </w:t>
      </w:r>
      <w:r w:rsidR="00A707CC">
        <w:t>for</w:t>
      </w:r>
      <w:r w:rsidR="004B04F7">
        <w:t xml:space="preserve"> their </w:t>
      </w:r>
      <w:r w:rsidR="00B106F7">
        <w:t>continuous efforts to sustainably meet the needs of customers worldwide</w:t>
      </w:r>
      <w:r w:rsidR="006469EC">
        <w:t xml:space="preserve"> </w:t>
      </w:r>
      <w:r w:rsidR="00B106F7">
        <w:t xml:space="preserve">and congratulate them upon their </w:t>
      </w:r>
      <w:r w:rsidR="004B04F7">
        <w:t>100th anniversary.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3226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732B8D0" w:rsidR="007003E1" w:rsidRDefault="009564C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2119">
              <w:rPr>
                <w:noProof/>
              </w:rPr>
              <w:t>LC-0497VR-EB26.docx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6C5"/>
    <w:rsid w:val="00011869"/>
    <w:rsid w:val="00015CD6"/>
    <w:rsid w:val="00030EBB"/>
    <w:rsid w:val="00032E86"/>
    <w:rsid w:val="00040E43"/>
    <w:rsid w:val="00072C85"/>
    <w:rsid w:val="00073393"/>
    <w:rsid w:val="0008202C"/>
    <w:rsid w:val="000843D7"/>
    <w:rsid w:val="00084D53"/>
    <w:rsid w:val="00091FD9"/>
    <w:rsid w:val="0009711F"/>
    <w:rsid w:val="00097234"/>
    <w:rsid w:val="00097C23"/>
    <w:rsid w:val="000A09FF"/>
    <w:rsid w:val="000A3FE1"/>
    <w:rsid w:val="000B10A6"/>
    <w:rsid w:val="000B74D6"/>
    <w:rsid w:val="000C5BE4"/>
    <w:rsid w:val="000E0100"/>
    <w:rsid w:val="000E1785"/>
    <w:rsid w:val="000E546A"/>
    <w:rsid w:val="000F1901"/>
    <w:rsid w:val="000F2E49"/>
    <w:rsid w:val="000F40FA"/>
    <w:rsid w:val="001035F1"/>
    <w:rsid w:val="0010776B"/>
    <w:rsid w:val="00122751"/>
    <w:rsid w:val="00133E66"/>
    <w:rsid w:val="001347EE"/>
    <w:rsid w:val="00136B38"/>
    <w:rsid w:val="001373F6"/>
    <w:rsid w:val="0014063E"/>
    <w:rsid w:val="001435A3"/>
    <w:rsid w:val="00146ED3"/>
    <w:rsid w:val="00150C70"/>
    <w:rsid w:val="00151044"/>
    <w:rsid w:val="001719C9"/>
    <w:rsid w:val="00187057"/>
    <w:rsid w:val="001A022F"/>
    <w:rsid w:val="001A2C0B"/>
    <w:rsid w:val="001A72A6"/>
    <w:rsid w:val="001C4F58"/>
    <w:rsid w:val="001D08F2"/>
    <w:rsid w:val="001D2A16"/>
    <w:rsid w:val="001D3A58"/>
    <w:rsid w:val="001D525B"/>
    <w:rsid w:val="001D68D8"/>
    <w:rsid w:val="001D7F4F"/>
    <w:rsid w:val="001E0CB8"/>
    <w:rsid w:val="001F75F9"/>
    <w:rsid w:val="002017E6"/>
    <w:rsid w:val="00205238"/>
    <w:rsid w:val="00211B4F"/>
    <w:rsid w:val="002321B6"/>
    <w:rsid w:val="00232912"/>
    <w:rsid w:val="0025001F"/>
    <w:rsid w:val="00250967"/>
    <w:rsid w:val="002543C8"/>
    <w:rsid w:val="0025541D"/>
    <w:rsid w:val="002635C9"/>
    <w:rsid w:val="00275B63"/>
    <w:rsid w:val="00284AAE"/>
    <w:rsid w:val="002B2232"/>
    <w:rsid w:val="002B451A"/>
    <w:rsid w:val="002D55D2"/>
    <w:rsid w:val="002E5912"/>
    <w:rsid w:val="002F4473"/>
    <w:rsid w:val="002F5D9D"/>
    <w:rsid w:val="002F7D51"/>
    <w:rsid w:val="00301B21"/>
    <w:rsid w:val="00325348"/>
    <w:rsid w:val="0032732C"/>
    <w:rsid w:val="003321E4"/>
    <w:rsid w:val="00336AD0"/>
    <w:rsid w:val="0036008C"/>
    <w:rsid w:val="0037079A"/>
    <w:rsid w:val="0037274A"/>
    <w:rsid w:val="00385E1F"/>
    <w:rsid w:val="003A4798"/>
    <w:rsid w:val="003A4F41"/>
    <w:rsid w:val="003B340B"/>
    <w:rsid w:val="003C0C0E"/>
    <w:rsid w:val="003C2E88"/>
    <w:rsid w:val="003C4DAB"/>
    <w:rsid w:val="003D01E8"/>
    <w:rsid w:val="003D0BC2"/>
    <w:rsid w:val="003D12CE"/>
    <w:rsid w:val="003D539D"/>
    <w:rsid w:val="003E5288"/>
    <w:rsid w:val="003F6D79"/>
    <w:rsid w:val="003F6E8C"/>
    <w:rsid w:val="00410F7C"/>
    <w:rsid w:val="0041760A"/>
    <w:rsid w:val="00417C01"/>
    <w:rsid w:val="004205DF"/>
    <w:rsid w:val="004252D4"/>
    <w:rsid w:val="00436096"/>
    <w:rsid w:val="004403BD"/>
    <w:rsid w:val="00461441"/>
    <w:rsid w:val="004623E6"/>
    <w:rsid w:val="0046488E"/>
    <w:rsid w:val="0046685D"/>
    <w:rsid w:val="004669F5"/>
    <w:rsid w:val="004809EE"/>
    <w:rsid w:val="004822DF"/>
    <w:rsid w:val="004B04F7"/>
    <w:rsid w:val="004B66F0"/>
    <w:rsid w:val="004B7339"/>
    <w:rsid w:val="004D67D0"/>
    <w:rsid w:val="004D6EEB"/>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D98"/>
    <w:rsid w:val="005A62FE"/>
    <w:rsid w:val="005C2FE2"/>
    <w:rsid w:val="005E2BC9"/>
    <w:rsid w:val="005E4EAE"/>
    <w:rsid w:val="00604C01"/>
    <w:rsid w:val="00605102"/>
    <w:rsid w:val="006053F5"/>
    <w:rsid w:val="00611909"/>
    <w:rsid w:val="006154B8"/>
    <w:rsid w:val="006215AA"/>
    <w:rsid w:val="00626F1B"/>
    <w:rsid w:val="00627DCA"/>
    <w:rsid w:val="006469EC"/>
    <w:rsid w:val="00666E48"/>
    <w:rsid w:val="00670F2F"/>
    <w:rsid w:val="00677807"/>
    <w:rsid w:val="006826E1"/>
    <w:rsid w:val="006855FC"/>
    <w:rsid w:val="006913C9"/>
    <w:rsid w:val="0069470D"/>
    <w:rsid w:val="006B1590"/>
    <w:rsid w:val="006B4612"/>
    <w:rsid w:val="006D58AA"/>
    <w:rsid w:val="006E2D82"/>
    <w:rsid w:val="006E4451"/>
    <w:rsid w:val="006E655C"/>
    <w:rsid w:val="006E69E6"/>
    <w:rsid w:val="007003E1"/>
    <w:rsid w:val="007070AD"/>
    <w:rsid w:val="00712ED4"/>
    <w:rsid w:val="00733210"/>
    <w:rsid w:val="00734F00"/>
    <w:rsid w:val="007352A5"/>
    <w:rsid w:val="0073631E"/>
    <w:rsid w:val="00736959"/>
    <w:rsid w:val="0074375C"/>
    <w:rsid w:val="00746A58"/>
    <w:rsid w:val="00754C1F"/>
    <w:rsid w:val="0077141A"/>
    <w:rsid w:val="007720AC"/>
    <w:rsid w:val="007729F7"/>
    <w:rsid w:val="00774430"/>
    <w:rsid w:val="00776687"/>
    <w:rsid w:val="00781DF8"/>
    <w:rsid w:val="007836CC"/>
    <w:rsid w:val="00783C62"/>
    <w:rsid w:val="00787728"/>
    <w:rsid w:val="007917CE"/>
    <w:rsid w:val="007959D3"/>
    <w:rsid w:val="007A70AE"/>
    <w:rsid w:val="007C04B8"/>
    <w:rsid w:val="007C0EE1"/>
    <w:rsid w:val="007C4CE6"/>
    <w:rsid w:val="007C69B6"/>
    <w:rsid w:val="007C72ED"/>
    <w:rsid w:val="007E01B6"/>
    <w:rsid w:val="007F3C86"/>
    <w:rsid w:val="007F6D64"/>
    <w:rsid w:val="008067EB"/>
    <w:rsid w:val="00810471"/>
    <w:rsid w:val="00823155"/>
    <w:rsid w:val="00826778"/>
    <w:rsid w:val="008362E8"/>
    <w:rsid w:val="008410D3"/>
    <w:rsid w:val="00842119"/>
    <w:rsid w:val="00843472"/>
    <w:rsid w:val="00843D27"/>
    <w:rsid w:val="00846FE5"/>
    <w:rsid w:val="0085786E"/>
    <w:rsid w:val="00863D2C"/>
    <w:rsid w:val="00870570"/>
    <w:rsid w:val="00876ECA"/>
    <w:rsid w:val="008905D2"/>
    <w:rsid w:val="008A1768"/>
    <w:rsid w:val="008A489F"/>
    <w:rsid w:val="008A7625"/>
    <w:rsid w:val="008B261F"/>
    <w:rsid w:val="008B4AC4"/>
    <w:rsid w:val="008C3A19"/>
    <w:rsid w:val="008D05D1"/>
    <w:rsid w:val="008E1DCA"/>
    <w:rsid w:val="008F0F33"/>
    <w:rsid w:val="008F2F71"/>
    <w:rsid w:val="008F4429"/>
    <w:rsid w:val="009059FF"/>
    <w:rsid w:val="00921AA9"/>
    <w:rsid w:val="0092634F"/>
    <w:rsid w:val="009270BA"/>
    <w:rsid w:val="0094021A"/>
    <w:rsid w:val="00942F55"/>
    <w:rsid w:val="00953783"/>
    <w:rsid w:val="0096528D"/>
    <w:rsid w:val="00965B3F"/>
    <w:rsid w:val="00990A59"/>
    <w:rsid w:val="009A377B"/>
    <w:rsid w:val="009A5A8E"/>
    <w:rsid w:val="009B44AF"/>
    <w:rsid w:val="009C6A0B"/>
    <w:rsid w:val="009C7F19"/>
    <w:rsid w:val="009E2BE4"/>
    <w:rsid w:val="009F0C77"/>
    <w:rsid w:val="009F2CD5"/>
    <w:rsid w:val="009F4DD1"/>
    <w:rsid w:val="009F7B81"/>
    <w:rsid w:val="00A01E66"/>
    <w:rsid w:val="00A02543"/>
    <w:rsid w:val="00A050B1"/>
    <w:rsid w:val="00A13BA4"/>
    <w:rsid w:val="00A41684"/>
    <w:rsid w:val="00A64E80"/>
    <w:rsid w:val="00A66C6B"/>
    <w:rsid w:val="00A707CC"/>
    <w:rsid w:val="00A7261B"/>
    <w:rsid w:val="00A72BCD"/>
    <w:rsid w:val="00A74015"/>
    <w:rsid w:val="00A741D9"/>
    <w:rsid w:val="00A833AB"/>
    <w:rsid w:val="00A95560"/>
    <w:rsid w:val="00A9741D"/>
    <w:rsid w:val="00AB1254"/>
    <w:rsid w:val="00AB2CC0"/>
    <w:rsid w:val="00AC34A2"/>
    <w:rsid w:val="00AC74F4"/>
    <w:rsid w:val="00AD1C9A"/>
    <w:rsid w:val="00AD41D7"/>
    <w:rsid w:val="00AD4B17"/>
    <w:rsid w:val="00AF0102"/>
    <w:rsid w:val="00AF1A81"/>
    <w:rsid w:val="00AF2484"/>
    <w:rsid w:val="00AF69EE"/>
    <w:rsid w:val="00B00C4F"/>
    <w:rsid w:val="00B106F7"/>
    <w:rsid w:val="00B128F5"/>
    <w:rsid w:val="00B31DA6"/>
    <w:rsid w:val="00B3602C"/>
    <w:rsid w:val="00B412D4"/>
    <w:rsid w:val="00B519D6"/>
    <w:rsid w:val="00B53C69"/>
    <w:rsid w:val="00B6480F"/>
    <w:rsid w:val="00B64FFF"/>
    <w:rsid w:val="00B703CB"/>
    <w:rsid w:val="00B7267F"/>
    <w:rsid w:val="00B82744"/>
    <w:rsid w:val="00B879A5"/>
    <w:rsid w:val="00B9052D"/>
    <w:rsid w:val="00B9105E"/>
    <w:rsid w:val="00BA17B9"/>
    <w:rsid w:val="00BB165C"/>
    <w:rsid w:val="00BC1E62"/>
    <w:rsid w:val="00BC695A"/>
    <w:rsid w:val="00BD086A"/>
    <w:rsid w:val="00BD4498"/>
    <w:rsid w:val="00BE3C22"/>
    <w:rsid w:val="00BE46CD"/>
    <w:rsid w:val="00C02C1B"/>
    <w:rsid w:val="00C0345E"/>
    <w:rsid w:val="00C045DD"/>
    <w:rsid w:val="00C0592D"/>
    <w:rsid w:val="00C17810"/>
    <w:rsid w:val="00C21775"/>
    <w:rsid w:val="00C21ABE"/>
    <w:rsid w:val="00C31C95"/>
    <w:rsid w:val="00C3483A"/>
    <w:rsid w:val="00C41EB9"/>
    <w:rsid w:val="00C433D3"/>
    <w:rsid w:val="00C60C07"/>
    <w:rsid w:val="00C615BB"/>
    <w:rsid w:val="00C664FC"/>
    <w:rsid w:val="00C7322B"/>
    <w:rsid w:val="00C73AFC"/>
    <w:rsid w:val="00C74E9D"/>
    <w:rsid w:val="00C826DD"/>
    <w:rsid w:val="00C82FD3"/>
    <w:rsid w:val="00C92819"/>
    <w:rsid w:val="00C93C2C"/>
    <w:rsid w:val="00CA3BCF"/>
    <w:rsid w:val="00CB62DB"/>
    <w:rsid w:val="00CC6B7B"/>
    <w:rsid w:val="00CD2089"/>
    <w:rsid w:val="00CE4EE6"/>
    <w:rsid w:val="00CF44FA"/>
    <w:rsid w:val="00D1567E"/>
    <w:rsid w:val="00D234C6"/>
    <w:rsid w:val="00D31310"/>
    <w:rsid w:val="00D32267"/>
    <w:rsid w:val="00D37AF8"/>
    <w:rsid w:val="00D41E7A"/>
    <w:rsid w:val="00D500E8"/>
    <w:rsid w:val="00D55053"/>
    <w:rsid w:val="00D66B80"/>
    <w:rsid w:val="00D71E14"/>
    <w:rsid w:val="00D73A67"/>
    <w:rsid w:val="00D8028D"/>
    <w:rsid w:val="00D92671"/>
    <w:rsid w:val="00D970A9"/>
    <w:rsid w:val="00DB1F5E"/>
    <w:rsid w:val="00DC3949"/>
    <w:rsid w:val="00DC3C65"/>
    <w:rsid w:val="00DC47B1"/>
    <w:rsid w:val="00DD4360"/>
    <w:rsid w:val="00DF3845"/>
    <w:rsid w:val="00E071A0"/>
    <w:rsid w:val="00E253A7"/>
    <w:rsid w:val="00E32D96"/>
    <w:rsid w:val="00E36D27"/>
    <w:rsid w:val="00E410A9"/>
    <w:rsid w:val="00E41911"/>
    <w:rsid w:val="00E44B57"/>
    <w:rsid w:val="00E5050F"/>
    <w:rsid w:val="00E658FD"/>
    <w:rsid w:val="00E92EEF"/>
    <w:rsid w:val="00E95B4E"/>
    <w:rsid w:val="00E97AB4"/>
    <w:rsid w:val="00EA150E"/>
    <w:rsid w:val="00EB08FE"/>
    <w:rsid w:val="00EB0F12"/>
    <w:rsid w:val="00EB2B88"/>
    <w:rsid w:val="00EF2368"/>
    <w:rsid w:val="00EF3015"/>
    <w:rsid w:val="00EF5DC2"/>
    <w:rsid w:val="00EF5F4D"/>
    <w:rsid w:val="00F02C5C"/>
    <w:rsid w:val="00F24442"/>
    <w:rsid w:val="00F27178"/>
    <w:rsid w:val="00F27ADA"/>
    <w:rsid w:val="00F42BA9"/>
    <w:rsid w:val="00F4747F"/>
    <w:rsid w:val="00F477DA"/>
    <w:rsid w:val="00F50AE3"/>
    <w:rsid w:val="00F655B7"/>
    <w:rsid w:val="00F656BA"/>
    <w:rsid w:val="00F6689F"/>
    <w:rsid w:val="00F67CF1"/>
    <w:rsid w:val="00F7053B"/>
    <w:rsid w:val="00F728AA"/>
    <w:rsid w:val="00F840F0"/>
    <w:rsid w:val="00F87452"/>
    <w:rsid w:val="00F91CB4"/>
    <w:rsid w:val="00F935A0"/>
    <w:rsid w:val="00FA0B1D"/>
    <w:rsid w:val="00FB0D0D"/>
    <w:rsid w:val="00FB43B4"/>
    <w:rsid w:val="00FB6B0B"/>
    <w:rsid w:val="00FB6FC2"/>
    <w:rsid w:val="00FC39D8"/>
    <w:rsid w:val="00FE52B6"/>
    <w:rsid w:val="00FF12FD"/>
    <w:rsid w:val="00FF2AE4"/>
    <w:rsid w:val="00FF4FE7"/>
    <w:rsid w:val="00FF6450"/>
    <w:rsid w:val="00FF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C0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04C0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C01"/>
    <w:rPr>
      <w:rFonts w:eastAsia="Times New Roman" w:cs="Times New Roman"/>
      <w:b/>
      <w:sz w:val="30"/>
      <w:szCs w:val="20"/>
    </w:rPr>
  </w:style>
  <w:style w:type="paragraph" w:styleId="Header">
    <w:name w:val="header"/>
    <w:basedOn w:val="Normal"/>
    <w:link w:val="HeaderChar"/>
    <w:uiPriority w:val="99"/>
    <w:unhideWhenUsed/>
    <w:rsid w:val="00604C01"/>
    <w:pPr>
      <w:tabs>
        <w:tab w:val="center" w:pos="4680"/>
        <w:tab w:val="right" w:pos="9360"/>
      </w:tabs>
    </w:pPr>
  </w:style>
  <w:style w:type="character" w:customStyle="1" w:styleId="HeaderChar">
    <w:name w:val="Header Char"/>
    <w:basedOn w:val="DefaultParagraphFont"/>
    <w:link w:val="Header"/>
    <w:uiPriority w:val="99"/>
    <w:rsid w:val="00604C01"/>
    <w:rPr>
      <w:rFonts w:eastAsia="Times New Roman" w:cs="Times New Roman"/>
      <w:szCs w:val="20"/>
    </w:rPr>
  </w:style>
  <w:style w:type="paragraph" w:styleId="Footer">
    <w:name w:val="footer"/>
    <w:basedOn w:val="Normal"/>
    <w:link w:val="FooterChar"/>
    <w:uiPriority w:val="99"/>
    <w:unhideWhenUsed/>
    <w:rsid w:val="00604C01"/>
    <w:pPr>
      <w:tabs>
        <w:tab w:val="center" w:pos="4680"/>
        <w:tab w:val="right" w:pos="9360"/>
      </w:tabs>
    </w:pPr>
  </w:style>
  <w:style w:type="character" w:customStyle="1" w:styleId="FooterChar">
    <w:name w:val="Footer Char"/>
    <w:basedOn w:val="DefaultParagraphFont"/>
    <w:link w:val="Footer"/>
    <w:uiPriority w:val="99"/>
    <w:rsid w:val="00604C01"/>
    <w:rPr>
      <w:rFonts w:eastAsia="Times New Roman" w:cs="Times New Roman"/>
      <w:szCs w:val="20"/>
    </w:rPr>
  </w:style>
  <w:style w:type="character" w:styleId="PageNumber">
    <w:name w:val="page number"/>
    <w:basedOn w:val="DefaultParagraphFont"/>
    <w:uiPriority w:val="99"/>
    <w:semiHidden/>
    <w:unhideWhenUsed/>
    <w:rsid w:val="00604C01"/>
  </w:style>
  <w:style w:type="character" w:styleId="LineNumber">
    <w:name w:val="line number"/>
    <w:basedOn w:val="DefaultParagraphFont"/>
    <w:uiPriority w:val="99"/>
    <w:semiHidden/>
    <w:unhideWhenUsed/>
    <w:rsid w:val="00604C01"/>
  </w:style>
  <w:style w:type="paragraph" w:customStyle="1" w:styleId="BillDots">
    <w:name w:val="Bill Dots"/>
    <w:basedOn w:val="Normal"/>
    <w:qFormat/>
    <w:rsid w:val="00604C0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04C01"/>
    <w:pPr>
      <w:tabs>
        <w:tab w:val="right" w:pos="5904"/>
      </w:tabs>
    </w:pPr>
  </w:style>
  <w:style w:type="paragraph" w:styleId="BalloonText">
    <w:name w:val="Balloon Text"/>
    <w:basedOn w:val="Normal"/>
    <w:link w:val="BalloonTextChar"/>
    <w:uiPriority w:val="99"/>
    <w:semiHidden/>
    <w:unhideWhenUsed/>
    <w:rsid w:val="00604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C01"/>
    <w:rPr>
      <w:rFonts w:ascii="Segoe UI" w:eastAsia="Times New Roman" w:hAnsi="Segoe UI" w:cs="Segoe UI"/>
      <w:sz w:val="18"/>
      <w:szCs w:val="18"/>
    </w:rPr>
  </w:style>
  <w:style w:type="paragraph" w:styleId="ListParagraph">
    <w:name w:val="List Paragraph"/>
    <w:basedOn w:val="Normal"/>
    <w:uiPriority w:val="34"/>
    <w:qFormat/>
    <w:rsid w:val="00604C01"/>
    <w:pPr>
      <w:ind w:left="720"/>
      <w:contextualSpacing/>
    </w:pPr>
  </w:style>
  <w:style w:type="paragraph" w:customStyle="1" w:styleId="scbillheader">
    <w:name w:val="sc_bill_header"/>
    <w:qFormat/>
    <w:rsid w:val="00604C01"/>
    <w:pPr>
      <w:widowControl w:val="0"/>
      <w:suppressAutoHyphens/>
      <w:spacing w:after="0" w:line="240" w:lineRule="auto"/>
      <w:jc w:val="center"/>
    </w:pPr>
    <w:rPr>
      <w:b/>
      <w:caps/>
      <w:sz w:val="30"/>
    </w:rPr>
  </w:style>
  <w:style w:type="paragraph" w:customStyle="1" w:styleId="schouseresolutionbythis">
    <w:name w:val="sc_house_resolution_by_this"/>
    <w:qFormat/>
    <w:rsid w:val="00604C01"/>
    <w:pPr>
      <w:widowControl w:val="0"/>
      <w:suppressAutoHyphens/>
      <w:spacing w:after="0" w:line="240" w:lineRule="auto"/>
      <w:jc w:val="both"/>
    </w:pPr>
  </w:style>
  <w:style w:type="paragraph" w:customStyle="1" w:styleId="schouseresolutionclippageattorney">
    <w:name w:val="sc_house_resolution_clip_page_attorney"/>
    <w:qFormat/>
    <w:rsid w:val="00604C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04C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04C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04C0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04C0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04C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04C0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04C0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04C01"/>
    <w:pPr>
      <w:widowControl w:val="0"/>
      <w:suppressAutoHyphens/>
      <w:spacing w:after="0" w:line="240" w:lineRule="auto"/>
      <w:jc w:val="both"/>
    </w:pPr>
    <w:rPr>
      <w:caps/>
    </w:rPr>
  </w:style>
  <w:style w:type="paragraph" w:customStyle="1" w:styleId="schouseresolutionemptyline">
    <w:name w:val="sc_house_resolution_empty_line"/>
    <w:qFormat/>
    <w:rsid w:val="00604C01"/>
    <w:pPr>
      <w:widowControl w:val="0"/>
      <w:suppressAutoHyphens/>
      <w:spacing w:after="0" w:line="240" w:lineRule="auto"/>
      <w:jc w:val="both"/>
    </w:pPr>
  </w:style>
  <w:style w:type="paragraph" w:customStyle="1" w:styleId="schouseresolutionfurtherresolved">
    <w:name w:val="sc_house_resolution_further_resolved"/>
    <w:qFormat/>
    <w:rsid w:val="00604C01"/>
    <w:pPr>
      <w:widowControl w:val="0"/>
      <w:suppressAutoHyphens/>
      <w:spacing w:after="0" w:line="240" w:lineRule="auto"/>
      <w:jc w:val="both"/>
    </w:pPr>
  </w:style>
  <w:style w:type="paragraph" w:customStyle="1" w:styleId="schouseresolutionheader">
    <w:name w:val="sc_house_resolution_header"/>
    <w:qFormat/>
    <w:rsid w:val="00604C0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04C0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04C0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04C01"/>
    <w:pPr>
      <w:widowControl w:val="0"/>
      <w:suppressLineNumbers/>
      <w:suppressAutoHyphens/>
      <w:jc w:val="left"/>
    </w:pPr>
    <w:rPr>
      <w:b/>
    </w:rPr>
  </w:style>
  <w:style w:type="paragraph" w:customStyle="1" w:styleId="schouseresolutionjackettitle">
    <w:name w:val="sc_house_resolution_jacket_title"/>
    <w:qFormat/>
    <w:rsid w:val="00604C0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04C01"/>
    <w:pPr>
      <w:widowControl w:val="0"/>
      <w:suppressAutoHyphens/>
      <w:spacing w:after="0" w:line="360" w:lineRule="auto"/>
      <w:jc w:val="both"/>
    </w:pPr>
  </w:style>
  <w:style w:type="paragraph" w:customStyle="1" w:styleId="scresolutionwhereas">
    <w:name w:val="sc_resolution_whereas"/>
    <w:qFormat/>
    <w:rsid w:val="00604C01"/>
    <w:pPr>
      <w:widowControl w:val="0"/>
      <w:suppressAutoHyphens/>
      <w:spacing w:after="0" w:line="360" w:lineRule="auto"/>
      <w:jc w:val="both"/>
    </w:pPr>
  </w:style>
  <w:style w:type="paragraph" w:customStyle="1" w:styleId="schouseresolutionxx">
    <w:name w:val="sc_house_resolution_xx"/>
    <w:qFormat/>
    <w:rsid w:val="00604C01"/>
    <w:pPr>
      <w:widowControl w:val="0"/>
      <w:suppressAutoHyphens/>
      <w:spacing w:after="0" w:line="240" w:lineRule="auto"/>
      <w:jc w:val="center"/>
    </w:pPr>
  </w:style>
  <w:style w:type="paragraph" w:customStyle="1" w:styleId="BillDots0">
    <w:name w:val="BillDots"/>
    <w:basedOn w:val="Normal"/>
    <w:autoRedefine/>
    <w:qFormat/>
    <w:rsid w:val="00604C0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04C01"/>
    <w:rPr>
      <w:color w:val="0000FF" w:themeColor="hyperlink"/>
      <w:u w:val="single"/>
    </w:rPr>
  </w:style>
  <w:style w:type="paragraph" w:customStyle="1" w:styleId="Numbers">
    <w:name w:val="Numbers"/>
    <w:basedOn w:val="BillDots0"/>
    <w:qFormat/>
    <w:rsid w:val="00604C01"/>
    <w:pPr>
      <w:tabs>
        <w:tab w:val="right" w:pos="5904"/>
      </w:tabs>
    </w:pPr>
  </w:style>
  <w:style w:type="character" w:customStyle="1" w:styleId="scclippagepath">
    <w:name w:val="sc_clip_page_path"/>
    <w:uiPriority w:val="1"/>
    <w:qFormat/>
    <w:rsid w:val="00604C01"/>
    <w:rPr>
      <w:rFonts w:ascii="Times New Roman" w:hAnsi="Times New Roman"/>
      <w:caps/>
      <w:smallCaps w:val="0"/>
      <w:sz w:val="22"/>
    </w:rPr>
  </w:style>
  <w:style w:type="paragraph" w:customStyle="1" w:styleId="scconresoattyda">
    <w:name w:val="sc_con_reso_atty_da"/>
    <w:qFormat/>
    <w:rsid w:val="00604C0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04C0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04C0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04C0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04C01"/>
    <w:pPr>
      <w:widowControl w:val="0"/>
      <w:suppressAutoHyphens/>
      <w:spacing w:after="0" w:line="240" w:lineRule="auto"/>
      <w:jc w:val="both"/>
    </w:pPr>
  </w:style>
  <w:style w:type="paragraph" w:customStyle="1" w:styleId="scjrregattydadocno">
    <w:name w:val="sc_jrreg_atty_da_docno"/>
    <w:basedOn w:val="Normal"/>
    <w:qFormat/>
    <w:rsid w:val="00604C0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04C0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04C0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04C01"/>
    <w:rPr>
      <w:rFonts w:ascii="Times New Roman" w:hAnsi="Times New Roman"/>
      <w:b/>
      <w:caps/>
      <w:smallCaps w:val="0"/>
      <w:sz w:val="24"/>
    </w:rPr>
  </w:style>
  <w:style w:type="paragraph" w:customStyle="1" w:styleId="scjrregfooter">
    <w:name w:val="sc_jrreg_footer"/>
    <w:qFormat/>
    <w:rsid w:val="00604C0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04C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04C0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04C0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04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04C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04C0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04C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04C01"/>
    <w:pPr>
      <w:widowControl w:val="0"/>
      <w:suppressAutoHyphens/>
      <w:spacing w:after="0" w:line="360" w:lineRule="auto"/>
      <w:jc w:val="both"/>
    </w:pPr>
  </w:style>
  <w:style w:type="paragraph" w:customStyle="1" w:styleId="scresolutionbody">
    <w:name w:val="sc_resolution_body"/>
    <w:qFormat/>
    <w:rsid w:val="00604C01"/>
    <w:pPr>
      <w:widowControl w:val="0"/>
      <w:suppressAutoHyphens/>
      <w:spacing w:after="0" w:line="360" w:lineRule="auto"/>
      <w:jc w:val="both"/>
    </w:pPr>
  </w:style>
  <w:style w:type="paragraph" w:customStyle="1" w:styleId="scresolutionclippagebottom">
    <w:name w:val="sc_resolution_clip_page_bottom"/>
    <w:qFormat/>
    <w:rsid w:val="00604C0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04C01"/>
    <w:pPr>
      <w:widowControl w:val="0"/>
      <w:suppressAutoHyphens/>
      <w:spacing w:after="0" w:line="240" w:lineRule="auto"/>
      <w:jc w:val="both"/>
    </w:pPr>
  </w:style>
  <w:style w:type="paragraph" w:customStyle="1" w:styleId="scresolutionfooter">
    <w:name w:val="sc_resolution_footer"/>
    <w:link w:val="scresolutionfooterChar"/>
    <w:qFormat/>
    <w:rsid w:val="00604C0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04C01"/>
    <w:rPr>
      <w:rFonts w:eastAsia="Times New Roman" w:cs="Times New Roman"/>
      <w:szCs w:val="20"/>
    </w:rPr>
  </w:style>
  <w:style w:type="paragraph" w:customStyle="1" w:styleId="scresolutionheader">
    <w:name w:val="sc_resolution_header"/>
    <w:qFormat/>
    <w:rsid w:val="00604C01"/>
    <w:pPr>
      <w:widowControl w:val="0"/>
      <w:suppressAutoHyphens/>
      <w:spacing w:after="0" w:line="240" w:lineRule="auto"/>
      <w:jc w:val="center"/>
    </w:pPr>
    <w:rPr>
      <w:b/>
      <w:caps/>
      <w:sz w:val="30"/>
    </w:rPr>
  </w:style>
  <w:style w:type="paragraph" w:customStyle="1" w:styleId="scresolutiontitle">
    <w:name w:val="sc_resolution_title"/>
    <w:qFormat/>
    <w:rsid w:val="00604C01"/>
    <w:pPr>
      <w:widowControl w:val="0"/>
      <w:suppressAutoHyphens/>
      <w:spacing w:after="0" w:line="240" w:lineRule="auto"/>
      <w:jc w:val="both"/>
    </w:pPr>
    <w:rPr>
      <w:caps/>
    </w:rPr>
  </w:style>
  <w:style w:type="paragraph" w:customStyle="1" w:styleId="scresolutionxx">
    <w:name w:val="sc_resolution_xx"/>
    <w:qFormat/>
    <w:rsid w:val="00604C01"/>
    <w:pPr>
      <w:widowControl w:val="0"/>
      <w:suppressAutoHyphens/>
      <w:spacing w:after="0" w:line="240" w:lineRule="auto"/>
      <w:jc w:val="center"/>
    </w:pPr>
  </w:style>
  <w:style w:type="character" w:customStyle="1" w:styleId="scSECTIONS">
    <w:name w:val="sc_SECTIONS"/>
    <w:uiPriority w:val="1"/>
    <w:qFormat/>
    <w:rsid w:val="00604C01"/>
    <w:rPr>
      <w:rFonts w:ascii="Times New Roman" w:hAnsi="Times New Roman"/>
      <w:b w:val="0"/>
      <w:i w:val="0"/>
      <w:caps/>
      <w:smallCaps w:val="0"/>
      <w:color w:val="auto"/>
      <w:sz w:val="22"/>
    </w:rPr>
  </w:style>
  <w:style w:type="character" w:customStyle="1" w:styleId="scsenateclippagepath">
    <w:name w:val="sc_senate_clip_page_path"/>
    <w:uiPriority w:val="1"/>
    <w:qFormat/>
    <w:rsid w:val="00604C01"/>
    <w:rPr>
      <w:rFonts w:ascii="Times New Roman" w:hAnsi="Times New Roman"/>
      <w:caps/>
      <w:smallCaps w:val="0"/>
      <w:sz w:val="22"/>
    </w:rPr>
  </w:style>
  <w:style w:type="paragraph" w:customStyle="1" w:styleId="scsenateresolutionbody">
    <w:name w:val="sc_senate_resolution_body"/>
    <w:qFormat/>
    <w:rsid w:val="00604C01"/>
    <w:pPr>
      <w:widowControl w:val="0"/>
      <w:suppressAutoHyphens/>
      <w:spacing w:after="0" w:line="360" w:lineRule="auto"/>
      <w:jc w:val="both"/>
    </w:pPr>
  </w:style>
  <w:style w:type="paragraph" w:customStyle="1" w:styleId="scsenateresolutionclippagebottom">
    <w:name w:val="sc_senate_resolution_clip_page_bottom"/>
    <w:qFormat/>
    <w:rsid w:val="00604C0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04C01"/>
    <w:pPr>
      <w:widowControl w:val="0"/>
      <w:suppressLineNumbers/>
      <w:suppressAutoHyphens/>
    </w:pPr>
  </w:style>
  <w:style w:type="paragraph" w:customStyle="1" w:styleId="scsenateresolutionclippagerepdocumentname">
    <w:name w:val="sc_senate_resolution_clip_page_rep_document_name"/>
    <w:qFormat/>
    <w:rsid w:val="00604C0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04C0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04C0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04C01"/>
    <w:rPr>
      <w:color w:val="808080"/>
    </w:rPr>
  </w:style>
  <w:style w:type="paragraph" w:customStyle="1" w:styleId="sctablecodifiedsection">
    <w:name w:val="sc_table_codified_section"/>
    <w:qFormat/>
    <w:rsid w:val="00604C01"/>
    <w:pPr>
      <w:widowControl w:val="0"/>
      <w:suppressAutoHyphens/>
      <w:spacing w:after="0" w:line="360" w:lineRule="auto"/>
    </w:pPr>
  </w:style>
  <w:style w:type="paragraph" w:customStyle="1" w:styleId="sctableln">
    <w:name w:val="sc_table_ln"/>
    <w:qFormat/>
    <w:rsid w:val="00604C01"/>
    <w:pPr>
      <w:widowControl w:val="0"/>
      <w:suppressAutoHyphens/>
      <w:spacing w:after="0" w:line="360" w:lineRule="auto"/>
      <w:jc w:val="right"/>
    </w:pPr>
  </w:style>
  <w:style w:type="paragraph" w:customStyle="1" w:styleId="sctablenoncodifiedsection">
    <w:name w:val="sc_table_non_codified_section"/>
    <w:qFormat/>
    <w:rsid w:val="00604C01"/>
    <w:pPr>
      <w:widowControl w:val="0"/>
      <w:suppressAutoHyphens/>
      <w:spacing w:after="0" w:line="360" w:lineRule="auto"/>
    </w:pPr>
  </w:style>
  <w:style w:type="paragraph" w:customStyle="1" w:styleId="scresolutionmembers">
    <w:name w:val="sc_resolution_members"/>
    <w:qFormat/>
    <w:rsid w:val="00604C01"/>
    <w:pPr>
      <w:widowControl w:val="0"/>
      <w:suppressAutoHyphens/>
      <w:spacing w:after="0" w:line="360" w:lineRule="auto"/>
      <w:jc w:val="both"/>
    </w:pPr>
  </w:style>
  <w:style w:type="paragraph" w:customStyle="1" w:styleId="scdraftheader">
    <w:name w:val="sc_draft_header"/>
    <w:qFormat/>
    <w:rsid w:val="00604C01"/>
    <w:pPr>
      <w:widowControl w:val="0"/>
      <w:suppressAutoHyphens/>
      <w:spacing w:after="0" w:line="240" w:lineRule="auto"/>
    </w:pPr>
  </w:style>
  <w:style w:type="paragraph" w:customStyle="1" w:styleId="scemptyline">
    <w:name w:val="sc_empty_line"/>
    <w:qFormat/>
    <w:rsid w:val="00604C01"/>
    <w:pPr>
      <w:widowControl w:val="0"/>
      <w:suppressAutoHyphens/>
      <w:spacing w:after="0" w:line="360" w:lineRule="auto"/>
      <w:jc w:val="both"/>
    </w:pPr>
  </w:style>
  <w:style w:type="paragraph" w:customStyle="1" w:styleId="scemptylineheader">
    <w:name w:val="sc_emptyline_header"/>
    <w:qFormat/>
    <w:rsid w:val="00604C01"/>
    <w:pPr>
      <w:widowControl w:val="0"/>
      <w:suppressAutoHyphens/>
      <w:spacing w:after="0" w:line="240" w:lineRule="auto"/>
      <w:jc w:val="both"/>
    </w:pPr>
  </w:style>
  <w:style w:type="character" w:customStyle="1" w:styleId="scinsert">
    <w:name w:val="sc_insert"/>
    <w:uiPriority w:val="1"/>
    <w:qFormat/>
    <w:rsid w:val="00604C01"/>
    <w:rPr>
      <w:caps w:val="0"/>
      <w:smallCaps w:val="0"/>
      <w:strike w:val="0"/>
      <w:dstrike w:val="0"/>
      <w:vanish w:val="0"/>
      <w:u w:val="single"/>
      <w:vertAlign w:val="baseline"/>
    </w:rPr>
  </w:style>
  <w:style w:type="character" w:customStyle="1" w:styleId="scinsertblue">
    <w:name w:val="sc_insert_blue"/>
    <w:uiPriority w:val="1"/>
    <w:qFormat/>
    <w:rsid w:val="00604C0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04C01"/>
    <w:rPr>
      <w:caps w:val="0"/>
      <w:smallCaps w:val="0"/>
      <w:strike w:val="0"/>
      <w:dstrike w:val="0"/>
      <w:vanish w:val="0"/>
      <w:color w:val="0070C0"/>
      <w:u w:val="none"/>
      <w:vertAlign w:val="baseline"/>
    </w:rPr>
  </w:style>
  <w:style w:type="character" w:customStyle="1" w:styleId="scinsertred">
    <w:name w:val="sc_insert_red"/>
    <w:uiPriority w:val="1"/>
    <w:qFormat/>
    <w:rsid w:val="00604C0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04C01"/>
    <w:rPr>
      <w:caps w:val="0"/>
      <w:smallCaps w:val="0"/>
      <w:strike w:val="0"/>
      <w:dstrike w:val="0"/>
      <w:vanish w:val="0"/>
      <w:color w:val="FF0000"/>
      <w:u w:val="none"/>
      <w:vertAlign w:val="baseline"/>
    </w:rPr>
  </w:style>
  <w:style w:type="character" w:customStyle="1" w:styleId="scstrike">
    <w:name w:val="sc_strike"/>
    <w:uiPriority w:val="1"/>
    <w:qFormat/>
    <w:rsid w:val="00604C01"/>
    <w:rPr>
      <w:strike/>
      <w:dstrike w:val="0"/>
    </w:rPr>
  </w:style>
  <w:style w:type="character" w:customStyle="1" w:styleId="scstrikeblue">
    <w:name w:val="sc_strike_blue"/>
    <w:uiPriority w:val="1"/>
    <w:qFormat/>
    <w:rsid w:val="00604C01"/>
    <w:rPr>
      <w:strike/>
      <w:dstrike w:val="0"/>
      <w:color w:val="0070C0"/>
    </w:rPr>
  </w:style>
  <w:style w:type="character" w:customStyle="1" w:styleId="scstrikered">
    <w:name w:val="sc_strike_red"/>
    <w:uiPriority w:val="1"/>
    <w:qFormat/>
    <w:rsid w:val="00604C01"/>
    <w:rPr>
      <w:strike/>
      <w:dstrike w:val="0"/>
      <w:color w:val="FF0000"/>
    </w:rPr>
  </w:style>
  <w:style w:type="character" w:customStyle="1" w:styleId="scstrikebluenoncodified">
    <w:name w:val="sc_strike_blue_non_codified"/>
    <w:uiPriority w:val="1"/>
    <w:qFormat/>
    <w:rsid w:val="00604C01"/>
    <w:rPr>
      <w:strike/>
      <w:dstrike w:val="0"/>
      <w:color w:val="0070C0"/>
      <w:lang w:val="en-US"/>
    </w:rPr>
  </w:style>
  <w:style w:type="character" w:customStyle="1" w:styleId="scstrikerednoncodified">
    <w:name w:val="sc_strike_red_non_codified"/>
    <w:uiPriority w:val="1"/>
    <w:qFormat/>
    <w:rsid w:val="00604C01"/>
    <w:rPr>
      <w:strike/>
      <w:dstrike w:val="0"/>
      <w:color w:val="FF0000"/>
    </w:rPr>
  </w:style>
  <w:style w:type="paragraph" w:customStyle="1" w:styleId="scnowthereforebold">
    <w:name w:val="sc_now_therefore_bold"/>
    <w:uiPriority w:val="1"/>
    <w:qFormat/>
    <w:rsid w:val="00604C01"/>
    <w:pPr>
      <w:widowControl w:val="0"/>
      <w:suppressAutoHyphens/>
      <w:spacing w:after="0" w:line="480" w:lineRule="auto"/>
    </w:pPr>
    <w:rPr>
      <w:rFonts w:eastAsia="Calibri" w:cs="Times New Roman"/>
    </w:rPr>
  </w:style>
  <w:style w:type="paragraph" w:customStyle="1" w:styleId="scbillsiglines">
    <w:name w:val="sc_bill_sig_lines"/>
    <w:qFormat/>
    <w:rsid w:val="00604C0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04C01"/>
  </w:style>
  <w:style w:type="paragraph" w:customStyle="1" w:styleId="scbillendxx">
    <w:name w:val="sc_bill_end_xx"/>
    <w:qFormat/>
    <w:rsid w:val="00604C01"/>
    <w:pPr>
      <w:widowControl w:val="0"/>
      <w:suppressAutoHyphens/>
      <w:spacing w:after="0" w:line="240" w:lineRule="auto"/>
      <w:jc w:val="center"/>
    </w:pPr>
  </w:style>
  <w:style w:type="character" w:customStyle="1" w:styleId="scbillheader1">
    <w:name w:val="sc_bill_header1"/>
    <w:uiPriority w:val="1"/>
    <w:qFormat/>
    <w:rsid w:val="00604C01"/>
  </w:style>
  <w:style w:type="character" w:customStyle="1" w:styleId="scresolutionbody1">
    <w:name w:val="sc_resolution_body1"/>
    <w:uiPriority w:val="1"/>
    <w:qFormat/>
    <w:rsid w:val="00604C01"/>
  </w:style>
  <w:style w:type="character" w:styleId="Strong">
    <w:name w:val="Strong"/>
    <w:basedOn w:val="DefaultParagraphFont"/>
    <w:uiPriority w:val="22"/>
    <w:qFormat/>
    <w:rsid w:val="00604C01"/>
    <w:rPr>
      <w:b/>
      <w:bCs/>
    </w:rPr>
  </w:style>
  <w:style w:type="character" w:customStyle="1" w:styleId="scamendhouse">
    <w:name w:val="sc_amend_house"/>
    <w:uiPriority w:val="1"/>
    <w:qFormat/>
    <w:rsid w:val="00604C01"/>
    <w:rPr>
      <w:bdr w:val="none" w:sz="0" w:space="0" w:color="auto"/>
      <w:shd w:val="clear" w:color="auto" w:fill="FDE9D9" w:themeFill="accent6" w:themeFillTint="33"/>
    </w:rPr>
  </w:style>
  <w:style w:type="character" w:customStyle="1" w:styleId="scamendsenate">
    <w:name w:val="sc_amend_senate"/>
    <w:uiPriority w:val="1"/>
    <w:qFormat/>
    <w:rsid w:val="00604C01"/>
    <w:rPr>
      <w:bdr w:val="none" w:sz="0" w:space="0" w:color="auto"/>
      <w:shd w:val="clear" w:color="auto" w:fill="E5DFEC" w:themeFill="accent4" w:themeFillTint="33"/>
    </w:rPr>
  </w:style>
  <w:style w:type="paragraph" w:styleId="Revision">
    <w:name w:val="Revision"/>
    <w:hidden/>
    <w:uiPriority w:val="99"/>
    <w:semiHidden/>
    <w:rsid w:val="00604C0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04C01"/>
    <w:pPr>
      <w:spacing w:after="0" w:line="240" w:lineRule="auto"/>
    </w:pPr>
    <w:rPr>
      <w:i/>
    </w:rPr>
  </w:style>
  <w:style w:type="paragraph" w:customStyle="1" w:styleId="sccoversheetsenate">
    <w:name w:val="sc_coversheet_senate"/>
    <w:qFormat/>
    <w:rsid w:val="00604C01"/>
    <w:pPr>
      <w:spacing w:after="0" w:line="240" w:lineRule="auto"/>
    </w:pPr>
    <w:rPr>
      <w:b/>
    </w:rPr>
  </w:style>
  <w:style w:type="character" w:styleId="FollowedHyperlink">
    <w:name w:val="FollowedHyperlink"/>
    <w:basedOn w:val="DefaultParagraphFont"/>
    <w:uiPriority w:val="99"/>
    <w:semiHidden/>
    <w:unhideWhenUsed/>
    <w:rsid w:val="00AF24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92&amp;session=126&amp;summary=B" TargetMode="External" Id="Rb7ab3e43439644bf" /><Relationship Type="http://schemas.openxmlformats.org/officeDocument/2006/relationships/hyperlink" Target="https://www.scstatehouse.gov/sess126_2025-2026/prever/5492_20260402.docx" TargetMode="External" Id="R8bc4cd37c5f544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77807"/>
    <w:rsid w:val="0072205F"/>
    <w:rsid w:val="00754C1F"/>
    <w:rsid w:val="00804B1A"/>
    <w:rsid w:val="008228BC"/>
    <w:rsid w:val="00863D2C"/>
    <w:rsid w:val="00876ECA"/>
    <w:rsid w:val="00A22407"/>
    <w:rsid w:val="00AA6F82"/>
    <w:rsid w:val="00BE097C"/>
    <w:rsid w:val="00D71E14"/>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0da9d453-f463-432d-9ca5-fee218c3ff30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2026</T_BILL_N_YEAR>
  <T_BILL_REQUEST_REQUEST>01f987d2-62f5-42af-9aff-01d6cd201cb0</T_BILL_REQUEST_REQUEST>
  <T_BILL_R_ORIGINALDRAFT>f34c3cac-46e7-45b7-89f4-2517c9c71a72</T_BILL_R_ORIGINALDRAFT>
  <T_BILL_SPONSOR_SPONSOR>f71a82d2-5efc-4498-bc17-ac052cbdc725</T_BILL_SPONSOR_SPONSOR>
  <T_BILL_T_BILLNAME>[5492]</T_BILL_T_BILLNAME>
  <T_BILL_T_BILLNUMBER>5492</T_BILL_T_BILLNUMBER>
  <T_BILL_T_BILLTITLE>To recognize the Cooley Group for their continuous efforts to sustainably meet the needs of customers worldwide and to congratulate them upon their 100th anniversary.</T_BILL_T_BILLTITLE>
  <T_BILL_T_CHAMBER>house</T_BILL_T_CHAMBER>
  <T_BILL_T_FILENAME> </T_BILL_T_FILENAME>
  <T_BILL_T_LEGTYPE>resolution</T_BILL_T_LEGTYPE>
  <T_BILL_T_RATNUMBERSTRING>HNone</T_BILL_T_RATNUMBERSTRING>
  <T_BILL_T_SUBJECT>Cooley Group 100th Anniversary</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5EA62AE-CBD8-49E3-BAFF-3FE6D94E4D4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3304</Characters>
  <Application>Microsoft Office Word</Application>
  <DocSecurity>0</DocSecurity>
  <Lines>67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2026-04-01T15:03:00Z</cp:lastPrinted>
  <dcterms:created xsi:type="dcterms:W3CDTF">2026-04-01T15:05:00Z</dcterms:created>
  <dcterms:modified xsi:type="dcterms:W3CDTF">2026-04-01T15:05:00Z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