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Jordan</w:t>
      </w:r>
    </w:p>
    <w:p>
      <w:pPr>
        <w:widowControl w:val="false"/>
        <w:spacing w:after="0"/>
        <w:jc w:val="left"/>
      </w:pPr>
      <w:r>
        <w:rPr>
          <w:rFonts w:ascii="Times New Roman"/>
          <w:sz w:val="22"/>
        </w:rPr>
        <w:t xml:space="preserve">Document Path: LC-0733WAB26.docx</w:t>
      </w:r>
    </w:p>
    <w:p>
      <w:pPr>
        <w:widowControl w:val="false"/>
        <w:spacing w:after="0"/>
        <w:jc w:val="left"/>
      </w:pPr>
    </w:p>
    <w:p>
      <w:pPr>
        <w:widowControl w:val="false"/>
        <w:spacing w:after="0"/>
        <w:jc w:val="left"/>
      </w:pPr>
      <w:r>
        <w:rPr>
          <w:rFonts w:ascii="Times New Roman"/>
          <w:sz w:val="22"/>
        </w:rPr>
        <w:t xml:space="preserve">Introduced in the House on April 30,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Perpetual Care Cemetery Care and Maintenance Trust Funds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4/30/2026</w:t>
      </w:r>
      <w:r>
        <w:tab/>
        <w:t>House</w:t>
      </w:r>
      <w:r>
        <w:tab/>
        <w:t xml:space="preserve">Introduced and read first time</w:t>
      </w:r>
      <w:r>
        <w:t xml:space="preserve"> (</w:t>
      </w:r>
      <w:hyperlink w:history="true" r:id="Rc4a44459deb84066">
        <w:r w:rsidRPr="00770434">
          <w:rPr>
            <w:rStyle w:val="Hyperlink"/>
          </w:rPr>
          <w:t>House Journal</w:t>
        </w:r>
        <w:r w:rsidRPr="00770434">
          <w:rPr>
            <w:rStyle w:val="Hyperlink"/>
          </w:rPr>
          <w:noBreakHyphen/>
          <w:t>page 152</w:t>
        </w:r>
      </w:hyperlink>
      <w:r>
        <w:t>)</w:t>
      </w:r>
    </w:p>
    <w:p>
      <w:pPr>
        <w:widowControl w:val="false"/>
        <w:tabs>
          <w:tab w:val="right" w:pos="1008"/>
          <w:tab w:val="left" w:pos="1152"/>
          <w:tab w:val="left" w:pos="1872"/>
          <w:tab w:val="left" w:pos="9187"/>
        </w:tabs>
        <w:spacing w:after="0"/>
        <w:ind w:left="2088" w:hanging="2088"/>
      </w:pPr>
      <w:r>
        <w:tab/>
        <w:t>4/30/2026</w:t>
      </w:r>
      <w:r>
        <w:tab/>
        <w:t>House</w:t>
      </w:r>
      <w:r>
        <w:tab/>
        <w:t xml:space="preserve">Referred to Committee on</w:t>
      </w:r>
      <w:r>
        <w:rPr>
          <w:b/>
        </w:rPr>
        <w:t xml:space="preserve"> Labor, Commerce and Industry</w:t>
      </w:r>
      <w:r>
        <w:t xml:space="preserve"> (</w:t>
      </w:r>
      <w:hyperlink w:history="true" r:id="Rc2cb3e7b916942a4">
        <w:r w:rsidRPr="00770434">
          <w:rPr>
            <w:rStyle w:val="Hyperlink"/>
          </w:rPr>
          <w:t>House Journal</w:t>
        </w:r>
        <w:r w:rsidRPr="00770434">
          <w:rPr>
            <w:rStyle w:val="Hyperlink"/>
          </w:rPr>
          <w:noBreakHyphen/>
          <w:t>page 152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1b9a1c9df7b4e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bb2619da0064232">
        <w:r>
          <w:rPr>
            <w:rStyle w:val="Hyperlink"/>
            <w:u w:val="single"/>
          </w:rPr>
          <w:t>04/30/2026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27127" w:rsidRDefault="00432135" w14:paraId="4432CB5C" w14:textId="7BC6FCD6">
      <w:pPr>
        <w:pStyle w:val="scemptylineheader"/>
      </w:pPr>
      <w:bookmarkStart w:name="open_doc_here" w:id="0"/>
      <w:bookmarkEnd w:id="0"/>
    </w:p>
    <w:p w:rsidRPr="00BB0725" w:rsidR="00A73EFA" w:rsidP="00E27127" w:rsidRDefault="00A73EFA" w14:paraId="6BB06D33" w14:textId="1BDEA836">
      <w:pPr>
        <w:pStyle w:val="scemptylineheader"/>
      </w:pPr>
    </w:p>
    <w:p w:rsidRPr="00BB0725" w:rsidR="00A73EFA" w:rsidP="00E27127" w:rsidRDefault="00A73EFA" w14:paraId="6A5A2321" w14:textId="47E7ECDE">
      <w:pPr>
        <w:pStyle w:val="scemptylineheader"/>
      </w:pPr>
    </w:p>
    <w:p w:rsidRPr="00DF3B44" w:rsidR="00A73EFA" w:rsidP="00E27127" w:rsidRDefault="00A73EFA" w14:paraId="1F028E85" w14:textId="2776E4E8">
      <w:pPr>
        <w:pStyle w:val="scemptylineheader"/>
      </w:pPr>
    </w:p>
    <w:p w:rsidRPr="00DF3B44" w:rsidR="00A73EFA" w:rsidP="00E27127" w:rsidRDefault="00A73EFA" w14:paraId="40223C83" w14:textId="17384D1C">
      <w:pPr>
        <w:pStyle w:val="scemptylineheader"/>
      </w:pPr>
    </w:p>
    <w:p w:rsidRPr="00DF3B44" w:rsidR="00A73EFA" w:rsidP="00E27127" w:rsidRDefault="00A73EFA" w14:paraId="7C785044" w14:textId="65F2E0D2">
      <w:pPr>
        <w:pStyle w:val="scemptylineheader"/>
      </w:pPr>
    </w:p>
    <w:p w:rsidRPr="00DF3B44" w:rsidR="002C3463" w:rsidP="00037F04" w:rsidRDefault="002C3463" w14:paraId="2EAC4960" w14:textId="77777777">
      <w:pPr>
        <w:pStyle w:val="scemptylineheader"/>
      </w:pPr>
    </w:p>
    <w:p w:rsidRPr="00DF3B44" w:rsidR="008E61A1" w:rsidP="00446987" w:rsidRDefault="008E61A1" w14:paraId="2287A757" w14:textId="77777777">
      <w:pPr>
        <w:pStyle w:val="scemptylineheader"/>
      </w:pPr>
    </w:p>
    <w:p w:rsidRPr="00DF3B44" w:rsidR="002C3463" w:rsidP="00EB120E" w:rsidRDefault="002C3463" w14:paraId="492B88AD" w14:textId="77777777">
      <w:pPr>
        <w:pStyle w:val="scbillheader"/>
      </w:pPr>
      <w:r w:rsidRPr="00DF3B44">
        <w:t>A bill</w:t>
      </w:r>
    </w:p>
    <w:p w:rsidRPr="00DF3B44" w:rsidR="002C3463" w:rsidP="001164F9" w:rsidRDefault="002C3463" w14:paraId="2627270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625A1" w14:paraId="4711B4CD" w14:textId="0FB8B319">
          <w:pPr>
            <w:pStyle w:val="scbilltitle"/>
          </w:pPr>
          <w:r>
            <w:t>TO AMEND THE SOUTH CAROLINA CODE OF LAWS BY AMENDING SECTION 40-8-110, RELATING TO CARE AND MAINTENANCE TRUST FUNDS FOR PERPETUAL CARE CEMETERIES</w:t>
          </w:r>
          <w:r w:rsidR="005F3F5F">
            <w:t>,</w:t>
          </w:r>
          <w:r>
            <w:t xml:space="preserve"> SO AS TO AUTHORIZE A TOTAL RETURN UNITRUST METHOD OF DISTRIBUTION AND TO ESTABLISH GRADUATED MINIMUM DISTRIBUTION PERCENTAGES BASED ON THE FAIR MARKET VALUE OF THE TRUST FUND.</w:t>
          </w:r>
        </w:p>
      </w:sdtContent>
    </w:sdt>
    <w:bookmarkStart w:name="at_f1d32e488" w:displacedByCustomXml="prev" w:id="1"/>
    <w:bookmarkEnd w:id="1"/>
    <w:p w:rsidRPr="00DF3B44" w:rsidR="006C18F0" w:rsidP="006C18F0" w:rsidRDefault="006C18F0" w14:paraId="0D51F438" w14:textId="77777777">
      <w:pPr>
        <w:pStyle w:val="scbillwhereasclause"/>
      </w:pPr>
    </w:p>
    <w:p w:rsidRPr="0094541D" w:rsidR="007E06BB" w:rsidP="0094541D" w:rsidRDefault="002C3463" w14:paraId="1C12B05C" w14:textId="77777777">
      <w:pPr>
        <w:pStyle w:val="scenactingwords"/>
      </w:pPr>
      <w:bookmarkStart w:name="ew_7c2fdb4e2" w:id="2"/>
      <w:r w:rsidRPr="0094541D">
        <w:t>B</w:t>
      </w:r>
      <w:bookmarkEnd w:id="2"/>
      <w:r w:rsidRPr="0094541D">
        <w:t>e it enacted by the General Assembly of the State of South Carolina:</w:t>
      </w:r>
    </w:p>
    <w:p w:rsidRPr="00DF3B44" w:rsidR="007E06BB" w:rsidP="00787433" w:rsidRDefault="007E06BB" w14:paraId="14046CC0" w14:textId="77777777">
      <w:pPr>
        <w:pStyle w:val="scemptyline"/>
      </w:pPr>
    </w:p>
    <w:p w:rsidR="00AE5433" w:rsidRDefault="00AE5433" w14:paraId="08CCC57D" w14:textId="77777777">
      <w:pPr>
        <w:pStyle w:val="scdirectionallanguage"/>
      </w:pPr>
      <w:bookmarkStart w:name="bs_num_1_83d14408e" w:id="3"/>
      <w:r>
        <w:t>S</w:t>
      </w:r>
      <w:bookmarkEnd w:id="3"/>
      <w:r>
        <w:t>ECTION 1.</w:t>
      </w:r>
      <w:r>
        <w:tab/>
      </w:r>
      <w:bookmarkStart w:name="dl_172edb716" w:id="4"/>
      <w:r>
        <w:t>S</w:t>
      </w:r>
      <w:bookmarkEnd w:id="4"/>
      <w:r>
        <w:t>ection 40-8-110 of the S.C. Code is amended by adding:</w:t>
      </w:r>
    </w:p>
    <w:p w:rsidR="00AE5433" w:rsidRDefault="00AE5433" w14:paraId="32C107AE" w14:textId="77777777">
      <w:pPr>
        <w:pStyle w:val="scnewcodesection"/>
      </w:pPr>
    </w:p>
    <w:p w:rsidR="00E339F0" w:rsidP="00E339F0" w:rsidRDefault="00AE5433" w14:paraId="3E77746B" w14:textId="72D71E18">
      <w:pPr>
        <w:pStyle w:val="scnewcodesection"/>
      </w:pPr>
      <w:bookmarkStart w:name="ns_T40C8N110_e7de302a9" w:id="5"/>
      <w:r>
        <w:tab/>
      </w:r>
      <w:bookmarkStart w:name="ss_T40C8N110SM_lv1_d212075bc" w:id="6"/>
      <w:r>
        <w:t>(</w:t>
      </w:r>
      <w:bookmarkEnd w:id="6"/>
      <w:bookmarkEnd w:id="5"/>
      <w:r>
        <w:t>M)</w:t>
      </w:r>
      <w:bookmarkStart w:name="ss_T40C8N110S1_lv2_f6e336f51" w:id="7"/>
      <w:r w:rsidR="00E339F0">
        <w:t>(</w:t>
      </w:r>
      <w:bookmarkEnd w:id="7"/>
      <w:r w:rsidR="00E339F0">
        <w:t>1) Notwithstanding another provision of law, a care and maintenance trust fund established pursuant to this section may be administered using a total return unitrust method as provided in this subsection.</w:t>
      </w:r>
    </w:p>
    <w:p w:rsidR="00E339F0" w:rsidP="00E339F0" w:rsidRDefault="00E339F0" w14:paraId="07BA03A4" w14:textId="77777777">
      <w:pPr>
        <w:pStyle w:val="scnewcodesection"/>
      </w:pPr>
      <w:r>
        <w:tab/>
      </w:r>
      <w:r>
        <w:tab/>
      </w:r>
      <w:bookmarkStart w:name="ss_T40C8N110S2_lv2_73833f974" w:id="8"/>
      <w:r>
        <w:t>(</w:t>
      </w:r>
      <w:bookmarkEnd w:id="8"/>
      <w:r>
        <w:t>2) For purposes of this subsection, “unitrust method” means a method of determining the annual amount that may be distributed from the trust fund for care and maintenance based upon a fixed percentage of the net fair market value of the trust fund, determined annually, without regard to whether the distribution is derived from income or principal.</w:t>
      </w:r>
    </w:p>
    <w:p w:rsidR="00E339F0" w:rsidP="00E339F0" w:rsidRDefault="00E339F0" w14:paraId="062A6B18" w14:textId="0C1E9F23">
      <w:pPr>
        <w:pStyle w:val="scnewcodesection"/>
      </w:pPr>
      <w:r>
        <w:tab/>
      </w:r>
      <w:r>
        <w:tab/>
      </w:r>
      <w:bookmarkStart w:name="ss_T40C8N110S3_lv2_c0c68c259" w:id="9"/>
      <w:r>
        <w:t>(</w:t>
      </w:r>
      <w:bookmarkEnd w:id="9"/>
      <w:r>
        <w:t>3) A trustee that elects to administer a care and maintenance trust fund using the unitrust method shall distribute annually for care and maintenance an amount no less than:</w:t>
      </w:r>
    </w:p>
    <w:p w:rsidR="00E339F0" w:rsidP="00E339F0" w:rsidRDefault="00E339F0" w14:paraId="245B3A42" w14:textId="77777777">
      <w:pPr>
        <w:pStyle w:val="scnewcodesection"/>
      </w:pPr>
      <w:r>
        <w:tab/>
      </w:r>
      <w:r>
        <w:tab/>
      </w:r>
      <w:r>
        <w:tab/>
      </w:r>
      <w:bookmarkStart w:name="ss_T40C8N110Sa_lv3_3a3c4064c" w:id="10"/>
      <w:r>
        <w:t>(</w:t>
      </w:r>
      <w:bookmarkEnd w:id="10"/>
      <w:r>
        <w:t xml:space="preserve">a) three percent of the net fair market value of the trust fund if the trust fund value is at least one million dollars but less than two million </w:t>
      </w:r>
      <w:proofErr w:type="gramStart"/>
      <w:r>
        <w:t>dollars;</w:t>
      </w:r>
      <w:proofErr w:type="gramEnd"/>
    </w:p>
    <w:p w:rsidR="00E339F0" w:rsidP="00E339F0" w:rsidRDefault="00E339F0" w14:paraId="5AD6B4D7" w14:textId="77777777">
      <w:pPr>
        <w:pStyle w:val="scnewcodesection"/>
      </w:pPr>
      <w:r>
        <w:tab/>
      </w:r>
      <w:r>
        <w:tab/>
      </w:r>
      <w:r>
        <w:tab/>
      </w:r>
      <w:bookmarkStart w:name="ss_T40C8N110Sb_lv3_e18e70402" w:id="11"/>
      <w:r>
        <w:t>(</w:t>
      </w:r>
      <w:bookmarkEnd w:id="11"/>
      <w:r>
        <w:t>b) four percent of the net fair market value of the trust fund if the trust fund value is at least two million dollars but less than five million dollars; and</w:t>
      </w:r>
    </w:p>
    <w:p w:rsidR="00E339F0" w:rsidP="00E339F0" w:rsidRDefault="00E339F0" w14:paraId="79E48527" w14:textId="353E2DF3">
      <w:pPr>
        <w:pStyle w:val="scnewcodesection"/>
      </w:pPr>
      <w:r>
        <w:tab/>
      </w:r>
      <w:r>
        <w:tab/>
      </w:r>
      <w:r>
        <w:tab/>
      </w:r>
      <w:bookmarkStart w:name="ss_T40C8N110Sc_lv3_65c2be505" w:id="12"/>
      <w:r>
        <w:t>(</w:t>
      </w:r>
      <w:bookmarkEnd w:id="12"/>
      <w:r>
        <w:t>c) five percent of the net fair market value of the trust fund if the trust fund value is five million dollars or greater.</w:t>
      </w:r>
    </w:p>
    <w:p w:rsidR="00E339F0" w:rsidP="00E339F0" w:rsidRDefault="00E339F0" w14:paraId="4ED51C55" w14:textId="77777777">
      <w:pPr>
        <w:pStyle w:val="scnewcodesection"/>
      </w:pPr>
      <w:r>
        <w:tab/>
      </w:r>
      <w:r>
        <w:tab/>
      </w:r>
      <w:bookmarkStart w:name="ss_T40C8N110S4_lv2_4d74bae3b" w:id="13"/>
      <w:r>
        <w:t>(</w:t>
      </w:r>
      <w:bookmarkEnd w:id="13"/>
      <w:r>
        <w:t>4) The net fair market value of the trust fund must be determined in good faith by the trustee based on the average fair market value of the trust fund assets for the preceding three calendar years. If the trust fund has been in existence for fewer than three years, the average must be based on the period of its existence.</w:t>
      </w:r>
    </w:p>
    <w:p w:rsidR="00E339F0" w:rsidP="00E339F0" w:rsidRDefault="00E339F0" w14:paraId="60ACC9C2" w14:textId="77777777">
      <w:pPr>
        <w:pStyle w:val="scnewcodesection"/>
      </w:pPr>
      <w:r>
        <w:tab/>
      </w:r>
      <w:r>
        <w:tab/>
      </w:r>
      <w:bookmarkStart w:name="ss_T40C8N110S5_lv2_f6437fb7d" w:id="14"/>
      <w:r>
        <w:t>(</w:t>
      </w:r>
      <w:bookmarkEnd w:id="14"/>
      <w:r>
        <w:t xml:space="preserve">5) A distribution made in accordance with this subsection is deemed to satisfy the requirement that net income of the care and maintenance trust fund be used for care and maintenance purposes as </w:t>
      </w:r>
      <w:r>
        <w:lastRenderedPageBreak/>
        <w:t>required by this section.</w:t>
      </w:r>
    </w:p>
    <w:p w:rsidR="00E339F0" w:rsidP="00E339F0" w:rsidRDefault="00E339F0" w14:paraId="5FC5125B" w14:textId="77777777">
      <w:pPr>
        <w:pStyle w:val="scnewcodesection"/>
      </w:pPr>
      <w:r>
        <w:tab/>
      </w:r>
      <w:r>
        <w:tab/>
      </w:r>
      <w:bookmarkStart w:name="ss_T40C8N110S6_lv2_e68851536" w:id="15"/>
      <w:r>
        <w:t>(</w:t>
      </w:r>
      <w:bookmarkEnd w:id="15"/>
      <w:r>
        <w:t>6) A trustee electing to use the unitrust method shall adopt a written policy governing valuation and distributions and shall maintain records sufficient to demonstrate compliance with this section.</w:t>
      </w:r>
    </w:p>
    <w:p w:rsidR="00E339F0" w:rsidP="00E339F0" w:rsidRDefault="00E339F0" w14:paraId="265E2911" w14:textId="77777777">
      <w:pPr>
        <w:pStyle w:val="scnewcodesection"/>
      </w:pPr>
      <w:r>
        <w:tab/>
      </w:r>
      <w:r>
        <w:tab/>
      </w:r>
      <w:bookmarkStart w:name="ss_T40C8N110S7_lv2_5814b7802" w:id="16"/>
      <w:r>
        <w:t>(</w:t>
      </w:r>
      <w:bookmarkEnd w:id="16"/>
      <w:r>
        <w:t>7) The trustee shall report annually to the department the fair market value of the trust fund and the amount distributed pursuant to this subsection in the form required by the department.</w:t>
      </w:r>
    </w:p>
    <w:p w:rsidR="00AE5433" w:rsidP="00E339F0" w:rsidRDefault="00E339F0" w14:paraId="32506BB0" w14:textId="055A3C42">
      <w:pPr>
        <w:pStyle w:val="scnewcodesection"/>
      </w:pPr>
      <w:r>
        <w:tab/>
      </w:r>
      <w:r>
        <w:tab/>
      </w:r>
      <w:bookmarkStart w:name="ss_T40C8N110S8_lv2_c52e8907d" w:id="17"/>
      <w:r>
        <w:t>(</w:t>
      </w:r>
      <w:bookmarkEnd w:id="17"/>
      <w:r>
        <w:t>8) Nothing in this subsection relieves a trustee of its fiduciary duties under applicable law, including the duty to act as a prudent investor pursuant to Title 62.</w:t>
      </w:r>
    </w:p>
    <w:p w:rsidR="00AE5433" w:rsidRDefault="00AE5433" w14:paraId="524011BC" w14:textId="77777777">
      <w:pPr>
        <w:pStyle w:val="scemptyline"/>
      </w:pPr>
    </w:p>
    <w:p w:rsidRPr="00DF3B44" w:rsidR="007A10F1" w:rsidP="007A10F1" w:rsidRDefault="00E27805" w14:paraId="7EF5281E" w14:textId="77777777">
      <w:pPr>
        <w:pStyle w:val="scnoncodifiedsection"/>
      </w:pPr>
      <w:bookmarkStart w:name="bs_num_2_lastsection" w:id="18"/>
      <w:bookmarkStart w:name="eff_date_section" w:id="19"/>
      <w:r w:rsidRPr="00DF3B44">
        <w:t>S</w:t>
      </w:r>
      <w:bookmarkEnd w:id="18"/>
      <w:r w:rsidRPr="00DF3B44">
        <w:t>ECTION 2.</w:t>
      </w:r>
      <w:r w:rsidRPr="00DF3B44" w:rsidR="005D3013">
        <w:tab/>
      </w:r>
      <w:r w:rsidRPr="00DF3B44" w:rsidR="007A10F1">
        <w:t>This act takes effect upon approval by the Governor.</w:t>
      </w:r>
      <w:bookmarkEnd w:id="19"/>
    </w:p>
    <w:p w:rsidRPr="00DF3B44" w:rsidR="005516F6" w:rsidP="009E4191" w:rsidRDefault="007A10F1" w14:paraId="1E110A6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024E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27B12" w14:textId="77777777" w:rsidR="003C60AA" w:rsidRDefault="003C60AA" w:rsidP="0010329A">
      <w:pPr>
        <w:spacing w:after="0" w:line="240" w:lineRule="auto"/>
      </w:pPr>
      <w:r>
        <w:separator/>
      </w:r>
    </w:p>
    <w:p w14:paraId="011863EB" w14:textId="77777777" w:rsidR="003C60AA" w:rsidRDefault="003C60AA"/>
  </w:endnote>
  <w:endnote w:type="continuationSeparator" w:id="0">
    <w:p w14:paraId="52DE8FE2" w14:textId="77777777" w:rsidR="003C60AA" w:rsidRDefault="003C60AA" w:rsidP="0010329A">
      <w:pPr>
        <w:spacing w:after="0" w:line="240" w:lineRule="auto"/>
      </w:pPr>
      <w:r>
        <w:continuationSeparator/>
      </w:r>
    </w:p>
    <w:p w14:paraId="3F42B5B1" w14:textId="77777777" w:rsidR="003C60AA" w:rsidRDefault="003C60AA"/>
  </w:endnote>
  <w:endnote w:type="continuationNotice" w:id="1">
    <w:p w14:paraId="48A97C5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F13D"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A3CF998" w14:textId="7C2F9B68" w:rsidR="00685035" w:rsidRPr="007B4AF7" w:rsidRDefault="001628A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3226C">
              <w:t>[5637]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3226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9B7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0E1EC" w14:textId="77777777" w:rsidR="003C60AA" w:rsidRDefault="003C60AA" w:rsidP="0010329A">
      <w:pPr>
        <w:spacing w:after="0" w:line="240" w:lineRule="auto"/>
      </w:pPr>
      <w:r>
        <w:separator/>
      </w:r>
    </w:p>
    <w:p w14:paraId="0D47E55E" w14:textId="77777777" w:rsidR="003C60AA" w:rsidRDefault="003C60AA"/>
  </w:footnote>
  <w:footnote w:type="continuationSeparator" w:id="0">
    <w:p w14:paraId="49BB237D" w14:textId="77777777" w:rsidR="003C60AA" w:rsidRDefault="003C60AA" w:rsidP="0010329A">
      <w:pPr>
        <w:spacing w:after="0" w:line="240" w:lineRule="auto"/>
      </w:pPr>
      <w:r>
        <w:continuationSeparator/>
      </w:r>
    </w:p>
    <w:p w14:paraId="2B4D4150" w14:textId="77777777" w:rsidR="003C60AA" w:rsidRDefault="003C60AA"/>
  </w:footnote>
  <w:footnote w:type="continuationNotice" w:id="1">
    <w:p w14:paraId="26684717"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95D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B1A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549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0C47"/>
    <w:rsid w:val="00026421"/>
    <w:rsid w:val="00030409"/>
    <w:rsid w:val="00037F04"/>
    <w:rsid w:val="000404BF"/>
    <w:rsid w:val="00044B84"/>
    <w:rsid w:val="000479D0"/>
    <w:rsid w:val="00057DBB"/>
    <w:rsid w:val="0006464F"/>
    <w:rsid w:val="00066B54"/>
    <w:rsid w:val="00072DD2"/>
    <w:rsid w:val="00072FCD"/>
    <w:rsid w:val="00074A4F"/>
    <w:rsid w:val="00077B65"/>
    <w:rsid w:val="0009504E"/>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4551"/>
    <w:rsid w:val="001164F9"/>
    <w:rsid w:val="0011719C"/>
    <w:rsid w:val="00140049"/>
    <w:rsid w:val="0016259E"/>
    <w:rsid w:val="001628A8"/>
    <w:rsid w:val="00171601"/>
    <w:rsid w:val="001730EB"/>
    <w:rsid w:val="00173276"/>
    <w:rsid w:val="00176122"/>
    <w:rsid w:val="0019025B"/>
    <w:rsid w:val="00192AF7"/>
    <w:rsid w:val="00197366"/>
    <w:rsid w:val="001A136C"/>
    <w:rsid w:val="001B6DA2"/>
    <w:rsid w:val="001C25EC"/>
    <w:rsid w:val="001D7F02"/>
    <w:rsid w:val="001E43D0"/>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7D3"/>
    <w:rsid w:val="00275AE6"/>
    <w:rsid w:val="002836D8"/>
    <w:rsid w:val="002A7989"/>
    <w:rsid w:val="002B02F3"/>
    <w:rsid w:val="002C3463"/>
    <w:rsid w:val="002D266D"/>
    <w:rsid w:val="002D5B3D"/>
    <w:rsid w:val="002D7447"/>
    <w:rsid w:val="002E315A"/>
    <w:rsid w:val="002E4547"/>
    <w:rsid w:val="002E4B26"/>
    <w:rsid w:val="002E4F8C"/>
    <w:rsid w:val="002F560C"/>
    <w:rsid w:val="002F5847"/>
    <w:rsid w:val="0030425A"/>
    <w:rsid w:val="00333FE4"/>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0E6E"/>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6D7"/>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3F5F"/>
    <w:rsid w:val="005F76B0"/>
    <w:rsid w:val="00604429"/>
    <w:rsid w:val="006067B0"/>
    <w:rsid w:val="00606A8B"/>
    <w:rsid w:val="00611EBA"/>
    <w:rsid w:val="00620423"/>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3EBE"/>
    <w:rsid w:val="006C092D"/>
    <w:rsid w:val="006C099D"/>
    <w:rsid w:val="006C18F0"/>
    <w:rsid w:val="006C7E01"/>
    <w:rsid w:val="006D5353"/>
    <w:rsid w:val="006D64A5"/>
    <w:rsid w:val="006E0935"/>
    <w:rsid w:val="006E2720"/>
    <w:rsid w:val="006E353F"/>
    <w:rsid w:val="006E35AB"/>
    <w:rsid w:val="00711AA9"/>
    <w:rsid w:val="00722155"/>
    <w:rsid w:val="00730320"/>
    <w:rsid w:val="00730C87"/>
    <w:rsid w:val="00737F19"/>
    <w:rsid w:val="00782BF8"/>
    <w:rsid w:val="00783C75"/>
    <w:rsid w:val="007849D9"/>
    <w:rsid w:val="00787433"/>
    <w:rsid w:val="00792A19"/>
    <w:rsid w:val="007A10F1"/>
    <w:rsid w:val="007A3D50"/>
    <w:rsid w:val="007B2D29"/>
    <w:rsid w:val="007B412F"/>
    <w:rsid w:val="007B4AF7"/>
    <w:rsid w:val="007B4DBF"/>
    <w:rsid w:val="007B5A51"/>
    <w:rsid w:val="007B7841"/>
    <w:rsid w:val="007C5458"/>
    <w:rsid w:val="007C58A6"/>
    <w:rsid w:val="007D2C67"/>
    <w:rsid w:val="007E06BB"/>
    <w:rsid w:val="007F50D1"/>
    <w:rsid w:val="00816D52"/>
    <w:rsid w:val="00831048"/>
    <w:rsid w:val="00834272"/>
    <w:rsid w:val="008601D3"/>
    <w:rsid w:val="008625A1"/>
    <w:rsid w:val="008625C1"/>
    <w:rsid w:val="0087671D"/>
    <w:rsid w:val="008806F9"/>
    <w:rsid w:val="00887957"/>
    <w:rsid w:val="008943E6"/>
    <w:rsid w:val="008A0A34"/>
    <w:rsid w:val="008A57E3"/>
    <w:rsid w:val="008B11DF"/>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1759"/>
    <w:rsid w:val="0098366F"/>
    <w:rsid w:val="00983A03"/>
    <w:rsid w:val="00986063"/>
    <w:rsid w:val="00991F67"/>
    <w:rsid w:val="00992514"/>
    <w:rsid w:val="00992876"/>
    <w:rsid w:val="009A0DCE"/>
    <w:rsid w:val="009A22CD"/>
    <w:rsid w:val="009A3E4B"/>
    <w:rsid w:val="009B35FD"/>
    <w:rsid w:val="009B4844"/>
    <w:rsid w:val="009B5453"/>
    <w:rsid w:val="009B6815"/>
    <w:rsid w:val="009D2967"/>
    <w:rsid w:val="009D3C2B"/>
    <w:rsid w:val="009E4191"/>
    <w:rsid w:val="009F2AB1"/>
    <w:rsid w:val="009F48F2"/>
    <w:rsid w:val="009F4FAF"/>
    <w:rsid w:val="009F68F1"/>
    <w:rsid w:val="00A04529"/>
    <w:rsid w:val="00A04880"/>
    <w:rsid w:val="00A0584B"/>
    <w:rsid w:val="00A17135"/>
    <w:rsid w:val="00A21A6F"/>
    <w:rsid w:val="00A223C8"/>
    <w:rsid w:val="00A24E56"/>
    <w:rsid w:val="00A26A62"/>
    <w:rsid w:val="00A35A9B"/>
    <w:rsid w:val="00A4070E"/>
    <w:rsid w:val="00A40CA0"/>
    <w:rsid w:val="00A504A7"/>
    <w:rsid w:val="00A53677"/>
    <w:rsid w:val="00A53BF2"/>
    <w:rsid w:val="00A60D68"/>
    <w:rsid w:val="00A6549C"/>
    <w:rsid w:val="00A73EFA"/>
    <w:rsid w:val="00A76C63"/>
    <w:rsid w:val="00A77A3B"/>
    <w:rsid w:val="00A81179"/>
    <w:rsid w:val="00A82831"/>
    <w:rsid w:val="00A92F6F"/>
    <w:rsid w:val="00A97523"/>
    <w:rsid w:val="00AA7824"/>
    <w:rsid w:val="00AB0FA3"/>
    <w:rsid w:val="00AB73BF"/>
    <w:rsid w:val="00AC335C"/>
    <w:rsid w:val="00AC463E"/>
    <w:rsid w:val="00AD3BE2"/>
    <w:rsid w:val="00AD3E3D"/>
    <w:rsid w:val="00AE1EE4"/>
    <w:rsid w:val="00AE36EC"/>
    <w:rsid w:val="00AE4570"/>
    <w:rsid w:val="00AE5433"/>
    <w:rsid w:val="00AE7406"/>
    <w:rsid w:val="00AF1688"/>
    <w:rsid w:val="00AF46E6"/>
    <w:rsid w:val="00AF5139"/>
    <w:rsid w:val="00B06EDA"/>
    <w:rsid w:val="00B1161F"/>
    <w:rsid w:val="00B11661"/>
    <w:rsid w:val="00B14387"/>
    <w:rsid w:val="00B3226C"/>
    <w:rsid w:val="00B32B4D"/>
    <w:rsid w:val="00B4137E"/>
    <w:rsid w:val="00B4286C"/>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5BC5"/>
    <w:rsid w:val="00C45923"/>
    <w:rsid w:val="00C543E7"/>
    <w:rsid w:val="00C70225"/>
    <w:rsid w:val="00C72198"/>
    <w:rsid w:val="00C73C7D"/>
    <w:rsid w:val="00C74923"/>
    <w:rsid w:val="00C75005"/>
    <w:rsid w:val="00C970DF"/>
    <w:rsid w:val="00CA7E71"/>
    <w:rsid w:val="00CB2673"/>
    <w:rsid w:val="00CB5C9A"/>
    <w:rsid w:val="00CB701D"/>
    <w:rsid w:val="00CC3F0E"/>
    <w:rsid w:val="00CC45F3"/>
    <w:rsid w:val="00CC7D4C"/>
    <w:rsid w:val="00CD08C9"/>
    <w:rsid w:val="00CD1FE8"/>
    <w:rsid w:val="00CD38CD"/>
    <w:rsid w:val="00CD3E0C"/>
    <w:rsid w:val="00CD5565"/>
    <w:rsid w:val="00CD616C"/>
    <w:rsid w:val="00CF68D6"/>
    <w:rsid w:val="00CF7B4A"/>
    <w:rsid w:val="00D009F8"/>
    <w:rsid w:val="00D024E5"/>
    <w:rsid w:val="00D078DA"/>
    <w:rsid w:val="00D14995"/>
    <w:rsid w:val="00D204F2"/>
    <w:rsid w:val="00D2455C"/>
    <w:rsid w:val="00D25023"/>
    <w:rsid w:val="00D27F8C"/>
    <w:rsid w:val="00D33843"/>
    <w:rsid w:val="00D3396D"/>
    <w:rsid w:val="00D44813"/>
    <w:rsid w:val="00D53E7B"/>
    <w:rsid w:val="00D54A6F"/>
    <w:rsid w:val="00D57D57"/>
    <w:rsid w:val="00D62E42"/>
    <w:rsid w:val="00D772FB"/>
    <w:rsid w:val="00D87618"/>
    <w:rsid w:val="00DA1AA0"/>
    <w:rsid w:val="00DA278D"/>
    <w:rsid w:val="00DA512B"/>
    <w:rsid w:val="00DC44A8"/>
    <w:rsid w:val="00DE4BEE"/>
    <w:rsid w:val="00DE5B3D"/>
    <w:rsid w:val="00DE6971"/>
    <w:rsid w:val="00DE7112"/>
    <w:rsid w:val="00DF19BE"/>
    <w:rsid w:val="00DF3B44"/>
    <w:rsid w:val="00DF6834"/>
    <w:rsid w:val="00E00D3A"/>
    <w:rsid w:val="00E1372E"/>
    <w:rsid w:val="00E21D30"/>
    <w:rsid w:val="00E24D9A"/>
    <w:rsid w:val="00E27127"/>
    <w:rsid w:val="00E27805"/>
    <w:rsid w:val="00E27A11"/>
    <w:rsid w:val="00E30497"/>
    <w:rsid w:val="00E339F0"/>
    <w:rsid w:val="00E358A2"/>
    <w:rsid w:val="00E35C9A"/>
    <w:rsid w:val="00E3771B"/>
    <w:rsid w:val="00E40979"/>
    <w:rsid w:val="00E43701"/>
    <w:rsid w:val="00E43F26"/>
    <w:rsid w:val="00E52A36"/>
    <w:rsid w:val="00E6378B"/>
    <w:rsid w:val="00E63EC3"/>
    <w:rsid w:val="00E653DA"/>
    <w:rsid w:val="00E65958"/>
    <w:rsid w:val="00E73F5F"/>
    <w:rsid w:val="00E84FE5"/>
    <w:rsid w:val="00E8505F"/>
    <w:rsid w:val="00E879A5"/>
    <w:rsid w:val="00E879FC"/>
    <w:rsid w:val="00EA2574"/>
    <w:rsid w:val="00EA2F1F"/>
    <w:rsid w:val="00EA3F2E"/>
    <w:rsid w:val="00EA57EC"/>
    <w:rsid w:val="00EA6208"/>
    <w:rsid w:val="00EB120E"/>
    <w:rsid w:val="00EB34C8"/>
    <w:rsid w:val="00EB46E2"/>
    <w:rsid w:val="00EC0045"/>
    <w:rsid w:val="00EC190B"/>
    <w:rsid w:val="00ED2092"/>
    <w:rsid w:val="00ED452E"/>
    <w:rsid w:val="00EE3CDA"/>
    <w:rsid w:val="00EF37A8"/>
    <w:rsid w:val="00EF531F"/>
    <w:rsid w:val="00F05FE8"/>
    <w:rsid w:val="00F06D86"/>
    <w:rsid w:val="00F1098D"/>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179C"/>
    <w:rsid w:val="00F525CD"/>
    <w:rsid w:val="00F5286C"/>
    <w:rsid w:val="00F52E12"/>
    <w:rsid w:val="00F577B3"/>
    <w:rsid w:val="00F638CA"/>
    <w:rsid w:val="00F657C5"/>
    <w:rsid w:val="00F86F32"/>
    <w:rsid w:val="00F900B4"/>
    <w:rsid w:val="00F91D36"/>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0025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6C"/>
    <w:rPr>
      <w:lang w:val="en-US"/>
    </w:rPr>
  </w:style>
  <w:style w:type="character" w:default="1" w:styleId="DefaultParagraphFont">
    <w:name w:val="Default Paragraph Font"/>
    <w:uiPriority w:val="1"/>
    <w:semiHidden/>
    <w:unhideWhenUsed/>
    <w:rsid w:val="00B3226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226C"/>
  </w:style>
  <w:style w:type="character" w:styleId="LineNumber">
    <w:name w:val="line number"/>
    <w:uiPriority w:val="99"/>
    <w:semiHidden/>
    <w:unhideWhenUsed/>
    <w:rsid w:val="00B3226C"/>
    <w:rPr>
      <w:rFonts w:ascii="Times New Roman" w:hAnsi="Times New Roman"/>
      <w:b w:val="0"/>
      <w:i w:val="0"/>
      <w:sz w:val="22"/>
    </w:rPr>
  </w:style>
  <w:style w:type="paragraph" w:styleId="NoSpacing">
    <w:name w:val="No Spacing"/>
    <w:uiPriority w:val="1"/>
    <w:qFormat/>
    <w:rsid w:val="00B3226C"/>
    <w:pPr>
      <w:spacing w:after="0" w:line="240" w:lineRule="auto"/>
    </w:pPr>
  </w:style>
  <w:style w:type="paragraph" w:customStyle="1" w:styleId="scemptylineheader">
    <w:name w:val="sc_emptyline_header"/>
    <w:qFormat/>
    <w:rsid w:val="00B3226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3226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3226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3226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3226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32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3226C"/>
    <w:rPr>
      <w:color w:val="808080"/>
    </w:rPr>
  </w:style>
  <w:style w:type="paragraph" w:customStyle="1" w:styleId="scdirectionallanguage">
    <w:name w:val="sc_directional_language"/>
    <w:qFormat/>
    <w:rsid w:val="00B3226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32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3226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3226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3226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3226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3226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3226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3226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3226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3226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3226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3226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3226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3226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3226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3226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3226C"/>
    <w:rPr>
      <w:rFonts w:ascii="Times New Roman" w:hAnsi="Times New Roman"/>
      <w:color w:val="auto"/>
      <w:sz w:val="22"/>
    </w:rPr>
  </w:style>
  <w:style w:type="paragraph" w:customStyle="1" w:styleId="scclippagebillheader">
    <w:name w:val="sc_clip_page_bill_header"/>
    <w:qFormat/>
    <w:rsid w:val="00B3226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3226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3226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32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26C"/>
    <w:rPr>
      <w:lang w:val="en-US"/>
    </w:rPr>
  </w:style>
  <w:style w:type="paragraph" w:styleId="Footer">
    <w:name w:val="footer"/>
    <w:basedOn w:val="Normal"/>
    <w:link w:val="FooterChar"/>
    <w:uiPriority w:val="99"/>
    <w:unhideWhenUsed/>
    <w:rsid w:val="00B32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26C"/>
    <w:rPr>
      <w:lang w:val="en-US"/>
    </w:rPr>
  </w:style>
  <w:style w:type="paragraph" w:styleId="ListParagraph">
    <w:name w:val="List Paragraph"/>
    <w:basedOn w:val="Normal"/>
    <w:uiPriority w:val="34"/>
    <w:qFormat/>
    <w:rsid w:val="00B3226C"/>
    <w:pPr>
      <w:ind w:left="720"/>
      <w:contextualSpacing/>
    </w:pPr>
  </w:style>
  <w:style w:type="paragraph" w:customStyle="1" w:styleId="scbillfooter">
    <w:name w:val="sc_bill_footer"/>
    <w:qFormat/>
    <w:rsid w:val="00B3226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32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3226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3226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32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32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32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32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32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3226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32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3226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32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3226C"/>
    <w:pPr>
      <w:widowControl w:val="0"/>
      <w:suppressAutoHyphens/>
      <w:spacing w:after="0" w:line="360" w:lineRule="auto"/>
    </w:pPr>
    <w:rPr>
      <w:rFonts w:ascii="Times New Roman" w:hAnsi="Times New Roman"/>
      <w:lang w:val="en-US"/>
    </w:rPr>
  </w:style>
  <w:style w:type="paragraph" w:customStyle="1" w:styleId="sctableln">
    <w:name w:val="sc_table_ln"/>
    <w:qFormat/>
    <w:rsid w:val="00B3226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3226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3226C"/>
    <w:rPr>
      <w:strike/>
      <w:dstrike w:val="0"/>
    </w:rPr>
  </w:style>
  <w:style w:type="character" w:customStyle="1" w:styleId="scinsert">
    <w:name w:val="sc_insert"/>
    <w:uiPriority w:val="1"/>
    <w:qFormat/>
    <w:rsid w:val="00B3226C"/>
    <w:rPr>
      <w:caps w:val="0"/>
      <w:smallCaps w:val="0"/>
      <w:strike w:val="0"/>
      <w:dstrike w:val="0"/>
      <w:vanish w:val="0"/>
      <w:u w:val="single"/>
      <w:vertAlign w:val="baseline"/>
    </w:rPr>
  </w:style>
  <w:style w:type="character" w:customStyle="1" w:styleId="scinsertred">
    <w:name w:val="sc_insert_red"/>
    <w:uiPriority w:val="1"/>
    <w:qFormat/>
    <w:rsid w:val="00B3226C"/>
    <w:rPr>
      <w:caps w:val="0"/>
      <w:smallCaps w:val="0"/>
      <w:strike w:val="0"/>
      <w:dstrike w:val="0"/>
      <w:vanish w:val="0"/>
      <w:color w:val="FF0000"/>
      <w:u w:val="single"/>
      <w:vertAlign w:val="baseline"/>
    </w:rPr>
  </w:style>
  <w:style w:type="character" w:customStyle="1" w:styleId="scinsertblue">
    <w:name w:val="sc_insert_blue"/>
    <w:uiPriority w:val="1"/>
    <w:qFormat/>
    <w:rsid w:val="00B3226C"/>
    <w:rPr>
      <w:caps w:val="0"/>
      <w:smallCaps w:val="0"/>
      <w:strike w:val="0"/>
      <w:dstrike w:val="0"/>
      <w:vanish w:val="0"/>
      <w:color w:val="0070C0"/>
      <w:u w:val="single"/>
      <w:vertAlign w:val="baseline"/>
    </w:rPr>
  </w:style>
  <w:style w:type="character" w:customStyle="1" w:styleId="scstrikered">
    <w:name w:val="sc_strike_red"/>
    <w:uiPriority w:val="1"/>
    <w:qFormat/>
    <w:rsid w:val="00B3226C"/>
    <w:rPr>
      <w:strike/>
      <w:dstrike w:val="0"/>
      <w:color w:val="FF0000"/>
    </w:rPr>
  </w:style>
  <w:style w:type="character" w:customStyle="1" w:styleId="scstrikeblue">
    <w:name w:val="sc_strike_blue"/>
    <w:uiPriority w:val="1"/>
    <w:qFormat/>
    <w:rsid w:val="00B3226C"/>
    <w:rPr>
      <w:strike/>
      <w:dstrike w:val="0"/>
      <w:color w:val="0070C0"/>
    </w:rPr>
  </w:style>
  <w:style w:type="character" w:customStyle="1" w:styleId="scinsertbluenounderline">
    <w:name w:val="sc_insert_blue_no_underline"/>
    <w:uiPriority w:val="1"/>
    <w:qFormat/>
    <w:rsid w:val="00B3226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3226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3226C"/>
    <w:rPr>
      <w:strike/>
      <w:dstrike w:val="0"/>
      <w:color w:val="0070C0"/>
      <w:lang w:val="en-US"/>
    </w:rPr>
  </w:style>
  <w:style w:type="character" w:customStyle="1" w:styleId="scstrikerednoncodified">
    <w:name w:val="sc_strike_red_non_codified"/>
    <w:uiPriority w:val="1"/>
    <w:qFormat/>
    <w:rsid w:val="00B3226C"/>
    <w:rPr>
      <w:strike/>
      <w:dstrike w:val="0"/>
      <w:color w:val="FF0000"/>
    </w:rPr>
  </w:style>
  <w:style w:type="paragraph" w:customStyle="1" w:styleId="scbillsiglines">
    <w:name w:val="sc_bill_sig_lines"/>
    <w:qFormat/>
    <w:rsid w:val="00B3226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3226C"/>
    <w:rPr>
      <w:bdr w:val="none" w:sz="0" w:space="0" w:color="auto"/>
      <w:shd w:val="clear" w:color="auto" w:fill="FEC6C6"/>
    </w:rPr>
  </w:style>
  <w:style w:type="character" w:customStyle="1" w:styleId="screstoreblue">
    <w:name w:val="sc_restore_blue"/>
    <w:uiPriority w:val="1"/>
    <w:qFormat/>
    <w:rsid w:val="00B3226C"/>
    <w:rPr>
      <w:color w:val="4472C4" w:themeColor="accent1"/>
      <w:bdr w:val="none" w:sz="0" w:space="0" w:color="auto"/>
      <w:shd w:val="clear" w:color="auto" w:fill="auto"/>
    </w:rPr>
  </w:style>
  <w:style w:type="character" w:customStyle="1" w:styleId="screstorered">
    <w:name w:val="sc_restore_red"/>
    <w:uiPriority w:val="1"/>
    <w:qFormat/>
    <w:rsid w:val="00B3226C"/>
    <w:rPr>
      <w:color w:val="FF0000"/>
      <w:bdr w:val="none" w:sz="0" w:space="0" w:color="auto"/>
      <w:shd w:val="clear" w:color="auto" w:fill="auto"/>
    </w:rPr>
  </w:style>
  <w:style w:type="character" w:customStyle="1" w:styleId="scstrikenewblue">
    <w:name w:val="sc_strike_new_blue"/>
    <w:uiPriority w:val="1"/>
    <w:qFormat/>
    <w:rsid w:val="00B3226C"/>
    <w:rPr>
      <w:strike w:val="0"/>
      <w:dstrike/>
      <w:color w:val="0070C0"/>
      <w:u w:val="none"/>
    </w:rPr>
  </w:style>
  <w:style w:type="character" w:customStyle="1" w:styleId="scstrikenewred">
    <w:name w:val="sc_strike_new_red"/>
    <w:uiPriority w:val="1"/>
    <w:qFormat/>
    <w:rsid w:val="00B3226C"/>
    <w:rPr>
      <w:strike w:val="0"/>
      <w:dstrike/>
      <w:color w:val="FF0000"/>
      <w:u w:val="none"/>
    </w:rPr>
  </w:style>
  <w:style w:type="character" w:customStyle="1" w:styleId="scamendsenate">
    <w:name w:val="sc_amend_senate"/>
    <w:uiPriority w:val="1"/>
    <w:qFormat/>
    <w:rsid w:val="00B3226C"/>
    <w:rPr>
      <w:bdr w:val="none" w:sz="0" w:space="0" w:color="auto"/>
      <w:shd w:val="clear" w:color="auto" w:fill="FFF2CC" w:themeFill="accent4" w:themeFillTint="33"/>
    </w:rPr>
  </w:style>
  <w:style w:type="character" w:customStyle="1" w:styleId="scamendhouse">
    <w:name w:val="sc_amend_house"/>
    <w:uiPriority w:val="1"/>
    <w:qFormat/>
    <w:rsid w:val="00B3226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F3F5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637&amp;session=126&amp;summary=B" TargetMode="External" Id="R21b9a1c9df7b4e0c" /><Relationship Type="http://schemas.openxmlformats.org/officeDocument/2006/relationships/hyperlink" Target="https://www.scstatehouse.gov/sess126_2025-2026/prever/5637_20260430.docx" TargetMode="External" Id="Rabb2619da0064232" /><Relationship Type="http://schemas.openxmlformats.org/officeDocument/2006/relationships/hyperlink" Target="h:\hj\20260430.docx" TargetMode="External" Id="Rc4a44459deb84066" /><Relationship Type="http://schemas.openxmlformats.org/officeDocument/2006/relationships/hyperlink" Target="h:\hj\20260430.docx" TargetMode="External" Id="Rc2cb3e7b916942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7DBB"/>
    <w:rsid w:val="0009504E"/>
    <w:rsid w:val="000C5BC7"/>
    <w:rsid w:val="000F401F"/>
    <w:rsid w:val="00140B15"/>
    <w:rsid w:val="001B20DA"/>
    <w:rsid w:val="001C48FD"/>
    <w:rsid w:val="001D7F02"/>
    <w:rsid w:val="002A7C8A"/>
    <w:rsid w:val="002D4365"/>
    <w:rsid w:val="002E4B26"/>
    <w:rsid w:val="003E4FBC"/>
    <w:rsid w:val="003F4940"/>
    <w:rsid w:val="004E2BB5"/>
    <w:rsid w:val="00580C56"/>
    <w:rsid w:val="006B363F"/>
    <w:rsid w:val="007070D2"/>
    <w:rsid w:val="00730C87"/>
    <w:rsid w:val="00776F2C"/>
    <w:rsid w:val="008A0A34"/>
    <w:rsid w:val="008F7723"/>
    <w:rsid w:val="009031EF"/>
    <w:rsid w:val="00912A5F"/>
    <w:rsid w:val="00940EED"/>
    <w:rsid w:val="00961759"/>
    <w:rsid w:val="00985255"/>
    <w:rsid w:val="00992514"/>
    <w:rsid w:val="009B5453"/>
    <w:rsid w:val="009C3651"/>
    <w:rsid w:val="00A51DBA"/>
    <w:rsid w:val="00A81179"/>
    <w:rsid w:val="00A82831"/>
    <w:rsid w:val="00B20DA6"/>
    <w:rsid w:val="00B457AF"/>
    <w:rsid w:val="00BF56C3"/>
    <w:rsid w:val="00C818FB"/>
    <w:rsid w:val="00CC0451"/>
    <w:rsid w:val="00CC7D4C"/>
    <w:rsid w:val="00D6665C"/>
    <w:rsid w:val="00D900BD"/>
    <w:rsid w:val="00E43701"/>
    <w:rsid w:val="00E76813"/>
    <w:rsid w:val="00EC190B"/>
    <w:rsid w:val="00F82BD9"/>
    <w:rsid w:val="00F86F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0ca7837b-496a-4f11-b3cc-3aa18c4dec4b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2026-04-30T00:00:00-04:00</T_BILL_DT_VERSION>
  <T_BILL_D_HOUSEINTRODATE>2026-04-30</T_BILL_D_HOUSEINTRODATE>
  <T_BILL_D_INTRODATE>2026-04-30</T_BILL_D_INTRODATE>
  <T_BILL_N_INTERNALVERSIONNUMBER>1</T_BILL_N_INTERNALVERSIONNUMBER>
  <T_BILL_N_SESSION>126</T_BILL_N_SESSION>
  <T_BILL_N_VERSIONNUMBER>1</T_BILL_N_VERSIONNUMBER>
  <T_BILL_N_YEAR>2026</T_BILL_N_YEAR>
  <T_BILL_REQUEST_REQUEST>cd8ebbc7-f366-4525-97f2-9dfc0e140304</T_BILL_REQUEST_REQUEST>
  <T_BILL_R_ORIGINALDRAFT>9f55b7cd-8045-47d3-ab37-8e69ae58c8eb</T_BILL_R_ORIGINALDRAFT>
  <T_BILL_SPONSOR_SPONSOR>904cdffb-32ea-4e7c-89c6-bc110efb7df0</T_BILL_SPONSOR_SPONSOR>
  <T_BILL_T_BILLNAME>[5637]</T_BILL_T_BILLNAME>
  <T_BILL_T_BILLNUMBER>5637</T_BILL_T_BILLNUMBER>
  <T_BILL_T_BILLTITLE>TO AMEND THE SOUTH CAROLINA CODE OF LAWS BY AMENDING SECTION 40-8-110, RELATING TO CARE AND MAINTENANCE TRUST FUNDS FOR PERPETUAL CARE CEMETERIES, SO AS TO AUTHORIZE A TOTAL RETURN UNITRUST METHOD OF DISTRIBUTION AND TO ESTABLISH GRADUATED MINIMUM DISTRIBUTION PERCENTAGES BASED ON THE FAIR MARKET VALUE OF THE TRUST FUND.</T_BILL_T_BILLTITLE>
  <T_BILL_T_CHAMBER>house</T_BILL_T_CHAMBER>
  <T_BILL_T_FILENAME> </T_BILL_T_FILENAME>
  <T_BILL_T_LEGTYPE>bill_statewide</T_BILL_T_LEGTYPE>
  <T_BILL_T_RATNUMBERSTRING>HNone</T_BILL_T_RATNUMBERSTRING>
  <T_BILL_T_SECTIONS>[{"SectionUUID":"56ab2673-6b32-4610-b8ef-6c5ebda3f340","SectionName":"code_section","SectionNumber":1,"SectionType":"code_section","CodeSections":[{"CodeSectionBookmarkName":"ns_T40C8N110_e7de302a9","IsConstitutionSection":false,"Identity":"40-8-110","IsNew":true,"SubSections":[{"Level":1,"Identity":"T40C8N110SM","SubSectionBookmarkName":"ss_T40C8N110SM_lv1_d212075bc","IsNewSubSection":true,"SubSectionReplacement":""},{"Level":2,"Identity":"T40C8N110S1","SubSectionBookmarkName":"ss_T40C8N110S1_lv2_f6e336f51","IsNewSubSection":false,"SubSectionReplacement":""},{"Level":2,"Identity":"T40C8N110S2","SubSectionBookmarkName":"ss_T40C8N110S2_lv2_73833f974","IsNewSubSection":false,"SubSectionReplacement":""},{"Level":2,"Identity":"T40C8N110S3","SubSectionBookmarkName":"ss_T40C8N110S3_lv2_c0c68c259","IsNewSubSection":false,"SubSectionReplacement":""},{"Level":3,"Identity":"T40C8N110Sa","SubSectionBookmarkName":"ss_T40C8N110Sa_lv3_3a3c4064c","IsNewSubSection":false,"SubSectionReplacement":""},{"Level":3,"Identity":"T40C8N110Sb","SubSectionBookmarkName":"ss_T40C8N110Sb_lv3_e18e70402","IsNewSubSection":false,"SubSectionReplacement":""},{"Level":3,"Identity":"T40C8N110Sc","SubSectionBookmarkName":"ss_T40C8N110Sc_lv3_65c2be505","IsNewSubSection":false,"SubSectionReplacement":""},{"Level":2,"Identity":"T40C8N110S4","SubSectionBookmarkName":"ss_T40C8N110S4_lv2_4d74bae3b","IsNewSubSection":false,"SubSectionReplacement":""},{"Level":2,"Identity":"T40C8N110S5","SubSectionBookmarkName":"ss_T40C8N110S5_lv2_f6437fb7d","IsNewSubSection":false,"SubSectionReplacement":""},{"Level":2,"Identity":"T40C8N110S6","SubSectionBookmarkName":"ss_T40C8N110S6_lv2_e68851536","IsNewSubSection":false,"SubSectionReplacement":""},{"Level":2,"Identity":"T40C8N110S7","SubSectionBookmarkName":"ss_T40C8N110S7_lv2_5814b7802","IsNewSubSection":false,"SubSectionReplacement":""},{"Level":2,"Identity":"T40C8N110S8","SubSectionBookmarkName":"ss_T40C8N110S8_lv2_c52e8907d","IsNewSubSection":false,"SubSectionReplacement":""}],"TitleRelatedTo":"CARE AND MAINTENANCE TRUST FUNDS FOR PERPETUAL CARE CEMETERIES","TitleSoAsTo":"AUTHORIZE A TOTAL RETURN UNITRUST METHOD OF DISTRIBUTION AND TO ESTABLISH GRADUATED MINIMUM DISTRIBUTION PERCENTAGES BASED ON THE FAIR MARKET VALUE OF THE TRUST FUND","Deleted":false,"IsStricken":false}],"TitleText":"","DisableControls":false,"Deleted":false,"RepealItems":[],"SectionBookmarkName":"bs_num_1_83d14408e"},{"SectionUUID":"8f03ca95-8faa-4d43-a9c2-8afc498075bd","SectionName":"standard_eff_date_section","SectionNumber":2,"SectionType":"drafting_clause","CodeSections":[],"TitleText":"","DisableControls":false,"Deleted":false,"RepealItems":[],"SectionBookmarkName":"bs_num_2_lastsection"}]</T_BILL_T_SECTIONS>
  <T_BILL_T_SUBJECT>Perpetual Care Cemetery Care and Maintenance Trust Funds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2375</Characters>
  <Application>Microsoft Office Word</Application>
  <DocSecurity>0</DocSecurity>
  <Lines>52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2026-04-16T14:48:00Z</cp:lastPrinted>
  <dcterms:created xsi:type="dcterms:W3CDTF">2026-04-30T17:04:00Z</dcterms:created>
  <dcterms:modified xsi:type="dcterms:W3CDTF">2026-04-30T17:04:00Z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