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Willis, Vaughan, Erickson, Pedalino and Burns</w:t>
      </w:r>
    </w:p>
    <w:p>
      <w:pPr>
        <w:widowControl w:val="false"/>
        <w:spacing w:after="0"/>
        <w:jc w:val="left"/>
      </w:pPr>
      <w:r>
        <w:rPr>
          <w:rFonts w:ascii="Times New Roman"/>
          <w:sz w:val="22"/>
        </w:rPr>
        <w:t xml:space="preserve">Document Path: LC-0436HDB26.docx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Self-service storage, lien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read first time
 </w:t>
      </w:r>
    </w:p>
    <w:p>
      <w:pPr>
        <w:widowControl w:val="false"/>
        <w:tabs>
          <w:tab w:val="right" w:pos="1008"/>
          <w:tab w:val="left" w:pos="1152"/>
          <w:tab w:val="left" w:pos="1872"/>
          <w:tab w:val="left" w:pos="9187"/>
        </w:tabs>
        <w:spacing w:after="0"/>
        <w:ind w:left="2088" w:hanging="2088"/>
      </w:pPr>
      <w:r>
        <w:tab/>
        <w:t>5/7/2026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935a12a7a284e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6a18d28c1a466e">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65DB2" w:rsidRDefault="00432135" w14:paraId="47642A99" w14:textId="2C6F10D8">
      <w:pPr>
        <w:pStyle w:val="scemptylineheader"/>
      </w:pPr>
      <w:bookmarkStart w:name="open_doc_here" w:id="0"/>
      <w:bookmarkEnd w:id="0"/>
    </w:p>
    <w:p w:rsidRPr="00BB0725" w:rsidR="00A73EFA" w:rsidP="00165DB2" w:rsidRDefault="00A73EFA" w14:paraId="7B72410E" w14:textId="3BE5E83D">
      <w:pPr>
        <w:pStyle w:val="scemptylineheader"/>
      </w:pPr>
    </w:p>
    <w:p w:rsidRPr="00BB0725" w:rsidR="00A73EFA" w:rsidP="00165DB2" w:rsidRDefault="00A73EFA" w14:paraId="6AD935C9" w14:textId="7E0B47B8">
      <w:pPr>
        <w:pStyle w:val="scemptylineheader"/>
      </w:pPr>
    </w:p>
    <w:p w:rsidRPr="00DF3B44" w:rsidR="00A73EFA" w:rsidP="00165DB2" w:rsidRDefault="00A73EFA" w14:paraId="51A98227" w14:textId="11CB5CB3">
      <w:pPr>
        <w:pStyle w:val="scemptylineheader"/>
      </w:pPr>
    </w:p>
    <w:p w:rsidRPr="00DF3B44" w:rsidR="00A73EFA" w:rsidP="00165DB2" w:rsidRDefault="00A73EFA" w14:paraId="3858851A" w14:textId="41B0066F">
      <w:pPr>
        <w:pStyle w:val="scemptylineheader"/>
      </w:pPr>
    </w:p>
    <w:p w:rsidRPr="00DF3B44" w:rsidR="00A73EFA" w:rsidP="00165DB2" w:rsidRDefault="00A73EFA" w14:paraId="4E3DDE20" w14:textId="18F3AE2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64EF" w14:paraId="40FEFADA" w14:textId="59952C81">
          <w:pPr>
            <w:pStyle w:val="scbilltitle"/>
          </w:pPr>
          <w:r>
            <w:t>TO AMEND THE SOUTH CAROLINA CODE OF LAWS BY AMENDING SECTION 39‑20‑45, RELATING TO ENFORCEMENT OF LIENS AGAINST OCCUPANTS OF SELF‑SERVICE STORAGE FACILITIES, SO AS TO ALLOW AN ALTERNATIVE METHOD OF PUBLISHING AN ADVERTISEMENT OF THE PUBLIC SALE OF THE PERSONAL PROPERTY OF AN OCCUPANT WHO IS IN DEFAULT.</w:t>
          </w:r>
        </w:p>
      </w:sdtContent>
    </w:sdt>
    <w:bookmarkStart w:name="at_71157e87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e015e67" w:id="2"/>
      <w:r w:rsidRPr="0094541D">
        <w:t>B</w:t>
      </w:r>
      <w:bookmarkEnd w:id="2"/>
      <w:r w:rsidRPr="0094541D">
        <w:t>e it enacted by the General Assembly of the State of South Carolina:</w:t>
      </w:r>
    </w:p>
    <w:p w:rsidR="006A4AAA" w:rsidP="006A4AAA" w:rsidRDefault="006A4AAA" w14:paraId="2183DBA0" w14:textId="77777777">
      <w:pPr>
        <w:pStyle w:val="scemptyline"/>
      </w:pPr>
    </w:p>
    <w:p w:rsidR="006A4AAA" w:rsidP="006A4AAA" w:rsidRDefault="006A4AAA" w14:paraId="78E75FC4" w14:textId="77777777">
      <w:pPr>
        <w:pStyle w:val="scdirectionallanguage"/>
      </w:pPr>
      <w:bookmarkStart w:name="bs_num_1_a03a139da" w:id="3"/>
      <w:r>
        <w:t>S</w:t>
      </w:r>
      <w:bookmarkEnd w:id="3"/>
      <w:r>
        <w:t>ECTION 1.</w:t>
      </w:r>
      <w:r>
        <w:tab/>
      </w:r>
      <w:bookmarkStart w:name="dl_610f3c672" w:id="4"/>
      <w:r>
        <w:t>S</w:t>
      </w:r>
      <w:bookmarkEnd w:id="4"/>
      <w:r>
        <w:t>ection 39‑20‑45(E) of the S.C. Code is amended to read:</w:t>
      </w:r>
    </w:p>
    <w:p w:rsidR="00093E7D" w:rsidRDefault="00093E7D" w14:paraId="116186D6" w14:textId="77777777">
      <w:pPr>
        <w:pStyle w:val="sccodifiedsection"/>
      </w:pPr>
    </w:p>
    <w:p w:rsidR="00FD64EF" w:rsidRDefault="00093E7D" w14:paraId="45A031BD" w14:textId="77777777">
      <w:pPr>
        <w:pStyle w:val="sccodifiedsection"/>
        <w:rPr>
          <w:rStyle w:val="scinsert"/>
        </w:rPr>
      </w:pPr>
      <w:bookmarkStart w:name="cs_T39C20N45_26be0ff9c" w:id="5"/>
      <w:r>
        <w:tab/>
      </w:r>
      <w:bookmarkStart w:name="ss_T39C20N45SE_lv1_2f2fa8ee5" w:id="6"/>
      <w:bookmarkEnd w:id="5"/>
      <w:r>
        <w:t>(</w:t>
      </w:r>
      <w:bookmarkEnd w:id="6"/>
      <w:r>
        <w:t>E) After the expiration of the fifty‑day default period, the owner shall publish an advertisement of the public sale to the highest bidder</w:t>
      </w:r>
      <w:r w:rsidR="00FD64EF">
        <w:rPr>
          <w:rStyle w:val="scinsert"/>
        </w:rPr>
        <w:t>:</w:t>
      </w:r>
    </w:p>
    <w:p w:rsidR="00093E7D" w:rsidRDefault="00FD64EF" w14:paraId="295B213D" w14:textId="64940BAF">
      <w:pPr>
        <w:pStyle w:val="sccodifiedsection"/>
        <w:rPr>
          <w:rStyle w:val="scinsert"/>
        </w:rPr>
      </w:pPr>
      <w:r>
        <w:rPr>
          <w:rStyle w:val="scinsert"/>
        </w:rPr>
        <w:tab/>
      </w:r>
      <w:r>
        <w:rPr>
          <w:rStyle w:val="scinsert"/>
        </w:rPr>
        <w:tab/>
      </w:r>
      <w:bookmarkStart w:name="ss_T39C20N45S1_lv2_07703b491" w:id="7"/>
      <w:r>
        <w:rPr>
          <w:rStyle w:val="scinsert"/>
        </w:rPr>
        <w:t>(</w:t>
      </w:r>
      <w:bookmarkEnd w:id="7"/>
      <w:r>
        <w:rPr>
          <w:rStyle w:val="scinsert"/>
        </w:rPr>
        <w:t>1)</w:t>
      </w:r>
      <w:r w:rsidR="00093E7D">
        <w:t xml:space="preserve"> once a week for two consecutive weeks in a newspaper of general circulation where the self‑service storage facility is located</w:t>
      </w:r>
      <w:r w:rsidR="00093E7D">
        <w:rPr>
          <w:rStyle w:val="scstrike"/>
        </w:rPr>
        <w:t>.</w:t>
      </w:r>
      <w:r>
        <w:rPr>
          <w:rStyle w:val="scinsert"/>
        </w:rPr>
        <w:t>; or</w:t>
      </w:r>
    </w:p>
    <w:p w:rsidR="00FD64EF" w:rsidRDefault="00FD64EF" w14:paraId="71503D24" w14:textId="32196F7D">
      <w:pPr>
        <w:pStyle w:val="sccodifiedsection"/>
      </w:pPr>
      <w:r>
        <w:rPr>
          <w:rStyle w:val="scinsert"/>
        </w:rPr>
        <w:tab/>
      </w:r>
      <w:r>
        <w:rPr>
          <w:rStyle w:val="scinsert"/>
        </w:rPr>
        <w:tab/>
      </w:r>
      <w:bookmarkStart w:name="ss_T39C20N45S2_lv2_22bc2e7bc" w:id="8"/>
      <w:r>
        <w:rPr>
          <w:rStyle w:val="scinsert"/>
        </w:rPr>
        <w:t>(</w:t>
      </w:r>
      <w:bookmarkEnd w:id="8"/>
      <w:r>
        <w:rPr>
          <w:rStyle w:val="scinsert"/>
        </w:rPr>
        <w:t>2) for ten consecutive days on a publicly accessible website that regularly advertises or conducts property auctions or sales.</w:t>
      </w:r>
    </w:p>
    <w:p w:rsidRPr="00DF3B44" w:rsidR="007E06BB" w:rsidP="00787433" w:rsidRDefault="007E06BB" w14:paraId="3D8F1FED" w14:textId="5A8D46F1">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D23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11EB45" w:rsidR="00685035" w:rsidRPr="007B4AF7" w:rsidRDefault="00B915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7D00">
              <w:rPr>
                <w:noProof/>
              </w:rPr>
              <w:t>LC-0436HDB26.docx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4F8"/>
    <w:rsid w:val="00044B84"/>
    <w:rsid w:val="000479D0"/>
    <w:rsid w:val="00056C50"/>
    <w:rsid w:val="0006464F"/>
    <w:rsid w:val="00066B54"/>
    <w:rsid w:val="000708F0"/>
    <w:rsid w:val="00072FCD"/>
    <w:rsid w:val="00074A4F"/>
    <w:rsid w:val="00077B65"/>
    <w:rsid w:val="00093E7D"/>
    <w:rsid w:val="000A3C25"/>
    <w:rsid w:val="000B4C02"/>
    <w:rsid w:val="000B5B4A"/>
    <w:rsid w:val="000B7FE1"/>
    <w:rsid w:val="000C3E88"/>
    <w:rsid w:val="000C46B9"/>
    <w:rsid w:val="000C58E4"/>
    <w:rsid w:val="000C6F9A"/>
    <w:rsid w:val="000D2F44"/>
    <w:rsid w:val="000D33E4"/>
    <w:rsid w:val="000E578A"/>
    <w:rsid w:val="000F2250"/>
    <w:rsid w:val="000F6D6B"/>
    <w:rsid w:val="0010329A"/>
    <w:rsid w:val="00105756"/>
    <w:rsid w:val="001164F9"/>
    <w:rsid w:val="0011719C"/>
    <w:rsid w:val="00140049"/>
    <w:rsid w:val="00151D42"/>
    <w:rsid w:val="0015454B"/>
    <w:rsid w:val="00165DB2"/>
    <w:rsid w:val="00171601"/>
    <w:rsid w:val="001730EB"/>
    <w:rsid w:val="00173276"/>
    <w:rsid w:val="00176122"/>
    <w:rsid w:val="0019025B"/>
    <w:rsid w:val="00192AF7"/>
    <w:rsid w:val="00197366"/>
    <w:rsid w:val="001A136C"/>
    <w:rsid w:val="001B6DA2"/>
    <w:rsid w:val="001C25EC"/>
    <w:rsid w:val="001D2A69"/>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6CAA"/>
    <w:rsid w:val="002A7989"/>
    <w:rsid w:val="002B02F3"/>
    <w:rsid w:val="002C3463"/>
    <w:rsid w:val="002D266D"/>
    <w:rsid w:val="002D5B3D"/>
    <w:rsid w:val="002D7447"/>
    <w:rsid w:val="002E0CB1"/>
    <w:rsid w:val="002E315A"/>
    <w:rsid w:val="002E4F8C"/>
    <w:rsid w:val="002F560C"/>
    <w:rsid w:val="002F5847"/>
    <w:rsid w:val="0030425A"/>
    <w:rsid w:val="003421F1"/>
    <w:rsid w:val="0034279C"/>
    <w:rsid w:val="00354F64"/>
    <w:rsid w:val="003559A1"/>
    <w:rsid w:val="00361563"/>
    <w:rsid w:val="0036751D"/>
    <w:rsid w:val="00371D36"/>
    <w:rsid w:val="00373E17"/>
    <w:rsid w:val="003775E6"/>
    <w:rsid w:val="00381998"/>
    <w:rsid w:val="003861EF"/>
    <w:rsid w:val="00397AE8"/>
    <w:rsid w:val="003A09F0"/>
    <w:rsid w:val="003A5F1C"/>
    <w:rsid w:val="003C3E2E"/>
    <w:rsid w:val="003C60AA"/>
    <w:rsid w:val="003D4A3C"/>
    <w:rsid w:val="003D55B2"/>
    <w:rsid w:val="003E0033"/>
    <w:rsid w:val="003E5452"/>
    <w:rsid w:val="003E7165"/>
    <w:rsid w:val="003E7B88"/>
    <w:rsid w:val="003E7FF6"/>
    <w:rsid w:val="004046B5"/>
    <w:rsid w:val="00406F27"/>
    <w:rsid w:val="00410599"/>
    <w:rsid w:val="004141B8"/>
    <w:rsid w:val="004203B9"/>
    <w:rsid w:val="0042768B"/>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114C"/>
    <w:rsid w:val="00523F7F"/>
    <w:rsid w:val="00524D54"/>
    <w:rsid w:val="0054531B"/>
    <w:rsid w:val="00546C24"/>
    <w:rsid w:val="005476FF"/>
    <w:rsid w:val="005516F6"/>
    <w:rsid w:val="00552842"/>
    <w:rsid w:val="00554E89"/>
    <w:rsid w:val="00556D3D"/>
    <w:rsid w:val="0056314B"/>
    <w:rsid w:val="00564B58"/>
    <w:rsid w:val="00572281"/>
    <w:rsid w:val="005801DD"/>
    <w:rsid w:val="00592A40"/>
    <w:rsid w:val="00592B7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611"/>
    <w:rsid w:val="0067345B"/>
    <w:rsid w:val="00683986"/>
    <w:rsid w:val="00685035"/>
    <w:rsid w:val="00685770"/>
    <w:rsid w:val="00690DBA"/>
    <w:rsid w:val="0069624A"/>
    <w:rsid w:val="006964F9"/>
    <w:rsid w:val="006A395F"/>
    <w:rsid w:val="006A4AAA"/>
    <w:rsid w:val="006A65E2"/>
    <w:rsid w:val="006B37BD"/>
    <w:rsid w:val="006C092D"/>
    <w:rsid w:val="006C099D"/>
    <w:rsid w:val="006C18F0"/>
    <w:rsid w:val="006C5BC7"/>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5B04"/>
    <w:rsid w:val="00816D52"/>
    <w:rsid w:val="00831048"/>
    <w:rsid w:val="00834272"/>
    <w:rsid w:val="00834F73"/>
    <w:rsid w:val="00847D00"/>
    <w:rsid w:val="008625C1"/>
    <w:rsid w:val="00873FDF"/>
    <w:rsid w:val="0087671D"/>
    <w:rsid w:val="008806F9"/>
    <w:rsid w:val="00887957"/>
    <w:rsid w:val="008939B1"/>
    <w:rsid w:val="008A57E3"/>
    <w:rsid w:val="008B5BF4"/>
    <w:rsid w:val="008C0CEE"/>
    <w:rsid w:val="008C1B18"/>
    <w:rsid w:val="008D1AFA"/>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EFD"/>
    <w:rsid w:val="009E63E5"/>
    <w:rsid w:val="009F1472"/>
    <w:rsid w:val="009F2AB1"/>
    <w:rsid w:val="009F4FAF"/>
    <w:rsid w:val="009F68F1"/>
    <w:rsid w:val="00A04529"/>
    <w:rsid w:val="00A0584B"/>
    <w:rsid w:val="00A17135"/>
    <w:rsid w:val="00A21A6F"/>
    <w:rsid w:val="00A24E56"/>
    <w:rsid w:val="00A26A62"/>
    <w:rsid w:val="00A2759A"/>
    <w:rsid w:val="00A35A9B"/>
    <w:rsid w:val="00A4070E"/>
    <w:rsid w:val="00A40CA0"/>
    <w:rsid w:val="00A504A7"/>
    <w:rsid w:val="00A52019"/>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4FD0"/>
    <w:rsid w:val="00BC5023"/>
    <w:rsid w:val="00BC556C"/>
    <w:rsid w:val="00BD42DA"/>
    <w:rsid w:val="00BD4684"/>
    <w:rsid w:val="00BE08A7"/>
    <w:rsid w:val="00BE4391"/>
    <w:rsid w:val="00BF3E48"/>
    <w:rsid w:val="00C15F1B"/>
    <w:rsid w:val="00C16288"/>
    <w:rsid w:val="00C17D1D"/>
    <w:rsid w:val="00C23249"/>
    <w:rsid w:val="00C45923"/>
    <w:rsid w:val="00C543E7"/>
    <w:rsid w:val="00C70225"/>
    <w:rsid w:val="00C72198"/>
    <w:rsid w:val="00C73C7D"/>
    <w:rsid w:val="00C75005"/>
    <w:rsid w:val="00C80B3B"/>
    <w:rsid w:val="00C862F2"/>
    <w:rsid w:val="00C970DF"/>
    <w:rsid w:val="00C97DF8"/>
    <w:rsid w:val="00CA7E71"/>
    <w:rsid w:val="00CB2673"/>
    <w:rsid w:val="00CB701D"/>
    <w:rsid w:val="00CC3F0E"/>
    <w:rsid w:val="00CD08C9"/>
    <w:rsid w:val="00CD1FE8"/>
    <w:rsid w:val="00CD38CD"/>
    <w:rsid w:val="00CD3E0C"/>
    <w:rsid w:val="00CD5565"/>
    <w:rsid w:val="00CD616C"/>
    <w:rsid w:val="00CF40E2"/>
    <w:rsid w:val="00CF68D6"/>
    <w:rsid w:val="00CF7B4A"/>
    <w:rsid w:val="00D009F8"/>
    <w:rsid w:val="00D078DA"/>
    <w:rsid w:val="00D14995"/>
    <w:rsid w:val="00D204F2"/>
    <w:rsid w:val="00D2455C"/>
    <w:rsid w:val="00D25023"/>
    <w:rsid w:val="00D27F8C"/>
    <w:rsid w:val="00D33843"/>
    <w:rsid w:val="00D54A6F"/>
    <w:rsid w:val="00D57D57"/>
    <w:rsid w:val="00D62E42"/>
    <w:rsid w:val="00D66F98"/>
    <w:rsid w:val="00D725AD"/>
    <w:rsid w:val="00D74E1E"/>
    <w:rsid w:val="00D772FB"/>
    <w:rsid w:val="00D80C9E"/>
    <w:rsid w:val="00DA1AA0"/>
    <w:rsid w:val="00DA512B"/>
    <w:rsid w:val="00DC44A8"/>
    <w:rsid w:val="00DD50C7"/>
    <w:rsid w:val="00DE4BEE"/>
    <w:rsid w:val="00DE5B3D"/>
    <w:rsid w:val="00DE7112"/>
    <w:rsid w:val="00DE7C84"/>
    <w:rsid w:val="00DF19BE"/>
    <w:rsid w:val="00DF3B44"/>
    <w:rsid w:val="00E1372E"/>
    <w:rsid w:val="00E21D30"/>
    <w:rsid w:val="00E24D9A"/>
    <w:rsid w:val="00E27805"/>
    <w:rsid w:val="00E27A11"/>
    <w:rsid w:val="00E30497"/>
    <w:rsid w:val="00E358A2"/>
    <w:rsid w:val="00E35C9A"/>
    <w:rsid w:val="00E36BF8"/>
    <w:rsid w:val="00E3771B"/>
    <w:rsid w:val="00E40979"/>
    <w:rsid w:val="00E42B1B"/>
    <w:rsid w:val="00E43F26"/>
    <w:rsid w:val="00E52A36"/>
    <w:rsid w:val="00E61E93"/>
    <w:rsid w:val="00E6378B"/>
    <w:rsid w:val="00E63EC3"/>
    <w:rsid w:val="00E653DA"/>
    <w:rsid w:val="00E65958"/>
    <w:rsid w:val="00E80F79"/>
    <w:rsid w:val="00E84FE5"/>
    <w:rsid w:val="00E879A5"/>
    <w:rsid w:val="00E879FC"/>
    <w:rsid w:val="00E90D8E"/>
    <w:rsid w:val="00EA2574"/>
    <w:rsid w:val="00EA2F1F"/>
    <w:rsid w:val="00EA3F2E"/>
    <w:rsid w:val="00EA57EC"/>
    <w:rsid w:val="00EA6208"/>
    <w:rsid w:val="00EB120E"/>
    <w:rsid w:val="00EB34C8"/>
    <w:rsid w:val="00EB46E2"/>
    <w:rsid w:val="00EC0045"/>
    <w:rsid w:val="00ED452E"/>
    <w:rsid w:val="00ED7BFD"/>
    <w:rsid w:val="00EE3CDA"/>
    <w:rsid w:val="00EF1126"/>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CA4"/>
    <w:rsid w:val="00F638CA"/>
    <w:rsid w:val="00F657C5"/>
    <w:rsid w:val="00F900B4"/>
    <w:rsid w:val="00FA0F2E"/>
    <w:rsid w:val="00FA2ED4"/>
    <w:rsid w:val="00FA4DB1"/>
    <w:rsid w:val="00FB3F2A"/>
    <w:rsid w:val="00FB74B5"/>
    <w:rsid w:val="00FC3593"/>
    <w:rsid w:val="00FD117D"/>
    <w:rsid w:val="00FD15C0"/>
    <w:rsid w:val="00FD23B6"/>
    <w:rsid w:val="00FD60B1"/>
    <w:rsid w:val="00FD64EF"/>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B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80B3B"/>
    <w:rPr>
      <w:rFonts w:ascii="Times New Roman" w:hAnsi="Times New Roman"/>
      <w:b w:val="0"/>
      <w:i w:val="0"/>
      <w:sz w:val="22"/>
    </w:rPr>
  </w:style>
  <w:style w:type="paragraph" w:styleId="NoSpacing">
    <w:name w:val="No Spacing"/>
    <w:uiPriority w:val="1"/>
    <w:qFormat/>
    <w:rsid w:val="00C80B3B"/>
    <w:pPr>
      <w:spacing w:after="0" w:line="240" w:lineRule="auto"/>
    </w:pPr>
  </w:style>
  <w:style w:type="paragraph" w:customStyle="1" w:styleId="scemptylineheader">
    <w:name w:val="sc_emptyline_header"/>
    <w:qFormat/>
    <w:rsid w:val="00C80B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0B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0B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0B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0B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0B3B"/>
    <w:rPr>
      <w:color w:val="808080"/>
    </w:rPr>
  </w:style>
  <w:style w:type="paragraph" w:customStyle="1" w:styleId="scdirectionallanguage">
    <w:name w:val="sc_directional_language"/>
    <w:qFormat/>
    <w:rsid w:val="00C80B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0B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0B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0B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0B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0B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0B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0B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0B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0B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0B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0B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0B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0B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0B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0B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0B3B"/>
    <w:rPr>
      <w:rFonts w:ascii="Times New Roman" w:hAnsi="Times New Roman"/>
      <w:color w:val="auto"/>
      <w:sz w:val="22"/>
    </w:rPr>
  </w:style>
  <w:style w:type="paragraph" w:customStyle="1" w:styleId="scclippagebillheader">
    <w:name w:val="sc_clip_page_bill_header"/>
    <w:qFormat/>
    <w:rsid w:val="00C80B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0B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0B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0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3B"/>
    <w:rPr>
      <w:lang w:val="en-US"/>
    </w:rPr>
  </w:style>
  <w:style w:type="paragraph" w:styleId="Footer">
    <w:name w:val="footer"/>
    <w:basedOn w:val="Normal"/>
    <w:link w:val="FooterChar"/>
    <w:uiPriority w:val="99"/>
    <w:unhideWhenUsed/>
    <w:rsid w:val="00C80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3B"/>
    <w:rPr>
      <w:lang w:val="en-US"/>
    </w:rPr>
  </w:style>
  <w:style w:type="paragraph" w:styleId="ListParagraph">
    <w:name w:val="List Paragraph"/>
    <w:basedOn w:val="Normal"/>
    <w:uiPriority w:val="34"/>
    <w:qFormat/>
    <w:rsid w:val="00C80B3B"/>
    <w:pPr>
      <w:ind w:left="720"/>
      <w:contextualSpacing/>
    </w:pPr>
  </w:style>
  <w:style w:type="paragraph" w:customStyle="1" w:styleId="scbillfooter">
    <w:name w:val="sc_bill_footer"/>
    <w:qFormat/>
    <w:rsid w:val="00C80B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0B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0B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0B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0B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0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0B3B"/>
    <w:pPr>
      <w:widowControl w:val="0"/>
      <w:suppressAutoHyphens/>
      <w:spacing w:after="0" w:line="360" w:lineRule="auto"/>
    </w:pPr>
    <w:rPr>
      <w:rFonts w:ascii="Times New Roman" w:hAnsi="Times New Roman"/>
      <w:lang w:val="en-US"/>
    </w:rPr>
  </w:style>
  <w:style w:type="paragraph" w:customStyle="1" w:styleId="sctableln">
    <w:name w:val="sc_table_ln"/>
    <w:qFormat/>
    <w:rsid w:val="00C80B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0B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0B3B"/>
    <w:rPr>
      <w:strike/>
      <w:dstrike w:val="0"/>
    </w:rPr>
  </w:style>
  <w:style w:type="character" w:customStyle="1" w:styleId="scinsert">
    <w:name w:val="sc_insert"/>
    <w:uiPriority w:val="1"/>
    <w:qFormat/>
    <w:rsid w:val="00C80B3B"/>
    <w:rPr>
      <w:caps w:val="0"/>
      <w:smallCaps w:val="0"/>
      <w:strike w:val="0"/>
      <w:dstrike w:val="0"/>
      <w:vanish w:val="0"/>
      <w:u w:val="single"/>
      <w:vertAlign w:val="baseline"/>
    </w:rPr>
  </w:style>
  <w:style w:type="character" w:customStyle="1" w:styleId="scinsertred">
    <w:name w:val="sc_insert_red"/>
    <w:uiPriority w:val="1"/>
    <w:qFormat/>
    <w:rsid w:val="00C80B3B"/>
    <w:rPr>
      <w:caps w:val="0"/>
      <w:smallCaps w:val="0"/>
      <w:strike w:val="0"/>
      <w:dstrike w:val="0"/>
      <w:vanish w:val="0"/>
      <w:color w:val="FF0000"/>
      <w:u w:val="single"/>
      <w:vertAlign w:val="baseline"/>
    </w:rPr>
  </w:style>
  <w:style w:type="character" w:customStyle="1" w:styleId="scinsertblue">
    <w:name w:val="sc_insert_blue"/>
    <w:uiPriority w:val="1"/>
    <w:qFormat/>
    <w:rsid w:val="00C80B3B"/>
    <w:rPr>
      <w:caps w:val="0"/>
      <w:smallCaps w:val="0"/>
      <w:strike w:val="0"/>
      <w:dstrike w:val="0"/>
      <w:vanish w:val="0"/>
      <w:color w:val="0070C0"/>
      <w:u w:val="single"/>
      <w:vertAlign w:val="baseline"/>
    </w:rPr>
  </w:style>
  <w:style w:type="character" w:customStyle="1" w:styleId="scstrikered">
    <w:name w:val="sc_strike_red"/>
    <w:uiPriority w:val="1"/>
    <w:qFormat/>
    <w:rsid w:val="00C80B3B"/>
    <w:rPr>
      <w:strike/>
      <w:dstrike w:val="0"/>
      <w:color w:val="FF0000"/>
    </w:rPr>
  </w:style>
  <w:style w:type="character" w:customStyle="1" w:styleId="scstrikeblue">
    <w:name w:val="sc_strike_blue"/>
    <w:uiPriority w:val="1"/>
    <w:qFormat/>
    <w:rsid w:val="00C80B3B"/>
    <w:rPr>
      <w:strike/>
      <w:dstrike w:val="0"/>
      <w:color w:val="0070C0"/>
    </w:rPr>
  </w:style>
  <w:style w:type="character" w:customStyle="1" w:styleId="scinsertbluenounderline">
    <w:name w:val="sc_insert_blue_no_underline"/>
    <w:uiPriority w:val="1"/>
    <w:qFormat/>
    <w:rsid w:val="00C80B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0B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0B3B"/>
    <w:rPr>
      <w:strike/>
      <w:dstrike w:val="0"/>
      <w:color w:val="0070C0"/>
      <w:lang w:val="en-US"/>
    </w:rPr>
  </w:style>
  <w:style w:type="character" w:customStyle="1" w:styleId="scstrikerednoncodified">
    <w:name w:val="sc_strike_red_non_codified"/>
    <w:uiPriority w:val="1"/>
    <w:qFormat/>
    <w:rsid w:val="00C80B3B"/>
    <w:rPr>
      <w:strike/>
      <w:dstrike w:val="0"/>
      <w:color w:val="FF0000"/>
    </w:rPr>
  </w:style>
  <w:style w:type="paragraph" w:customStyle="1" w:styleId="scbillsiglines">
    <w:name w:val="sc_bill_sig_lines"/>
    <w:qFormat/>
    <w:rsid w:val="00C80B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0B3B"/>
    <w:rPr>
      <w:bdr w:val="none" w:sz="0" w:space="0" w:color="auto"/>
      <w:shd w:val="clear" w:color="auto" w:fill="FEC6C6"/>
    </w:rPr>
  </w:style>
  <w:style w:type="character" w:customStyle="1" w:styleId="screstoreblue">
    <w:name w:val="sc_restore_blue"/>
    <w:uiPriority w:val="1"/>
    <w:qFormat/>
    <w:rsid w:val="00C80B3B"/>
    <w:rPr>
      <w:color w:val="4472C4" w:themeColor="accent1"/>
      <w:bdr w:val="none" w:sz="0" w:space="0" w:color="auto"/>
      <w:shd w:val="clear" w:color="auto" w:fill="auto"/>
    </w:rPr>
  </w:style>
  <w:style w:type="character" w:customStyle="1" w:styleId="screstorered">
    <w:name w:val="sc_restore_red"/>
    <w:uiPriority w:val="1"/>
    <w:qFormat/>
    <w:rsid w:val="00C80B3B"/>
    <w:rPr>
      <w:color w:val="FF0000"/>
      <w:bdr w:val="none" w:sz="0" w:space="0" w:color="auto"/>
      <w:shd w:val="clear" w:color="auto" w:fill="auto"/>
    </w:rPr>
  </w:style>
  <w:style w:type="character" w:customStyle="1" w:styleId="scstrikenewblue">
    <w:name w:val="sc_strike_new_blue"/>
    <w:uiPriority w:val="1"/>
    <w:qFormat/>
    <w:rsid w:val="00C80B3B"/>
    <w:rPr>
      <w:strike w:val="0"/>
      <w:dstrike/>
      <w:color w:val="0070C0"/>
      <w:u w:val="none"/>
    </w:rPr>
  </w:style>
  <w:style w:type="character" w:customStyle="1" w:styleId="scstrikenewred">
    <w:name w:val="sc_strike_new_red"/>
    <w:uiPriority w:val="1"/>
    <w:qFormat/>
    <w:rsid w:val="00C80B3B"/>
    <w:rPr>
      <w:strike w:val="0"/>
      <w:dstrike/>
      <w:color w:val="FF0000"/>
      <w:u w:val="none"/>
    </w:rPr>
  </w:style>
  <w:style w:type="character" w:customStyle="1" w:styleId="scamendsenate">
    <w:name w:val="sc_amend_senate"/>
    <w:uiPriority w:val="1"/>
    <w:qFormat/>
    <w:rsid w:val="00C80B3B"/>
    <w:rPr>
      <w:bdr w:val="none" w:sz="0" w:space="0" w:color="auto"/>
      <w:shd w:val="clear" w:color="auto" w:fill="FFF2CC" w:themeFill="accent4" w:themeFillTint="33"/>
    </w:rPr>
  </w:style>
  <w:style w:type="character" w:customStyle="1" w:styleId="scamendhouse">
    <w:name w:val="sc_amend_house"/>
    <w:uiPriority w:val="1"/>
    <w:qFormat/>
    <w:rsid w:val="00C80B3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D64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0&amp;session=126&amp;summary=B" TargetMode="External" Id="Ra935a12a7a284e23" /><Relationship Type="http://schemas.openxmlformats.org/officeDocument/2006/relationships/hyperlink" Target="https://www.scstatehouse.gov/sess126_2025-2026/prever/5680_20260507.docx" TargetMode="External" Id="Ree6a18d28c1a46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C50"/>
    <w:rsid w:val="000C5BC7"/>
    <w:rsid w:val="000F401F"/>
    <w:rsid w:val="000F6D6B"/>
    <w:rsid w:val="00140B15"/>
    <w:rsid w:val="001B20DA"/>
    <w:rsid w:val="001C48FD"/>
    <w:rsid w:val="002A7C8A"/>
    <w:rsid w:val="002D4365"/>
    <w:rsid w:val="003A09F0"/>
    <w:rsid w:val="003E4FBC"/>
    <w:rsid w:val="003F4940"/>
    <w:rsid w:val="004E2BB5"/>
    <w:rsid w:val="00580C56"/>
    <w:rsid w:val="00592B70"/>
    <w:rsid w:val="006B363F"/>
    <w:rsid w:val="007070D2"/>
    <w:rsid w:val="00730C87"/>
    <w:rsid w:val="00776F2C"/>
    <w:rsid w:val="008F7723"/>
    <w:rsid w:val="009031EF"/>
    <w:rsid w:val="00912A5F"/>
    <w:rsid w:val="00940EED"/>
    <w:rsid w:val="00985255"/>
    <w:rsid w:val="009C3651"/>
    <w:rsid w:val="009E63E5"/>
    <w:rsid w:val="00A51DBA"/>
    <w:rsid w:val="00A52019"/>
    <w:rsid w:val="00B20DA6"/>
    <w:rsid w:val="00B457AF"/>
    <w:rsid w:val="00BF56C3"/>
    <w:rsid w:val="00C818FB"/>
    <w:rsid w:val="00CC0451"/>
    <w:rsid w:val="00D6665C"/>
    <w:rsid w:val="00D900BD"/>
    <w:rsid w:val="00E76813"/>
    <w:rsid w:val="00ED7BF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27bb5412-ac9c-426d-88a5-42e2460e6eb3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73610c01-bd71-483e-8d24-dee574328583</T_BILL_REQUEST_REQUEST>
  <T_BILL_R_ORIGINALDRAFT>fa169947-f4a8-4e6f-a3b7-74d211f11f65</T_BILL_R_ORIGINALDRAFT>
  <T_BILL_SPONSOR_SPONSOR>f46bbb43-d643-4ee8-9c55-d7e99fdcd3fd</T_BILL_SPONSOR_SPONSOR>
  <T_BILL_T_BILLNAME>[5680]</T_BILL_T_BILLNAME>
  <T_BILL_T_BILLNUMBER>5680</T_BILL_T_BILLNUMBER>
  <T_BILL_T_BILLTITLE>TO AMEND THE SOUTH CAROLINA CODE OF LAWS BY AMENDING SECTION 39‑20‑45, RELATING TO ENFORCEMENT OF LIENS AGAINST OCCUPANTS OF SELF‑SERVICE STORAGE FACILITIES, SO AS TO ALLOW AN ALTERNATIVE METHOD OF PUBLISHING AN ADVERTISEMENT OF THE PUBLIC SALE OF THE PERSONAL PROPERTY OF AN OCCUPANT WHO IS IN DEFAULT.</T_BILL_T_BILLTITLE>
  <T_BILL_T_CHAMBER>house</T_BILL_T_CHAMBER>
  <T_BILL_T_FILENAME> </T_BILL_T_FILENAME>
  <T_BILL_T_LEGTYPE>bill_statewide</T_BILL_T_LEGTYPE>
  <T_BILL_T_RATNUMBERSTRING>HNone</T_BILL_T_RATNUMBERSTRING>
  <T_BILL_T_SECTIONS>[{"SectionUUID":"eef4df19-2792-4750-9a22-7b2ee9ead740","SectionName":"code_section","SectionNumber":1,"SectionType":"code_section","CodeSections":[{"CodeSectionBookmarkName":"cs_T39C20N45_26be0ff9c","IsConstitutionSection":false,"Identity":"39-20-45","IsNew":false,"SubSections":[{"Level":1,"Identity":"T39C20N45SE","SubSectionBookmarkName":"ss_T39C20N45SE_lv1_2f2fa8ee5","IsNewSubSection":false,"SubSectionReplacement":""},{"Level":2,"Identity":"T39C20N45S1","SubSectionBookmarkName":"ss_T39C20N45S1_lv2_07703b491","IsNewSubSection":false,"SubSectionReplacement":""},{"Level":2,"Identity":"T39C20N45S2","SubSectionBookmarkName":"ss_T39C20N45S2_lv2_22bc2e7bc","IsNewSubSection":false,"SubSectionReplacement":""}],"TitleRelatedTo":"Enforcement of liens against occupants of self-service storage facilities","TitleSoAsTo":"allow an alternative method of publishing an advertisement of the public sale of the personal property of an occupant who is in default","Deleted":false,"IsStricken":false}],"TitleText":"","DisableControls":false,"Deleted":false,"RepealItems":[],"SectionBookmarkName":"bs_num_1_a03a139da"},{"SectionUUID":"8f03ca95-8faa-4d43-a9c2-8afc498075bd","SectionName":"standard_eff_date_section","SectionNumber":2,"SectionType":"drafting_clause","CodeSections":[],"TitleText":"","DisableControls":false,"Deleted":false,"RepealItems":[],"SectionBookmarkName":"bs_num_2_lastsection"}]</T_BILL_T_SECTIONS>
  <T_BILL_T_SUBJECT>Self-service storage, lien enforcement</T_BILL_T_SUBJECT>
  <T_BILL_UR_DRAFTER>harrisonbrant@scstatehouse.gov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80A40-9884-4FE6-B2CA-8850AA6C90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793</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2026-05-04T13:23:00Z</cp:lastPrinted>
  <dcterms:created xsi:type="dcterms:W3CDTF">2026-05-06T14:53:00Z</dcterms:created>
  <dcterms:modified xsi:type="dcterms:W3CDTF">2026-05-06T14:53:00Z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