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LC-0288PH-GM26.docx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Sgt. Maj. John Fulton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5dc7d2172ca474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c1501ddff44263">
        <w:r>
          <w:rPr>
            <w:rStyle w:val="Hyperlink"/>
            <w:u w:val="single"/>
          </w:rPr>
          <w:t>05/13/2026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46DE8A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C36E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23391" w14:paraId="48DB32D0" w14:textId="33CA5E71">
          <w:pPr>
            <w:pStyle w:val="scresolutiontitle"/>
          </w:pPr>
          <w:r w:rsidRPr="00A23391">
            <w:t xml:space="preserve">to recognize and honor Sergeant Major John Wesley Fulton, Retired, of Clarendon County and </w:t>
          </w:r>
          <w:r>
            <w:t xml:space="preserve">to </w:t>
          </w:r>
          <w:r w:rsidRPr="00A23391">
            <w:t>express gratitude for his dedication to the Manning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86CF2" w:rsidP="002375EE" w:rsidRDefault="008C3A19" w14:paraId="7B7A0F9C" w14:textId="02D64EC9">
      <w:pPr>
        <w:pStyle w:val="scresolutionwhereas"/>
      </w:pPr>
      <w:bookmarkStart w:name="wa_f3794000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86CF2">
        <w:t xml:space="preserve">the </w:t>
      </w:r>
      <w:r w:rsidR="00404822">
        <w:t xml:space="preserve">members of the South Carolina </w:t>
      </w:r>
      <w:r w:rsidR="00086CF2">
        <w:t xml:space="preserve">House of Representatives </w:t>
      </w:r>
      <w:r w:rsidR="00404822">
        <w:t>are</w:t>
      </w:r>
      <w:r w:rsidR="00086CF2">
        <w:t xml:space="preserve"> deeply appreciative of the dedication that John Fulton ha</w:t>
      </w:r>
      <w:r w:rsidR="00404822">
        <w:t>s</w:t>
      </w:r>
      <w:r w:rsidR="00086CF2">
        <w:t xml:space="preserve"> </w:t>
      </w:r>
      <w:r w:rsidR="00404822">
        <w:t>provided</w:t>
      </w:r>
      <w:r w:rsidR="00086CF2">
        <w:t xml:space="preserve"> to Manning</w:t>
      </w:r>
      <w:r w:rsidRPr="00086CF2" w:rsidR="00086CF2">
        <w:t xml:space="preserve"> and the surrounding area</w:t>
      </w:r>
      <w:r w:rsidR="00086CF2">
        <w:t xml:space="preserve">, serving </w:t>
      </w:r>
      <w:r w:rsidR="002375EE">
        <w:t xml:space="preserve">as a pillar of strength, </w:t>
      </w:r>
      <w:r w:rsidR="00A23391">
        <w:t xml:space="preserve">a </w:t>
      </w:r>
      <w:r w:rsidR="002375EE">
        <w:t xml:space="preserve">mentor, and </w:t>
      </w:r>
      <w:r w:rsidR="00A23391">
        <w:t xml:space="preserve">a </w:t>
      </w:r>
      <w:r w:rsidR="002375EE">
        <w:t>guide</w:t>
      </w:r>
      <w:r w:rsidR="00086CF2">
        <w:t>; and</w:t>
      </w:r>
    </w:p>
    <w:p w:rsidR="00086CF2" w:rsidP="002375EE" w:rsidRDefault="00086CF2" w14:paraId="05FF7DBA" w14:textId="77777777">
      <w:pPr>
        <w:pStyle w:val="scresolutionwhereas"/>
      </w:pPr>
    </w:p>
    <w:p w:rsidR="00086CF2" w:rsidP="002375EE" w:rsidRDefault="00086CF2" w14:paraId="268ABF84" w14:textId="5596B8C9">
      <w:pPr>
        <w:pStyle w:val="scresolutionwhereas"/>
      </w:pPr>
      <w:bookmarkStart w:name="wa_9880ef162" w:id="2"/>
      <w:r>
        <w:t>W</w:t>
      </w:r>
      <w:bookmarkEnd w:id="2"/>
      <w:r>
        <w:t xml:space="preserve">hereas, with </w:t>
      </w:r>
      <w:r w:rsidR="002375EE">
        <w:t>demonstra</w:t>
      </w:r>
      <w:r>
        <w:t>ble</w:t>
      </w:r>
      <w:r w:rsidR="002375EE">
        <w:t xml:space="preserve"> compassion, integrity, and commitment</w:t>
      </w:r>
      <w:r>
        <w:t>, he has served a</w:t>
      </w:r>
      <w:r w:rsidR="002375EE">
        <w:t>s a coach and assistant coach for the Manning Junior High School basketball team, help</w:t>
      </w:r>
      <w:r>
        <w:t>ing to</w:t>
      </w:r>
      <w:r w:rsidR="002375EE">
        <w:t xml:space="preserve"> lead young athletes to several championships while instilling discipline, teamwork, and character into the lives of countless students</w:t>
      </w:r>
      <w:r>
        <w:t>; and</w:t>
      </w:r>
    </w:p>
    <w:p w:rsidR="00086CF2" w:rsidP="002375EE" w:rsidRDefault="00086CF2" w14:paraId="3CD3F765" w14:textId="77777777">
      <w:pPr>
        <w:pStyle w:val="scresolutionwhereas"/>
      </w:pPr>
    </w:p>
    <w:p w:rsidR="002375EE" w:rsidP="002375EE" w:rsidRDefault="00086CF2" w14:paraId="49FDB483" w14:textId="6250FC1B">
      <w:pPr>
        <w:pStyle w:val="scresolutionwhereas"/>
      </w:pPr>
      <w:bookmarkStart w:name="wa_baf350f5e" w:id="3"/>
      <w:r>
        <w:t>W</w:t>
      </w:r>
      <w:bookmarkEnd w:id="3"/>
      <w:r>
        <w:t>hereas, Sergeant Major Fulton</w:t>
      </w:r>
      <w:r w:rsidR="002375EE">
        <w:t xml:space="preserve"> has positively impacted generations of young people, encouraging them to pursue productive and purposeful lives</w:t>
      </w:r>
      <w:r w:rsidR="00404822">
        <w:t>.</w:t>
      </w:r>
      <w:r>
        <w:t xml:space="preserve"> </w:t>
      </w:r>
      <w:r w:rsidR="00404822">
        <w:t>H</w:t>
      </w:r>
      <w:r w:rsidR="002375EE">
        <w:t xml:space="preserve">e and his family </w:t>
      </w:r>
      <w:r>
        <w:t>initiat</w:t>
      </w:r>
      <w:r w:rsidR="002375EE">
        <w:t xml:space="preserve">ed the John Wesley Fulton </w:t>
      </w:r>
      <w:r>
        <w:t>S</w:t>
      </w:r>
      <w:r w:rsidR="002375EE">
        <w:t>cholarship Fund offered every year to students who show academic promise and are willing to write an essay describing why they feel that they deserve the scholarship</w:t>
      </w:r>
      <w:r>
        <w:t>; and</w:t>
      </w:r>
    </w:p>
    <w:p w:rsidR="00086CF2" w:rsidP="002375EE" w:rsidRDefault="00086CF2" w14:paraId="6E9D1CE0" w14:textId="77777777">
      <w:pPr>
        <w:pStyle w:val="scresolutionwhereas"/>
      </w:pPr>
    </w:p>
    <w:p w:rsidR="002375EE" w:rsidP="002375EE" w:rsidRDefault="00086CF2" w14:paraId="2502D637" w14:textId="1A233D01">
      <w:pPr>
        <w:pStyle w:val="scresolutionwhereas"/>
      </w:pPr>
      <w:bookmarkStart w:name="wa_e181466fc" w:id="4"/>
      <w:r>
        <w:t>W</w:t>
      </w:r>
      <w:bookmarkEnd w:id="4"/>
      <w:r>
        <w:t>hereas, b</w:t>
      </w:r>
      <w:r w:rsidR="002375EE">
        <w:t>eyond athletics, Sergeant Major Fulton has remained deeply involved in community service</w:t>
      </w:r>
      <w:r>
        <w:t xml:space="preserve">, </w:t>
      </w:r>
      <w:r w:rsidR="002375EE">
        <w:t>devot</w:t>
      </w:r>
      <w:r>
        <w:t>ing</w:t>
      </w:r>
      <w:r w:rsidR="002375EE">
        <w:t xml:space="preserve"> his personal time to assisting elderly residents, disabled individuals, and citizens living on fixed incomes by cutting lawns and providing support wherever needed</w:t>
      </w:r>
      <w:r>
        <w:t>; and</w:t>
      </w:r>
    </w:p>
    <w:p w:rsidR="00086CF2" w:rsidP="002375EE" w:rsidRDefault="00086CF2" w14:paraId="04605B4C" w14:textId="77777777">
      <w:pPr>
        <w:pStyle w:val="scresolutionwhereas"/>
      </w:pPr>
    </w:p>
    <w:p w:rsidR="00086CF2" w:rsidP="002375EE" w:rsidRDefault="00086CF2" w14:paraId="7962F9CD" w14:textId="77777777">
      <w:pPr>
        <w:pStyle w:val="scresolutionwhereas"/>
      </w:pPr>
      <w:bookmarkStart w:name="wa_ecca15705" w:id="5"/>
      <w:r>
        <w:t>W</w:t>
      </w:r>
      <w:bookmarkEnd w:id="5"/>
      <w:r>
        <w:t>hereas, a faithful member of</w:t>
      </w:r>
      <w:r w:rsidR="002375EE">
        <w:t xml:space="preserve"> </w:t>
      </w:r>
      <w:r w:rsidRPr="00086CF2">
        <w:t>The Masters Place Ministries</w:t>
      </w:r>
      <w:r>
        <w:t>, he</w:t>
      </w:r>
      <w:r w:rsidRPr="00086CF2">
        <w:t xml:space="preserve"> </w:t>
      </w:r>
      <w:r w:rsidR="002375EE">
        <w:t xml:space="preserve">serves </w:t>
      </w:r>
      <w:r>
        <w:t xml:space="preserve">the congregation </w:t>
      </w:r>
      <w:r w:rsidR="002375EE">
        <w:t xml:space="preserve">as a deacon </w:t>
      </w:r>
      <w:r>
        <w:t>and</w:t>
      </w:r>
      <w:r w:rsidR="002375EE">
        <w:t xml:space="preserve"> provide</w:t>
      </w:r>
      <w:r>
        <w:t>s</w:t>
      </w:r>
      <w:r w:rsidR="002375EE">
        <w:t xml:space="preserve"> spiritual guidance, encouragement, and support to individuals and families throughout the community during difficult times</w:t>
      </w:r>
      <w:r>
        <w:t>; and</w:t>
      </w:r>
    </w:p>
    <w:p w:rsidR="00086CF2" w:rsidP="002375EE" w:rsidRDefault="00086CF2" w14:paraId="4CFAFEB3" w14:textId="77777777">
      <w:pPr>
        <w:pStyle w:val="scresolutionwhereas"/>
      </w:pPr>
    </w:p>
    <w:p w:rsidR="002375EE" w:rsidP="002375EE" w:rsidRDefault="00086CF2" w14:paraId="61474FB0" w14:textId="2B6F13DA">
      <w:pPr>
        <w:pStyle w:val="scresolutionwhereas"/>
      </w:pPr>
      <w:bookmarkStart w:name="wa_9bdfebdb8" w:id="6"/>
      <w:r>
        <w:t>W</w:t>
      </w:r>
      <w:bookmarkEnd w:id="6"/>
      <w:r>
        <w:t xml:space="preserve">hereas, </w:t>
      </w:r>
      <w:r w:rsidR="002375EE">
        <w:t xml:space="preserve">Sergeant Major Fulton serves as the </w:t>
      </w:r>
      <w:r>
        <w:t>p</w:t>
      </w:r>
      <w:r w:rsidR="002375EE">
        <w:t>resident of the Tri</w:t>
      </w:r>
      <w:r w:rsidR="008B24DE">
        <w:t>-</w:t>
      </w:r>
      <w:r w:rsidR="002375EE">
        <w:t>County Corvette Club. Under his leadership, the organization actively donates both time and financial support to critically ill individuals and families in need. The club regularly organizes Corvette drive-through events at the homes of those facing serious illnesses, bringing encouragement, hope, and joy during challenging times. The</w:t>
      </w:r>
      <w:r>
        <w:t xml:space="preserve"> club</w:t>
      </w:r>
      <w:r w:rsidR="002375EE">
        <w:t xml:space="preserve"> provide</w:t>
      </w:r>
      <w:r>
        <w:t>s</w:t>
      </w:r>
      <w:r w:rsidR="002375EE">
        <w:t xml:space="preserve"> donations to assist with medical expenses and other miscellaneous needs for struggling </w:t>
      </w:r>
      <w:r w:rsidR="002375EE">
        <w:lastRenderedPageBreak/>
        <w:t>families within the community</w:t>
      </w:r>
      <w:r w:rsidR="00404822">
        <w:t>;</w:t>
      </w:r>
      <w:r>
        <w:t xml:space="preserve"> and</w:t>
      </w:r>
    </w:p>
    <w:p w:rsidR="00086CF2" w:rsidP="002375EE" w:rsidRDefault="00086CF2" w14:paraId="7DF607F1" w14:textId="77777777">
      <w:pPr>
        <w:pStyle w:val="scresolutionwhereas"/>
      </w:pPr>
    </w:p>
    <w:p w:rsidR="008A7625" w:rsidP="002375EE" w:rsidRDefault="00086CF2" w14:paraId="44F28955" w14:textId="46C97AD2">
      <w:pPr>
        <w:pStyle w:val="scresolutionwhereas"/>
      </w:pPr>
      <w:bookmarkStart w:name="wa_62b1c6cc0" w:id="7"/>
      <w:r>
        <w:t>W</w:t>
      </w:r>
      <w:bookmarkEnd w:id="7"/>
      <w:r>
        <w:t>hereas, the South Carolina House of Representatives is deeply grateful for t</w:t>
      </w:r>
      <w:r w:rsidR="002375EE">
        <w:t xml:space="preserve">he impact of </w:t>
      </w:r>
      <w:r w:rsidR="00A23391">
        <w:t>John Fulton’s</w:t>
      </w:r>
      <w:r w:rsidR="002375EE">
        <w:t xml:space="preserve"> servic</w:t>
      </w:r>
      <w:r w:rsidR="00A23391">
        <w:t>e, uplifting</w:t>
      </w:r>
      <w:r w:rsidR="002375EE">
        <w:t xml:space="preserve"> lives </w:t>
      </w:r>
      <w:r w:rsidR="00A23391">
        <w:t>in the community</w:t>
      </w:r>
      <w:r w:rsidR="002375EE">
        <w:t xml:space="preserve">, </w:t>
      </w:r>
      <w:r w:rsidR="00A23391">
        <w:t xml:space="preserve">mentoring </w:t>
      </w:r>
      <w:r w:rsidR="002375EE">
        <w:t xml:space="preserve">youth, and </w:t>
      </w:r>
      <w:r w:rsidR="00A23391">
        <w:t xml:space="preserve">supporting </w:t>
      </w:r>
      <w:r w:rsidR="002375EE">
        <w:t>countless individuals and families through the years</w:t>
      </w:r>
      <w:r w:rsidR="00A23391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BA63119">
      <w:pPr>
        <w:pStyle w:val="scresolutionbody"/>
      </w:pPr>
      <w:bookmarkStart w:name="up_aadfdb159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C36E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D376D5C">
      <w:pPr>
        <w:pStyle w:val="scresolutionmembers"/>
      </w:pPr>
      <w:bookmarkStart w:name="up_7995242a7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C36E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86CF2">
        <w:t xml:space="preserve">recognize and honor </w:t>
      </w:r>
      <w:r w:rsidRPr="00086CF2" w:rsidR="00086CF2">
        <w:t>Sergeant Major</w:t>
      </w:r>
      <w:r w:rsidR="00086CF2">
        <w:t xml:space="preserve"> John Wesley Fulton, Retired, of Clarendon County and </w:t>
      </w:r>
      <w:r w:rsidR="00A23391">
        <w:t>express gratitude for his dedication to the Manning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E1D2E3">
      <w:pPr>
        <w:pStyle w:val="scresolutionbody"/>
      </w:pPr>
      <w:bookmarkStart w:name="up_a6fc572f2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086CF2" w:rsidR="00086CF2">
        <w:t>Sergeant Major John Wesley Fulton</w:t>
      </w:r>
      <w:r w:rsidR="00086CF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0F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89B961" w:rsidR="007003E1" w:rsidRDefault="0084363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C36E2">
              <w:rPr>
                <w:noProof/>
              </w:rPr>
              <w:t>LC-0288PH-GM26.docx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6CF2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978"/>
    <w:rsid w:val="002321B6"/>
    <w:rsid w:val="00232912"/>
    <w:rsid w:val="00234132"/>
    <w:rsid w:val="002375EE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126A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0DF4"/>
    <w:rsid w:val="003E5288"/>
    <w:rsid w:val="003F6D79"/>
    <w:rsid w:val="003F6E8C"/>
    <w:rsid w:val="00404822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5119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4DE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0FD5"/>
    <w:rsid w:val="009B44AF"/>
    <w:rsid w:val="009C36E2"/>
    <w:rsid w:val="009C6A0B"/>
    <w:rsid w:val="009C7F19"/>
    <w:rsid w:val="009E2BE4"/>
    <w:rsid w:val="009F0C77"/>
    <w:rsid w:val="009F4DD1"/>
    <w:rsid w:val="009F7B81"/>
    <w:rsid w:val="00A02543"/>
    <w:rsid w:val="00A15074"/>
    <w:rsid w:val="00A21322"/>
    <w:rsid w:val="00A23391"/>
    <w:rsid w:val="00A24681"/>
    <w:rsid w:val="00A41684"/>
    <w:rsid w:val="00A64E80"/>
    <w:rsid w:val="00A66C6B"/>
    <w:rsid w:val="00A7261B"/>
    <w:rsid w:val="00A72BCD"/>
    <w:rsid w:val="00A74015"/>
    <w:rsid w:val="00A741D9"/>
    <w:rsid w:val="00A833AB"/>
    <w:rsid w:val="00A85DF5"/>
    <w:rsid w:val="00A93352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1ED9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E3A"/>
    <w:rsid w:val="00CF44FA"/>
    <w:rsid w:val="00D05EC7"/>
    <w:rsid w:val="00D1567E"/>
    <w:rsid w:val="00D31310"/>
    <w:rsid w:val="00D37AF8"/>
    <w:rsid w:val="00D55053"/>
    <w:rsid w:val="00D62F5A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2B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10F1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06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F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BF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BF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2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BF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72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BF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2BFD"/>
  </w:style>
  <w:style w:type="character" w:styleId="LineNumber">
    <w:name w:val="line number"/>
    <w:basedOn w:val="DefaultParagraphFont"/>
    <w:uiPriority w:val="99"/>
    <w:semiHidden/>
    <w:unhideWhenUsed/>
    <w:rsid w:val="00E72BFD"/>
  </w:style>
  <w:style w:type="paragraph" w:customStyle="1" w:styleId="BillDots">
    <w:name w:val="Bill Dots"/>
    <w:basedOn w:val="Normal"/>
    <w:qFormat/>
    <w:rsid w:val="00E72BF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72BF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F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FD"/>
    <w:pPr>
      <w:ind w:left="720"/>
      <w:contextualSpacing/>
    </w:pPr>
  </w:style>
  <w:style w:type="paragraph" w:customStyle="1" w:styleId="scbillheader">
    <w:name w:val="sc_bill_header"/>
    <w:qFormat/>
    <w:rsid w:val="00E72BF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72BF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72B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72B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72B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72BF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72BF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72BF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72BF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72BF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72BF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72BF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72BF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72BF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72BF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72BF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72BF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72BF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72BF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72BF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72B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72BF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72BF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72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72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72BF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72BF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72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72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72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72BF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72BF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72BF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72BF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72BF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72BF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72BF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72BF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72BF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72BF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72BF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72BF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72BF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72BF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72BF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72BFD"/>
    <w:rPr>
      <w:color w:val="808080"/>
    </w:rPr>
  </w:style>
  <w:style w:type="paragraph" w:customStyle="1" w:styleId="sctablecodifiedsection">
    <w:name w:val="sc_table_codified_section"/>
    <w:qFormat/>
    <w:rsid w:val="00E72BF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72BF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72BF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72BF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72BF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72BF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72BF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72BF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72BF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72BF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72BF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72BFD"/>
    <w:rPr>
      <w:strike/>
      <w:dstrike w:val="0"/>
    </w:rPr>
  </w:style>
  <w:style w:type="character" w:customStyle="1" w:styleId="scstrikeblue">
    <w:name w:val="sc_strike_blue"/>
    <w:uiPriority w:val="1"/>
    <w:qFormat/>
    <w:rsid w:val="00E72BF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2BF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72BF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2BF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72BF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72BF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72BFD"/>
  </w:style>
  <w:style w:type="paragraph" w:customStyle="1" w:styleId="scbillendxx">
    <w:name w:val="sc_bill_end_xx"/>
    <w:qFormat/>
    <w:rsid w:val="00E72BF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72BFD"/>
  </w:style>
  <w:style w:type="character" w:customStyle="1" w:styleId="scresolutionbody1">
    <w:name w:val="sc_resolution_body1"/>
    <w:uiPriority w:val="1"/>
    <w:qFormat/>
    <w:rsid w:val="00E72BFD"/>
  </w:style>
  <w:style w:type="character" w:styleId="Strong">
    <w:name w:val="Strong"/>
    <w:basedOn w:val="DefaultParagraphFont"/>
    <w:uiPriority w:val="22"/>
    <w:qFormat/>
    <w:rsid w:val="00E72BFD"/>
    <w:rPr>
      <w:b/>
      <w:bCs/>
    </w:rPr>
  </w:style>
  <w:style w:type="character" w:customStyle="1" w:styleId="scamendhouse">
    <w:name w:val="sc_amend_house"/>
    <w:uiPriority w:val="1"/>
    <w:qFormat/>
    <w:rsid w:val="00E72BF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72BF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72BF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72BF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72BF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F3E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93&amp;session=126&amp;summary=B" TargetMode="External" Id="R05dc7d2172ca4740" /><Relationship Type="http://schemas.openxmlformats.org/officeDocument/2006/relationships/hyperlink" Target="https://www.scstatehouse.gov/sess126_2025-2026/prever/5693_20260513.docx" TargetMode="External" Id="R38c1501ddff442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F5119"/>
    <w:rsid w:val="00804B1A"/>
    <w:rsid w:val="008228BC"/>
    <w:rsid w:val="00A22407"/>
    <w:rsid w:val="00AA6F82"/>
    <w:rsid w:val="00BE097C"/>
    <w:rsid w:val="00D62F5A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3a84f62b-bb2e-482a-b03a-822d38de0cb0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2026-05-13T00:00:00-04:00</T_BILL_DT_VERSION>
  <T_BILL_D_HOUSEINTRODATE>2026-05-13</T_BILL_D_HOUSEINTRODATE>
  <T_BILL_D_INTRODATE>2026-05-13</T_BILL_D_INTRODATE>
  <T_BILL_N_INTERNALVERSIONNUMBER>1</T_BILL_N_INTERNALVERSIONNUMBER>
  <T_BILL_N_SESSION>126</T_BILL_N_SESSION>
  <T_BILL_N_VERSIONNUMBER>1</T_BILL_N_VERSIONNUMBER>
  <T_BILL_N_YEAR>2026</T_BILL_N_YEAR>
  <T_BILL_REQUEST_REQUEST>ac533d2f-1803-41a4-8f03-8df63894ba7f</T_BILL_REQUEST_REQUEST>
  <T_BILL_R_ORIGINALDRAFT>b118bc1d-aad7-4fff-8d68-782884e7efd1</T_BILL_R_ORIGINALDRAFT>
  <T_BILL_SPONSOR_SPONSOR>1b6dd926-be27-45f8-88ab-1144927c13bc</T_BILL_SPONSOR_SPONSOR>
  <T_BILL_T_BILLNAME>[5693]</T_BILL_T_BILLNAME>
  <T_BILL_T_BILLNUMBER>5693</T_BILL_T_BILLNUMBER>
  <T_BILL_T_BILLTITLE>to recognize and honor Sergeant Major John Wesley Fulton, Retired, of Clarendon County and to express gratitude for his dedication to the Manning community.</T_BILL_T_BILLTITLE>
  <T_BILL_T_CHAMBER>house</T_BILL_T_CHAMBER>
  <T_BILL_T_FILENAME> </T_BILL_T_FILENAME>
  <T_BILL_T_LEGTYPE>resolution</T_BILL_T_LEGTYPE>
  <T_BILL_T_RATNUMBERSTRING>HNone</T_BILL_T_RATNUMBERSTRING>
  <T_BILL_T_SUBJECT>Sgt. Maj. John Fulton</T_BILL_T_SUBJECT>
  <T_BILL_UR_DRAFTER>pagehilton@scstatehouse.gov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5BAFA7C-5472-4016-A1FF-7BC1ACD2860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2026-05-12T16:05:00Z</cp:lastPrinted>
  <dcterms:created xsi:type="dcterms:W3CDTF">2026-05-12T16:07:00Z</dcterms:created>
  <dcterms:modified xsi:type="dcterms:W3CDTF">2026-05-12T16:07:00Z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