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5714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LC-0400HA-EB26.docx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Gregory "GG" Jackson II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60bff030f294ff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08fc83b998947f6">
        <w:r>
          <w:rPr>
            <w:rStyle w:val="Hyperlink"/>
            <w:u w:val="single"/>
          </w:rPr>
          <w:t>06/25/2026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726E0D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A4AF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B228D" w14:paraId="48DB32D0" w14:textId="6A1F5AF3">
          <w:pPr>
            <w:pStyle w:val="scresolutiontitle"/>
          </w:pPr>
          <w:r w:rsidRPr="00347203">
            <w:rPr>
              <w:caps w:val="0"/>
            </w:rPr>
            <w:t>TO HONOR AND RECOGNIZE GREGORY “GG” JACKSON II FOR HIS OUTSTANDING PROFESSIONAL</w:t>
          </w:r>
          <w:r>
            <w:rPr>
              <w:caps w:val="0"/>
            </w:rPr>
            <w:t xml:space="preserve"> BASKETBALL</w:t>
          </w:r>
          <w:r w:rsidRPr="00347203">
            <w:rPr>
              <w:caps w:val="0"/>
            </w:rPr>
            <w:t xml:space="preserve"> ACHIEVEMENTS AND HIS PHILANTHROPIC CONTRIBUTIONS TO THE KERSHAW COUNTY</w:t>
          </w:r>
          <w:r>
            <w:rPr>
              <w:caps w:val="0"/>
            </w:rPr>
            <w:t xml:space="preserve"> COMMUNITY</w:t>
          </w:r>
          <w:r w:rsidRPr="00347203">
            <w:rPr>
              <w:caps w:val="0"/>
            </w:rPr>
            <w:t xml:space="preserve">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B41AF" w:rsidP="00084D53" w:rsidRDefault="008C3A19" w14:paraId="0FB6A2D6" w14:textId="387A0861">
      <w:pPr>
        <w:pStyle w:val="scresolutionwhereas"/>
      </w:pPr>
      <w:bookmarkStart w:name="wa_d9869b62c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3B41AF">
        <w:t>the members of the South Carolina House of Representatives are pleased to honor Gregory</w:t>
      </w:r>
      <w:r w:rsidRPr="00347203" w:rsidR="00347203">
        <w:t xml:space="preserve"> </w:t>
      </w:r>
      <w:r w:rsidR="0055494C">
        <w:t>“</w:t>
      </w:r>
      <w:r w:rsidRPr="00347203" w:rsidR="00347203">
        <w:t>GG</w:t>
      </w:r>
      <w:r w:rsidR="0055494C">
        <w:t>”</w:t>
      </w:r>
      <w:r w:rsidRPr="00347203" w:rsidR="00347203">
        <w:t xml:space="preserve"> Jackson II of Cam</w:t>
      </w:r>
      <w:r w:rsidR="0055494C">
        <w:t>den</w:t>
      </w:r>
      <w:r w:rsidR="003B41AF">
        <w:t xml:space="preserve"> for his philanthropic efforts within the Kershaw County community and his outstanding achievements in the National Basketball Association (NBA); and</w:t>
      </w:r>
    </w:p>
    <w:p w:rsidR="003B41AF" w:rsidP="00084D53" w:rsidRDefault="003B41AF" w14:paraId="35FD68F1" w14:textId="77777777">
      <w:pPr>
        <w:pStyle w:val="scresolutionwhereas"/>
      </w:pPr>
    </w:p>
    <w:p w:rsidR="008C3A19" w:rsidP="00084D53" w:rsidRDefault="003B41AF" w14:paraId="5C7CA9E3" w14:textId="513076B6">
      <w:pPr>
        <w:pStyle w:val="scresolutionwhereas"/>
      </w:pPr>
      <w:bookmarkStart w:name="wa_e54ad91b7" w:id="2"/>
      <w:r>
        <w:t>W</w:t>
      </w:r>
      <w:bookmarkEnd w:id="2"/>
      <w:r>
        <w:t>hereas, a role model and</w:t>
      </w:r>
      <w:r w:rsidR="00C95317">
        <w:t xml:space="preserve"> student</w:t>
      </w:r>
      <w:r w:rsidR="007957BE">
        <w:t xml:space="preserve"> athlete</w:t>
      </w:r>
      <w:r w:rsidR="00C95317">
        <w:t xml:space="preserve">, </w:t>
      </w:r>
      <w:r w:rsidR="00042E69">
        <w:t>GG</w:t>
      </w:r>
      <w:r>
        <w:t xml:space="preserve"> Jackson</w:t>
      </w:r>
      <w:r w:rsidR="00C95317">
        <w:t xml:space="preserve"> </w:t>
      </w:r>
      <w:r w:rsidR="0055494C">
        <w:t>attended school in</w:t>
      </w:r>
      <w:r>
        <w:t xml:space="preserve"> Kershaw County </w:t>
      </w:r>
      <w:r w:rsidR="0055494C">
        <w:t>until his graduation from</w:t>
      </w:r>
      <w:r w:rsidRPr="00347203" w:rsidR="00347203">
        <w:t xml:space="preserve"> Camden Middle School</w:t>
      </w:r>
      <w:r w:rsidR="00842756">
        <w:t>. He is</w:t>
      </w:r>
      <w:r w:rsidRPr="00347203" w:rsidR="00347203">
        <w:t xml:space="preserve"> a notable alumnus of the Jackson Teen Center</w:t>
      </w:r>
      <w:r w:rsidR="00842756">
        <w:t xml:space="preserve"> in Camden </w:t>
      </w:r>
      <w:r w:rsidRPr="00347203" w:rsidR="00347203">
        <w:t>and Ridge View High School</w:t>
      </w:r>
      <w:r w:rsidR="00842756">
        <w:t xml:space="preserve"> in Columbia. H</w:t>
      </w:r>
      <w:r w:rsidRPr="00347203" w:rsidR="00347203">
        <w:t>is exceptional talent and dedication to basketball</w:t>
      </w:r>
      <w:r w:rsidR="00842756">
        <w:t xml:space="preserve"> </w:t>
      </w:r>
      <w:r w:rsidRPr="00347203" w:rsidR="00347203">
        <w:t>led</w:t>
      </w:r>
      <w:r w:rsidR="00042E69">
        <w:t xml:space="preserve"> </w:t>
      </w:r>
      <w:r w:rsidRPr="00347203" w:rsidR="00347203">
        <w:t>to his enrollment at the University of South Carolina</w:t>
      </w:r>
      <w:r w:rsidR="00842756">
        <w:t>. As</w:t>
      </w:r>
      <w:r w:rsidRPr="00842756" w:rsidR="00842756">
        <w:t xml:space="preserve"> a freshman </w:t>
      </w:r>
      <w:r w:rsidR="00BE09EE">
        <w:t xml:space="preserve">on the basketball team </w:t>
      </w:r>
      <w:r w:rsidRPr="00842756" w:rsidR="00842756">
        <w:t>at the University of South Carolina, he completed</w:t>
      </w:r>
      <w:r w:rsidR="00842756">
        <w:t xml:space="preserve"> eighteen</w:t>
      </w:r>
      <w:r w:rsidRPr="00842756" w:rsidR="00842756">
        <w:t xml:space="preserve"> </w:t>
      </w:r>
      <w:r w:rsidR="00382AB0">
        <w:t xml:space="preserve">credit </w:t>
      </w:r>
      <w:r w:rsidRPr="00842756" w:rsidR="00842756">
        <w:t xml:space="preserve">hours and made the Dean’s </w:t>
      </w:r>
      <w:r w:rsidR="0055494C">
        <w:t>L</w:t>
      </w:r>
      <w:r w:rsidRPr="00842756" w:rsidR="00842756">
        <w:t>ist</w:t>
      </w:r>
      <w:r w:rsidR="00842756">
        <w:t xml:space="preserve">. After his freshman year, he was drafted </w:t>
      </w:r>
      <w:r w:rsidR="00BE09EE">
        <w:t xml:space="preserve">to play in the </w:t>
      </w:r>
      <w:r w:rsidR="00842756">
        <w:t>NBA</w:t>
      </w:r>
      <w:r w:rsidRPr="00BE09EE" w:rsidR="00BE09EE">
        <w:t xml:space="preserve"> by the Memphis Grizzlies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286AF05">
      <w:pPr>
        <w:pStyle w:val="scresolutionwhereas"/>
      </w:pPr>
      <w:bookmarkStart w:name="wa_75b2d0e4e" w:id="3"/>
      <w:r>
        <w:t>W</w:t>
      </w:r>
      <w:bookmarkEnd w:id="3"/>
      <w:r>
        <w:t>hereas,</w:t>
      </w:r>
      <w:r w:rsidR="001347EE">
        <w:t xml:space="preserve"> </w:t>
      </w:r>
      <w:r w:rsidR="00042E69">
        <w:t>GG Jackson</w:t>
      </w:r>
      <w:r w:rsidRPr="00347203" w:rsidR="00347203">
        <w:t xml:space="preserve"> has consistently demonstrated a commitment to leveraging his success to benefit his community, exemplified by his </w:t>
      </w:r>
      <w:r w:rsidR="007957BE">
        <w:t xml:space="preserve">introduction of the </w:t>
      </w:r>
      <w:r w:rsidR="00382AB0">
        <w:t>“</w:t>
      </w:r>
      <w:r w:rsidRPr="00347203" w:rsidR="00347203">
        <w:t>Groom and Grind Day</w:t>
      </w:r>
      <w:r w:rsidR="00382AB0">
        <w:t xml:space="preserve">” </w:t>
      </w:r>
      <w:r w:rsidR="009B5A7F">
        <w:t xml:space="preserve">event </w:t>
      </w:r>
      <w:r w:rsidRPr="00347203" w:rsidR="00347203">
        <w:t>at the Jackson Teen Center</w:t>
      </w:r>
      <w:r w:rsidR="009B5A7F">
        <w:t xml:space="preserve">. This initiative is </w:t>
      </w:r>
      <w:r w:rsidRPr="00347203" w:rsidR="00347203">
        <w:t>aimed at ensuring that every child in Kershaw County is prepared for a successful first day of school and rais</w:t>
      </w:r>
      <w:r w:rsidR="009B5A7F">
        <w:t>es</w:t>
      </w:r>
      <w:r w:rsidRPr="00347203" w:rsidR="00347203">
        <w:t xml:space="preserve"> awareness about the critical issue of bullying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7ECF6989">
      <w:pPr>
        <w:pStyle w:val="scresolutionwhereas"/>
      </w:pPr>
      <w:bookmarkStart w:name="wa_1eb21365f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Pr="00347203" w:rsidR="00347203">
        <w:t xml:space="preserve">the </w:t>
      </w:r>
      <w:r w:rsidR="007957BE">
        <w:t>“</w:t>
      </w:r>
      <w:r w:rsidRPr="00347203" w:rsidR="00347203">
        <w:t>Groom and Grind Day</w:t>
      </w:r>
      <w:r w:rsidR="007957BE">
        <w:t>”</w:t>
      </w:r>
      <w:r w:rsidRPr="00347203" w:rsidR="00347203">
        <w:t xml:space="preserve"> event reflects</w:t>
      </w:r>
      <w:r w:rsidR="009B5A7F">
        <w:t xml:space="preserve"> </w:t>
      </w:r>
      <w:r w:rsidR="00042E69">
        <w:t>Mr. Jackson’s</w:t>
      </w:r>
      <w:r w:rsidRPr="00347203" w:rsidR="00347203">
        <w:t xml:space="preserve"> dedication to fostering a supportive and nurturing environment for the youth of Kershaw County by providing essential resources, mentorship, and advocacy against bullying, thereby contributing to the overall well‑being and development of </w:t>
      </w:r>
      <w:r w:rsidR="00BE09EE">
        <w:t xml:space="preserve">children in the community; </w:t>
      </w:r>
      <w:r w:rsidR="008A7625">
        <w:t>and</w:t>
      </w:r>
    </w:p>
    <w:p w:rsidR="00347203" w:rsidP="00084D53" w:rsidRDefault="00347203" w14:paraId="0C5532FD" w14:textId="77777777">
      <w:pPr>
        <w:pStyle w:val="scresolutionwhereas"/>
      </w:pPr>
    </w:p>
    <w:p w:rsidR="00347203" w:rsidP="00084D53" w:rsidRDefault="00347203" w14:paraId="74A562F8" w14:textId="312D4FB5">
      <w:pPr>
        <w:pStyle w:val="scresolutionwhereas"/>
      </w:pPr>
      <w:bookmarkStart w:name="wa_acea2abc9" w:id="5"/>
      <w:r>
        <w:t>W</w:t>
      </w:r>
      <w:bookmarkEnd w:id="5"/>
      <w:r>
        <w:t xml:space="preserve">hereas, </w:t>
      </w:r>
      <w:r w:rsidR="00842756">
        <w:t>his</w:t>
      </w:r>
      <w:r w:rsidRPr="00347203">
        <w:t xml:space="preserve"> ongoing efforts to give back to his community not only highlight his personal integrity and leadership, but also serve as inspiration to others </w:t>
      </w:r>
      <w:r w:rsidR="00BE09EE">
        <w:t xml:space="preserve">by </w:t>
      </w:r>
      <w:r w:rsidRPr="00347203">
        <w:t>demonstrating the positive impact that professional athletes can have on their communities through philanthropy and civic engagement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425B66" w:rsidRDefault="00347203" w14:paraId="44F28955" w14:textId="402E7D0C">
      <w:pPr>
        <w:pStyle w:val="scemptyline"/>
      </w:pPr>
      <w:bookmarkStart w:name="wa_10ade0c6d" w:id="6"/>
      <w:r>
        <w:t>W</w:t>
      </w:r>
      <w:bookmarkEnd w:id="6"/>
      <w:r>
        <w:t xml:space="preserve">hereas, </w:t>
      </w:r>
      <w:r w:rsidR="00842756">
        <w:t>the member</w:t>
      </w:r>
      <w:r w:rsidR="00425B66">
        <w:t xml:space="preserve">s </w:t>
      </w:r>
      <w:r w:rsidR="00842756">
        <w:t>of the South Carolina House of Representatives express their</w:t>
      </w:r>
      <w:r w:rsidRPr="00347203">
        <w:t xml:space="preserve"> sincere gratitude to G</w:t>
      </w:r>
      <w:r w:rsidR="00547696">
        <w:t>G</w:t>
      </w:r>
      <w:r w:rsidRPr="00347203">
        <w:t xml:space="preserve"> Jackson for his unwavering support and dedication to the youth of Kershaw County, particularly </w:t>
      </w:r>
      <w:r w:rsidRPr="00347203">
        <w:lastRenderedPageBreak/>
        <w:t xml:space="preserve">through the impactful </w:t>
      </w:r>
      <w:r w:rsidR="007957BE">
        <w:t>“</w:t>
      </w:r>
      <w:r w:rsidRPr="00347203">
        <w:t>Groom and Grind Day</w:t>
      </w:r>
      <w:r w:rsidR="007957BE">
        <w:t>”</w:t>
      </w:r>
      <w:r w:rsidRPr="00347203">
        <w:t xml:space="preserve"> initiative</w:t>
      </w:r>
      <w:r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  <w:r w:rsidRPr="00425B66" w:rsidR="00425B66">
        <w:t xml:space="preserve"> </w:t>
      </w:r>
    </w:p>
    <w:p w:rsidRPr="00040E43" w:rsidR="008A7625" w:rsidP="006B1590" w:rsidRDefault="008A7625" w14:paraId="24BB5989" w14:textId="0715EE0D">
      <w:pPr>
        <w:pStyle w:val="scresolutionbody"/>
      </w:pPr>
    </w:p>
    <w:p w:rsidRPr="00040E43" w:rsidR="00B9052D" w:rsidP="00FA0B1D" w:rsidRDefault="00B9052D" w14:paraId="48DB32E4" w14:textId="468BE8E3">
      <w:pPr>
        <w:pStyle w:val="scresolutionbody"/>
      </w:pPr>
      <w:bookmarkStart w:name="up_c5ac776e9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A4AF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183DA47">
      <w:pPr>
        <w:pStyle w:val="scresolutionmembers"/>
      </w:pPr>
      <w:bookmarkStart w:name="up_5628df0cd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A4AF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347203">
        <w:t xml:space="preserve">honor and recognize Gregory “GG” Jackson II for </w:t>
      </w:r>
      <w:r w:rsidRPr="00347203" w:rsidR="00347203">
        <w:t xml:space="preserve">his outstanding professional </w:t>
      </w:r>
      <w:r w:rsidR="00C95317">
        <w:t xml:space="preserve">basketball </w:t>
      </w:r>
      <w:r w:rsidRPr="00347203" w:rsidR="00347203">
        <w:t>achievements</w:t>
      </w:r>
      <w:r w:rsidR="00C95317">
        <w:t xml:space="preserve"> </w:t>
      </w:r>
      <w:r w:rsidR="00347203">
        <w:t>and his philanthropic contributions to the Kershaw County</w:t>
      </w:r>
      <w:r w:rsidR="007957BE">
        <w:t xml:space="preserve"> community</w:t>
      </w:r>
      <w:r w:rsidR="00347203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67CCF4F">
      <w:pPr>
        <w:pStyle w:val="scresolutionbody"/>
      </w:pPr>
      <w:bookmarkStart w:name="up_7d1669090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Pr="00425B66" w:rsidR="00425B66">
        <w:t>Gregory “GG” Jackson II</w:t>
      </w:r>
      <w:r w:rsidR="00C36387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538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AC28143" w:rsidR="007003E1" w:rsidRDefault="003F4FC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A4AFD">
              <w:rPr>
                <w:noProof/>
              </w:rPr>
              <w:t>LC-0400HA-EB26.docx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6E7F"/>
    <w:rsid w:val="00032E86"/>
    <w:rsid w:val="00040E43"/>
    <w:rsid w:val="00042E69"/>
    <w:rsid w:val="00063DD4"/>
    <w:rsid w:val="0008202C"/>
    <w:rsid w:val="000843D7"/>
    <w:rsid w:val="00084D53"/>
    <w:rsid w:val="00091FD9"/>
    <w:rsid w:val="0009711F"/>
    <w:rsid w:val="00097234"/>
    <w:rsid w:val="00097C23"/>
    <w:rsid w:val="000A255B"/>
    <w:rsid w:val="000B228D"/>
    <w:rsid w:val="000C5BE4"/>
    <w:rsid w:val="000E0100"/>
    <w:rsid w:val="000E1785"/>
    <w:rsid w:val="000E546A"/>
    <w:rsid w:val="000F0E3C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381B"/>
    <w:rsid w:val="0016016C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5731"/>
    <w:rsid w:val="001F75F9"/>
    <w:rsid w:val="002017E6"/>
    <w:rsid w:val="00205238"/>
    <w:rsid w:val="00210E8D"/>
    <w:rsid w:val="00211B4F"/>
    <w:rsid w:val="00227285"/>
    <w:rsid w:val="002321B6"/>
    <w:rsid w:val="00232912"/>
    <w:rsid w:val="0025001F"/>
    <w:rsid w:val="00250967"/>
    <w:rsid w:val="002543C8"/>
    <w:rsid w:val="0025541D"/>
    <w:rsid w:val="002635C9"/>
    <w:rsid w:val="00272F63"/>
    <w:rsid w:val="00284AAE"/>
    <w:rsid w:val="00293AFF"/>
    <w:rsid w:val="002A311E"/>
    <w:rsid w:val="002B451A"/>
    <w:rsid w:val="002D55D2"/>
    <w:rsid w:val="002E5912"/>
    <w:rsid w:val="002F4473"/>
    <w:rsid w:val="00301B21"/>
    <w:rsid w:val="00304966"/>
    <w:rsid w:val="00324E36"/>
    <w:rsid w:val="00325348"/>
    <w:rsid w:val="0032732C"/>
    <w:rsid w:val="00332076"/>
    <w:rsid w:val="003321E4"/>
    <w:rsid w:val="00336AD0"/>
    <w:rsid w:val="00347203"/>
    <w:rsid w:val="003517B6"/>
    <w:rsid w:val="0036008C"/>
    <w:rsid w:val="0037079A"/>
    <w:rsid w:val="00372C51"/>
    <w:rsid w:val="00382AB0"/>
    <w:rsid w:val="00385E1F"/>
    <w:rsid w:val="003A4798"/>
    <w:rsid w:val="003A4F41"/>
    <w:rsid w:val="003B41AF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25B66"/>
    <w:rsid w:val="004321EE"/>
    <w:rsid w:val="00436096"/>
    <w:rsid w:val="004403BD"/>
    <w:rsid w:val="00461441"/>
    <w:rsid w:val="004623E6"/>
    <w:rsid w:val="004635B7"/>
    <w:rsid w:val="0046488E"/>
    <w:rsid w:val="0046685D"/>
    <w:rsid w:val="004669F5"/>
    <w:rsid w:val="00473227"/>
    <w:rsid w:val="004809EE"/>
    <w:rsid w:val="0048796B"/>
    <w:rsid w:val="004B7339"/>
    <w:rsid w:val="004C0903"/>
    <w:rsid w:val="004E7D54"/>
    <w:rsid w:val="0050782E"/>
    <w:rsid w:val="00511974"/>
    <w:rsid w:val="0052116B"/>
    <w:rsid w:val="00521756"/>
    <w:rsid w:val="005273C6"/>
    <w:rsid w:val="005275A2"/>
    <w:rsid w:val="00530A69"/>
    <w:rsid w:val="00537217"/>
    <w:rsid w:val="00543DF3"/>
    <w:rsid w:val="00544C6E"/>
    <w:rsid w:val="00545593"/>
    <w:rsid w:val="00545C09"/>
    <w:rsid w:val="00547696"/>
    <w:rsid w:val="00551C74"/>
    <w:rsid w:val="0055494C"/>
    <w:rsid w:val="00556EBF"/>
    <w:rsid w:val="0055760A"/>
    <w:rsid w:val="0057560B"/>
    <w:rsid w:val="00577C6C"/>
    <w:rsid w:val="005834ED"/>
    <w:rsid w:val="005A4AFD"/>
    <w:rsid w:val="005A62FE"/>
    <w:rsid w:val="005C2FE2"/>
    <w:rsid w:val="005E2BC9"/>
    <w:rsid w:val="005E35DB"/>
    <w:rsid w:val="005E764D"/>
    <w:rsid w:val="005F5790"/>
    <w:rsid w:val="00605102"/>
    <w:rsid w:val="006053F5"/>
    <w:rsid w:val="00610525"/>
    <w:rsid w:val="00611909"/>
    <w:rsid w:val="006215AA"/>
    <w:rsid w:val="00627DCA"/>
    <w:rsid w:val="00656EB4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7BE"/>
    <w:rsid w:val="007959D3"/>
    <w:rsid w:val="007A70AE"/>
    <w:rsid w:val="007C0EE1"/>
    <w:rsid w:val="007C69B6"/>
    <w:rsid w:val="007C72ED"/>
    <w:rsid w:val="007E01B6"/>
    <w:rsid w:val="007E10BF"/>
    <w:rsid w:val="007F3C86"/>
    <w:rsid w:val="007F6D64"/>
    <w:rsid w:val="007F7B38"/>
    <w:rsid w:val="00810471"/>
    <w:rsid w:val="00810BB2"/>
    <w:rsid w:val="00825918"/>
    <w:rsid w:val="008362E8"/>
    <w:rsid w:val="008410D3"/>
    <w:rsid w:val="00842756"/>
    <w:rsid w:val="00843D27"/>
    <w:rsid w:val="00846FE5"/>
    <w:rsid w:val="00853FD9"/>
    <w:rsid w:val="0085786E"/>
    <w:rsid w:val="00867B97"/>
    <w:rsid w:val="008703C0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778B"/>
    <w:rsid w:val="0094021A"/>
    <w:rsid w:val="00953783"/>
    <w:rsid w:val="0096528D"/>
    <w:rsid w:val="00965B3F"/>
    <w:rsid w:val="00970804"/>
    <w:rsid w:val="009B44AF"/>
    <w:rsid w:val="009B5A7F"/>
    <w:rsid w:val="009C6A0B"/>
    <w:rsid w:val="009C7F19"/>
    <w:rsid w:val="009E2BE4"/>
    <w:rsid w:val="009E6A00"/>
    <w:rsid w:val="009F0C77"/>
    <w:rsid w:val="009F4DD1"/>
    <w:rsid w:val="009F7B81"/>
    <w:rsid w:val="00A02543"/>
    <w:rsid w:val="00A12161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2EFB"/>
    <w:rsid w:val="00AD4B17"/>
    <w:rsid w:val="00AF0102"/>
    <w:rsid w:val="00AF1A81"/>
    <w:rsid w:val="00AF69EE"/>
    <w:rsid w:val="00B00C4F"/>
    <w:rsid w:val="00B128F5"/>
    <w:rsid w:val="00B2383A"/>
    <w:rsid w:val="00B31DA6"/>
    <w:rsid w:val="00B3602C"/>
    <w:rsid w:val="00B412D4"/>
    <w:rsid w:val="00B519D6"/>
    <w:rsid w:val="00B63DAC"/>
    <w:rsid w:val="00B6480F"/>
    <w:rsid w:val="00B64FFF"/>
    <w:rsid w:val="00B703CB"/>
    <w:rsid w:val="00B7267F"/>
    <w:rsid w:val="00B7552C"/>
    <w:rsid w:val="00B879A5"/>
    <w:rsid w:val="00B9052D"/>
    <w:rsid w:val="00B9105E"/>
    <w:rsid w:val="00BC1E62"/>
    <w:rsid w:val="00BC695A"/>
    <w:rsid w:val="00BD086A"/>
    <w:rsid w:val="00BD4498"/>
    <w:rsid w:val="00BE09EE"/>
    <w:rsid w:val="00BE3C22"/>
    <w:rsid w:val="00BE46CD"/>
    <w:rsid w:val="00C02C1B"/>
    <w:rsid w:val="00C0345E"/>
    <w:rsid w:val="00C21775"/>
    <w:rsid w:val="00C21ABE"/>
    <w:rsid w:val="00C31C95"/>
    <w:rsid w:val="00C3483A"/>
    <w:rsid w:val="00C36387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5317"/>
    <w:rsid w:val="00CA18B9"/>
    <w:rsid w:val="00CA3BCF"/>
    <w:rsid w:val="00CB0349"/>
    <w:rsid w:val="00CC6B7B"/>
    <w:rsid w:val="00CD2089"/>
    <w:rsid w:val="00CE4EE6"/>
    <w:rsid w:val="00CF44FA"/>
    <w:rsid w:val="00D06DA1"/>
    <w:rsid w:val="00D1567E"/>
    <w:rsid w:val="00D31310"/>
    <w:rsid w:val="00D37AF8"/>
    <w:rsid w:val="00D41E81"/>
    <w:rsid w:val="00D55053"/>
    <w:rsid w:val="00D62903"/>
    <w:rsid w:val="00D66B80"/>
    <w:rsid w:val="00D73A67"/>
    <w:rsid w:val="00D73DE2"/>
    <w:rsid w:val="00D8028D"/>
    <w:rsid w:val="00D970A9"/>
    <w:rsid w:val="00DB1F5E"/>
    <w:rsid w:val="00DC47B1"/>
    <w:rsid w:val="00DF3845"/>
    <w:rsid w:val="00E071A0"/>
    <w:rsid w:val="00E32D96"/>
    <w:rsid w:val="00E400C4"/>
    <w:rsid w:val="00E4064A"/>
    <w:rsid w:val="00E41911"/>
    <w:rsid w:val="00E44B57"/>
    <w:rsid w:val="00E658FD"/>
    <w:rsid w:val="00E92EEF"/>
    <w:rsid w:val="00E95B4E"/>
    <w:rsid w:val="00E97AB4"/>
    <w:rsid w:val="00E97B78"/>
    <w:rsid w:val="00EA150E"/>
    <w:rsid w:val="00EB0F12"/>
    <w:rsid w:val="00EB0FB8"/>
    <w:rsid w:val="00EC572F"/>
    <w:rsid w:val="00ED687C"/>
    <w:rsid w:val="00EE267D"/>
    <w:rsid w:val="00EF2368"/>
    <w:rsid w:val="00EF2765"/>
    <w:rsid w:val="00EF3015"/>
    <w:rsid w:val="00EF5F4D"/>
    <w:rsid w:val="00F02C5C"/>
    <w:rsid w:val="00F24442"/>
    <w:rsid w:val="00F42BA9"/>
    <w:rsid w:val="00F477DA"/>
    <w:rsid w:val="00F50AE3"/>
    <w:rsid w:val="00F623E9"/>
    <w:rsid w:val="00F64CC9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195A"/>
    <w:rsid w:val="00FB43B4"/>
    <w:rsid w:val="00FB6B0B"/>
    <w:rsid w:val="00FB6FC2"/>
    <w:rsid w:val="00FC39D8"/>
    <w:rsid w:val="00FE52B6"/>
    <w:rsid w:val="00FE7A12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3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E3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E3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0E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E3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F0E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E3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F0E3C"/>
  </w:style>
  <w:style w:type="character" w:styleId="LineNumber">
    <w:name w:val="line number"/>
    <w:basedOn w:val="DefaultParagraphFont"/>
    <w:uiPriority w:val="99"/>
    <w:semiHidden/>
    <w:unhideWhenUsed/>
    <w:rsid w:val="000F0E3C"/>
  </w:style>
  <w:style w:type="paragraph" w:customStyle="1" w:styleId="BillDots">
    <w:name w:val="Bill Dots"/>
    <w:basedOn w:val="Normal"/>
    <w:qFormat/>
    <w:rsid w:val="000F0E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F0E3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3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0E3C"/>
    <w:pPr>
      <w:ind w:left="720"/>
      <w:contextualSpacing/>
    </w:pPr>
  </w:style>
  <w:style w:type="paragraph" w:customStyle="1" w:styleId="scbillheader">
    <w:name w:val="sc_bill_header"/>
    <w:qFormat/>
    <w:rsid w:val="000F0E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F0E3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F0E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F0E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F0E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F0E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F0E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F0E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F0E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F0E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F0E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F0E3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F0E3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F0E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F0E3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F0E3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F0E3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F0E3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F0E3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F0E3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F0E3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F0E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F0E3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F0E3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F0E3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F0E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F0E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F0E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F0E3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F0E3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F0E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F0E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F0E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F0E3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F0E3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F0E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F0E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F0E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F0E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F0E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F0E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F0E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F0E3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F0E3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F0E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F0E3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F0E3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F0E3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F0E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F0E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F0E3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F0E3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F0E3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F0E3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F0E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F0E3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F0E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F0E3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F0E3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F0E3C"/>
    <w:rPr>
      <w:color w:val="808080"/>
    </w:rPr>
  </w:style>
  <w:style w:type="paragraph" w:customStyle="1" w:styleId="sctablecodifiedsection">
    <w:name w:val="sc_table_codified_section"/>
    <w:qFormat/>
    <w:rsid w:val="000F0E3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F0E3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F0E3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F0E3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F0E3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F0E3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F0E3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F0E3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F0E3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F0E3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F0E3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F0E3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F0E3C"/>
    <w:rPr>
      <w:strike/>
      <w:dstrike w:val="0"/>
    </w:rPr>
  </w:style>
  <w:style w:type="character" w:customStyle="1" w:styleId="scstrikeblue">
    <w:name w:val="sc_strike_blue"/>
    <w:uiPriority w:val="1"/>
    <w:qFormat/>
    <w:rsid w:val="000F0E3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F0E3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F0E3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F0E3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F0E3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F0E3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F0E3C"/>
  </w:style>
  <w:style w:type="paragraph" w:customStyle="1" w:styleId="scbillendxx">
    <w:name w:val="sc_bill_end_xx"/>
    <w:qFormat/>
    <w:rsid w:val="000F0E3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F0E3C"/>
  </w:style>
  <w:style w:type="character" w:customStyle="1" w:styleId="scresolutionbody1">
    <w:name w:val="sc_resolution_body1"/>
    <w:uiPriority w:val="1"/>
    <w:qFormat/>
    <w:rsid w:val="000F0E3C"/>
  </w:style>
  <w:style w:type="character" w:styleId="Strong">
    <w:name w:val="Strong"/>
    <w:basedOn w:val="DefaultParagraphFont"/>
    <w:uiPriority w:val="22"/>
    <w:qFormat/>
    <w:rsid w:val="000F0E3C"/>
    <w:rPr>
      <w:b/>
      <w:bCs/>
    </w:rPr>
  </w:style>
  <w:style w:type="character" w:customStyle="1" w:styleId="scamendhouse">
    <w:name w:val="sc_amend_house"/>
    <w:uiPriority w:val="1"/>
    <w:qFormat/>
    <w:rsid w:val="000F0E3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F0E3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E3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F0E3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F0E3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B19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714&amp;session=126&amp;summary=B" TargetMode="External" Id="Rf60bff030f294ff6" /><Relationship Type="http://schemas.openxmlformats.org/officeDocument/2006/relationships/hyperlink" Target="https://www.scstatehouse.gov/sess126_2025-2026/prever/5714_20260625.docx" TargetMode="External" Id="R408fc83b998947f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32076"/>
    <w:rsid w:val="003517B6"/>
    <w:rsid w:val="00362988"/>
    <w:rsid w:val="00460640"/>
    <w:rsid w:val="004D1BF3"/>
    <w:rsid w:val="00573513"/>
    <w:rsid w:val="00656EB4"/>
    <w:rsid w:val="0072205F"/>
    <w:rsid w:val="00804B1A"/>
    <w:rsid w:val="008228BC"/>
    <w:rsid w:val="00A22407"/>
    <w:rsid w:val="00AA6F82"/>
    <w:rsid w:val="00BE097C"/>
    <w:rsid w:val="00E216F6"/>
    <w:rsid w:val="00E97B78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7afbad03-7a32-44c8-9c30-93dcbf9649e5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2026-06-25T00:00:00-04:00</T_BILL_DT_VERSION>
  <T_BILL_D_HOUSEINTRODATE>2026-06-25</T_BILL_D_HOUSEINTRODATE>
  <T_BILL_D_INTRODATE>2026-06-25</T_BILL_D_INTRODATE>
  <T_BILL_N_INTERNALVERSIONNUMBER>1</T_BILL_N_INTERNALVERSIONNUMBER>
  <T_BILL_N_SESSION>126</T_BILL_N_SESSION>
  <T_BILL_N_VERSIONNUMBER>1</T_BILL_N_VERSIONNUMBER>
  <T_BILL_N_YEAR>2026</T_BILL_N_YEAR>
  <T_BILL_REQUEST_REQUEST>5a1742d7-c9c2-4849-927b-c59ad1ddda72</T_BILL_REQUEST_REQUEST>
  <T_BILL_R_ORIGINALDRAFT>7c47003e-1522-4671-8af5-657c39ee06eb</T_BILL_R_ORIGINALDRAFT>
  <T_BILL_SPONSOR_SPONSOR>9649bdb4-f8af-4313-9e61-d75698bf0dff</T_BILL_SPONSOR_SPONSOR>
  <T_BILL_T_BILLNAME>[5714]</T_BILL_T_BILLNAME>
  <T_BILL_T_BILLNUMBER>5714</T_BILL_T_BILLNUMBER>
  <T_BILL_T_BILLTITLE>TO HONOR AND RECOGNIZE GREGORY “GG” JACKSON II FOR HIS OUTSTANDING PROFESSIONAL BASKETBALL ACHIEVEMENTS AND HIS PHILANTHROPIC CONTRIBUTIONS TO THE KERSHAW COUNTY COMMUNITY. </T_BILL_T_BILLTITLE>
  <T_BILL_T_CHAMBER>house</T_BILL_T_CHAMBER>
  <T_BILL_T_FILENAME> </T_BILL_T_FILENAME>
  <T_BILL_T_LEGTYPE>resolution</T_BILL_T_LEGTYPE>
  <T_BILL_T_RATNUMBERSTRING>HNone</T_BILL_T_RATNUMBERSTRING>
  <T_BILL_T_SUBJECT>Gregory "GG" Jackson II</T_BILL_T_SUBJECT>
  <T_BILL_UR_DRAFTER>heatheranderson@scstatehouse.gov</T_BILL_UR_DRAFTER>
  <T_BILL_UR_DRAFTINGASSISTANT>katierogers@scstatehouse.gov</T_BILL_UR_DRAFTINGASSISTANT>
  <T_BILL_UR_RESOLUTIONWRITER>emmaleablackstone@scstatehouse.gov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24B4182-C9E5-41CF-A339-A9D9D2D0F1F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2026-05-19T13:38:00Z</cp:lastPrinted>
  <dcterms:created xsi:type="dcterms:W3CDTF">2026-05-19T13:39:00Z</dcterms:created>
  <dcterms:modified xsi:type="dcterms:W3CDTF">2026-05-19T13:39:00Z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