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Morgan</w:t>
      </w:r>
    </w:p>
    <w:p>
      <w:pPr>
        <w:widowControl w:val="false"/>
        <w:spacing w:after="0"/>
        <w:jc w:val="left"/>
      </w:pPr>
      <w:r>
        <w:rPr>
          <w:rFonts w:ascii="Times New Roman"/>
          <w:sz w:val="22"/>
        </w:rPr>
        <w:t xml:space="preserve">Document Path: LC-0532VR26.docx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Citizenship and Public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6/25/2026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4c972aff79f4e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9ad72f800144c9">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3FA3" w14:paraId="40FEFADA" w14:textId="7AA7DF7D">
          <w:pPr>
            <w:pStyle w:val="scbilltitle"/>
          </w:pPr>
          <w:r>
            <w:rPr>
              <w:caps w:val="0"/>
            </w:rPr>
            <w:t>TO AMEND THE SOUTH CAROLINA CODE OF LAWS BY AMENDING SECTION 8‑29‑10, RELATING TO THE REQUIRED VERIFICATION OF WHETHER CERTAIN INDIVIDUALS ARE LAWFULLY PRESENT IN THE UNITED STATES WHEN APPLYING FOR PUBLIC BENEFITS, SO AS TO REQUIRE STATE AGENCIES AND POLITICAL SUBDIVISIONS TO REFER AN APPLICANT</w:t>
          </w:r>
          <w:r w:rsidR="002A3D0A">
            <w:rPr>
              <w:caps w:val="0"/>
            </w:rPr>
            <w:t>’</w:t>
          </w:r>
          <w:r>
            <w:rPr>
              <w:caps w:val="0"/>
            </w:rPr>
            <w:t>S INFORMATION TO UNITED STATES IMMIGRATION AND CUSTOMS ENFORCEMENT IN CERTAIN CIRCUMSTANCES.</w:t>
          </w:r>
        </w:p>
      </w:sdtContent>
    </w:sdt>
    <w:bookmarkStart w:name="at_56133230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3a323c0e" w:id="2"/>
      <w:r w:rsidRPr="0094541D">
        <w:t>B</w:t>
      </w:r>
      <w:bookmarkEnd w:id="2"/>
      <w:r w:rsidRPr="0094541D">
        <w:t>e it enacted by the General Assembly of the State of South Carolina:</w:t>
      </w:r>
    </w:p>
    <w:p w:rsidR="00411E87" w:rsidP="00411E87" w:rsidRDefault="00411E87" w14:paraId="239E5E2F" w14:textId="77777777">
      <w:pPr>
        <w:pStyle w:val="scemptyline"/>
      </w:pPr>
    </w:p>
    <w:p w:rsidR="00411E87" w:rsidP="00411E87" w:rsidRDefault="00411E87" w14:paraId="65EC139F" w14:textId="77777777">
      <w:pPr>
        <w:pStyle w:val="scdirectionallanguage"/>
      </w:pPr>
      <w:bookmarkStart w:name="bs_num_1_4d38069e3" w:id="3"/>
      <w:r>
        <w:t>S</w:t>
      </w:r>
      <w:bookmarkEnd w:id="3"/>
      <w:r>
        <w:t>ECTION 1.</w:t>
      </w:r>
      <w:r>
        <w:tab/>
      </w:r>
      <w:bookmarkStart w:name="dl_0255c1f20" w:id="4"/>
      <w:r>
        <w:t>S</w:t>
      </w:r>
      <w:bookmarkEnd w:id="4"/>
      <w:r>
        <w:t>ection 8‑29‑10(E) of the S.C. Code is amended to read:</w:t>
      </w:r>
    </w:p>
    <w:p w:rsidR="006D0862" w:rsidRDefault="006D0862" w14:paraId="579F73D1" w14:textId="77777777">
      <w:pPr>
        <w:pStyle w:val="sccodifiedsection"/>
      </w:pPr>
    </w:p>
    <w:p w:rsidR="006D0862" w:rsidRDefault="006D0862" w14:paraId="3054941A" w14:textId="24FDD516">
      <w:pPr>
        <w:pStyle w:val="sccodifiedsection"/>
        <w:rPr>
          <w:rStyle w:val="scinsert"/>
        </w:rPr>
      </w:pPr>
      <w:bookmarkStart w:name="cs_T8C29N10_93e116a93" w:id="5"/>
      <w:r>
        <w:tab/>
      </w:r>
      <w:bookmarkStart w:name="ss_T8C29N10SE_lv1_80783a6d5" w:id="6"/>
      <w:bookmarkEnd w:id="5"/>
      <w:r>
        <w:t>(</w:t>
      </w:r>
      <w:bookmarkEnd w:id="6"/>
      <w:r>
        <w:t>E)</w:t>
      </w:r>
      <w:bookmarkStart w:name="ss_T8C29N10S1_lv2_94004e647" w:id="7"/>
      <w:r w:rsidR="00E51125">
        <w:rPr>
          <w:rStyle w:val="scinsert"/>
        </w:rPr>
        <w:t>(</w:t>
      </w:r>
      <w:bookmarkEnd w:id="7"/>
      <w:r w:rsidR="00E51125">
        <w:rPr>
          <w:rStyle w:val="scinsert"/>
        </w:rPr>
        <w:t>1)</w:t>
      </w:r>
      <w:r>
        <w:t xml:space="preserv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article.</w:t>
      </w:r>
    </w:p>
    <w:p w:rsidR="00E51125" w:rsidRDefault="00E51125" w14:paraId="7B6CD885" w14:textId="54A8BF3F">
      <w:pPr>
        <w:pStyle w:val="sccodifiedsection"/>
      </w:pPr>
      <w:r>
        <w:rPr>
          <w:rStyle w:val="scinsert"/>
        </w:rPr>
        <w:tab/>
      </w:r>
      <w:r>
        <w:rPr>
          <w:rStyle w:val="scinsert"/>
        </w:rPr>
        <w:tab/>
      </w:r>
      <w:bookmarkStart w:name="ss_T8C29N10S2_lv2_61ef160b3" w:id="8"/>
      <w:r>
        <w:rPr>
          <w:rStyle w:val="scinsert"/>
        </w:rPr>
        <w:t>(</w:t>
      </w:r>
      <w:bookmarkEnd w:id="8"/>
      <w:r>
        <w:rPr>
          <w:rStyle w:val="scinsert"/>
        </w:rPr>
        <w:t>2) For an applicant who is determined not to be an alien lawfully present in the United States, the state agency or political subdivision shall refer the applicant’s information, including unsatisfactory immigration status, to United States Immigration and Customs Enforcement.</w:t>
      </w:r>
    </w:p>
    <w:p w:rsidRPr="00DF3B44" w:rsidR="007E06BB" w:rsidP="00787433" w:rsidRDefault="007E06BB" w14:paraId="3D8F1FED" w14:textId="0D8FEFB8">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442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E1619E2" w:rsidR="00685035" w:rsidRPr="007B4AF7" w:rsidRDefault="00273A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750F">
              <w:rPr>
                <w:noProof/>
              </w:rPr>
              <w:t>LC-0532VR26.docx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6E8"/>
    <w:rsid w:val="00017FB0"/>
    <w:rsid w:val="00020B5D"/>
    <w:rsid w:val="0002347E"/>
    <w:rsid w:val="0002502A"/>
    <w:rsid w:val="00026421"/>
    <w:rsid w:val="000275F8"/>
    <w:rsid w:val="00030409"/>
    <w:rsid w:val="00030592"/>
    <w:rsid w:val="00037F04"/>
    <w:rsid w:val="000404BF"/>
    <w:rsid w:val="00044B84"/>
    <w:rsid w:val="000479D0"/>
    <w:rsid w:val="00057EFF"/>
    <w:rsid w:val="0006464F"/>
    <w:rsid w:val="00066B54"/>
    <w:rsid w:val="00072FCD"/>
    <w:rsid w:val="00073D1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23FD"/>
    <w:rsid w:val="00130ED7"/>
    <w:rsid w:val="00140049"/>
    <w:rsid w:val="00171601"/>
    <w:rsid w:val="001730EB"/>
    <w:rsid w:val="00173276"/>
    <w:rsid w:val="00176122"/>
    <w:rsid w:val="0019025B"/>
    <w:rsid w:val="00192AF7"/>
    <w:rsid w:val="00197366"/>
    <w:rsid w:val="001A136C"/>
    <w:rsid w:val="001B6DA2"/>
    <w:rsid w:val="001C25EC"/>
    <w:rsid w:val="001F1ECB"/>
    <w:rsid w:val="001F2A41"/>
    <w:rsid w:val="001F313F"/>
    <w:rsid w:val="001F331D"/>
    <w:rsid w:val="001F394C"/>
    <w:rsid w:val="002038AA"/>
    <w:rsid w:val="002114C8"/>
    <w:rsid w:val="0021166F"/>
    <w:rsid w:val="002162DF"/>
    <w:rsid w:val="00230038"/>
    <w:rsid w:val="00233975"/>
    <w:rsid w:val="00236D73"/>
    <w:rsid w:val="002408B3"/>
    <w:rsid w:val="00246535"/>
    <w:rsid w:val="00252E90"/>
    <w:rsid w:val="00257F60"/>
    <w:rsid w:val="002625EA"/>
    <w:rsid w:val="00262AC5"/>
    <w:rsid w:val="00264AE9"/>
    <w:rsid w:val="00275AE6"/>
    <w:rsid w:val="002836D8"/>
    <w:rsid w:val="002A3D0A"/>
    <w:rsid w:val="002A7989"/>
    <w:rsid w:val="002B02F3"/>
    <w:rsid w:val="002C063C"/>
    <w:rsid w:val="002C3463"/>
    <w:rsid w:val="002D266D"/>
    <w:rsid w:val="002D5B3D"/>
    <w:rsid w:val="002D7447"/>
    <w:rsid w:val="002E21CD"/>
    <w:rsid w:val="002E315A"/>
    <w:rsid w:val="002E4F8C"/>
    <w:rsid w:val="002F560C"/>
    <w:rsid w:val="002F5847"/>
    <w:rsid w:val="0030425A"/>
    <w:rsid w:val="003421F1"/>
    <w:rsid w:val="0034279C"/>
    <w:rsid w:val="00346EE1"/>
    <w:rsid w:val="00354F64"/>
    <w:rsid w:val="003559A1"/>
    <w:rsid w:val="00361563"/>
    <w:rsid w:val="0037100F"/>
    <w:rsid w:val="00371D36"/>
    <w:rsid w:val="00373E17"/>
    <w:rsid w:val="003775E6"/>
    <w:rsid w:val="00377A03"/>
    <w:rsid w:val="00381998"/>
    <w:rsid w:val="003838C2"/>
    <w:rsid w:val="003A5F1C"/>
    <w:rsid w:val="003C3E2E"/>
    <w:rsid w:val="003C60AA"/>
    <w:rsid w:val="003D4A3C"/>
    <w:rsid w:val="003D55B2"/>
    <w:rsid w:val="003E0033"/>
    <w:rsid w:val="003E5452"/>
    <w:rsid w:val="003E7165"/>
    <w:rsid w:val="003E7FF6"/>
    <w:rsid w:val="004046B5"/>
    <w:rsid w:val="00406F27"/>
    <w:rsid w:val="00411E87"/>
    <w:rsid w:val="004141B8"/>
    <w:rsid w:val="00416237"/>
    <w:rsid w:val="004203B9"/>
    <w:rsid w:val="00432135"/>
    <w:rsid w:val="00446987"/>
    <w:rsid w:val="00446D28"/>
    <w:rsid w:val="00455667"/>
    <w:rsid w:val="00466CD0"/>
    <w:rsid w:val="00473583"/>
    <w:rsid w:val="00477F32"/>
    <w:rsid w:val="0048077C"/>
    <w:rsid w:val="00481850"/>
    <w:rsid w:val="004851A0"/>
    <w:rsid w:val="0048627F"/>
    <w:rsid w:val="004932AB"/>
    <w:rsid w:val="00494BEF"/>
    <w:rsid w:val="004A3FA3"/>
    <w:rsid w:val="004A5512"/>
    <w:rsid w:val="004A6BE5"/>
    <w:rsid w:val="004B0C18"/>
    <w:rsid w:val="004C1A04"/>
    <w:rsid w:val="004C20BC"/>
    <w:rsid w:val="004C5C9A"/>
    <w:rsid w:val="004D1442"/>
    <w:rsid w:val="004D3DCB"/>
    <w:rsid w:val="004E1946"/>
    <w:rsid w:val="004E40FE"/>
    <w:rsid w:val="004E66E9"/>
    <w:rsid w:val="004E7DDE"/>
    <w:rsid w:val="004F0090"/>
    <w:rsid w:val="004F172C"/>
    <w:rsid w:val="004F442F"/>
    <w:rsid w:val="004F7F30"/>
    <w:rsid w:val="005002ED"/>
    <w:rsid w:val="00500DBC"/>
    <w:rsid w:val="00506CD8"/>
    <w:rsid w:val="005102BE"/>
    <w:rsid w:val="005160CC"/>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11E"/>
    <w:rsid w:val="005D02B4"/>
    <w:rsid w:val="005D3013"/>
    <w:rsid w:val="005E1E50"/>
    <w:rsid w:val="005E2B9C"/>
    <w:rsid w:val="005E3332"/>
    <w:rsid w:val="005F7033"/>
    <w:rsid w:val="005F76B0"/>
    <w:rsid w:val="00604429"/>
    <w:rsid w:val="006067B0"/>
    <w:rsid w:val="00606A8B"/>
    <w:rsid w:val="00611EBA"/>
    <w:rsid w:val="006213A8"/>
    <w:rsid w:val="00623BEA"/>
    <w:rsid w:val="006269FE"/>
    <w:rsid w:val="006347E9"/>
    <w:rsid w:val="00640C87"/>
    <w:rsid w:val="006454BB"/>
    <w:rsid w:val="00657CF4"/>
    <w:rsid w:val="00661463"/>
    <w:rsid w:val="00663B8D"/>
    <w:rsid w:val="00663E00"/>
    <w:rsid w:val="00664F48"/>
    <w:rsid w:val="00664FAD"/>
    <w:rsid w:val="0067345B"/>
    <w:rsid w:val="00676037"/>
    <w:rsid w:val="00683986"/>
    <w:rsid w:val="00685035"/>
    <w:rsid w:val="00685770"/>
    <w:rsid w:val="00690DBA"/>
    <w:rsid w:val="006964F9"/>
    <w:rsid w:val="006A395F"/>
    <w:rsid w:val="006A65E2"/>
    <w:rsid w:val="006B37BD"/>
    <w:rsid w:val="006C092D"/>
    <w:rsid w:val="006C099D"/>
    <w:rsid w:val="006C18F0"/>
    <w:rsid w:val="006C5167"/>
    <w:rsid w:val="006C7E01"/>
    <w:rsid w:val="006D0862"/>
    <w:rsid w:val="006D64A5"/>
    <w:rsid w:val="006E0935"/>
    <w:rsid w:val="006E353F"/>
    <w:rsid w:val="006E35AB"/>
    <w:rsid w:val="00711AA9"/>
    <w:rsid w:val="00722155"/>
    <w:rsid w:val="007262CD"/>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3D9"/>
    <w:rsid w:val="007F50D1"/>
    <w:rsid w:val="00816D52"/>
    <w:rsid w:val="00831048"/>
    <w:rsid w:val="0083308B"/>
    <w:rsid w:val="00834272"/>
    <w:rsid w:val="00842AB4"/>
    <w:rsid w:val="00842ABA"/>
    <w:rsid w:val="008465F5"/>
    <w:rsid w:val="008625C1"/>
    <w:rsid w:val="0087671D"/>
    <w:rsid w:val="008806F9"/>
    <w:rsid w:val="00887957"/>
    <w:rsid w:val="008A57E3"/>
    <w:rsid w:val="008B5BF4"/>
    <w:rsid w:val="008C0CEE"/>
    <w:rsid w:val="008C1B18"/>
    <w:rsid w:val="008C55B7"/>
    <w:rsid w:val="008D46EC"/>
    <w:rsid w:val="008E0E25"/>
    <w:rsid w:val="008E61A1"/>
    <w:rsid w:val="008F2B4B"/>
    <w:rsid w:val="008F6693"/>
    <w:rsid w:val="009031EF"/>
    <w:rsid w:val="0090451C"/>
    <w:rsid w:val="00917EA3"/>
    <w:rsid w:val="00917EE0"/>
    <w:rsid w:val="00921C89"/>
    <w:rsid w:val="00926966"/>
    <w:rsid w:val="00926D03"/>
    <w:rsid w:val="00934036"/>
    <w:rsid w:val="00934889"/>
    <w:rsid w:val="0094541D"/>
    <w:rsid w:val="009473EA"/>
    <w:rsid w:val="00954E7E"/>
    <w:rsid w:val="009554D9"/>
    <w:rsid w:val="009572F9"/>
    <w:rsid w:val="00960D0F"/>
    <w:rsid w:val="009654CF"/>
    <w:rsid w:val="0098366F"/>
    <w:rsid w:val="00983A03"/>
    <w:rsid w:val="00986063"/>
    <w:rsid w:val="00991F67"/>
    <w:rsid w:val="00992876"/>
    <w:rsid w:val="009A0DCE"/>
    <w:rsid w:val="009A22CD"/>
    <w:rsid w:val="009A3E4B"/>
    <w:rsid w:val="009A727A"/>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7FE"/>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43DF"/>
    <w:rsid w:val="00B2071B"/>
    <w:rsid w:val="00B21E31"/>
    <w:rsid w:val="00B32B4D"/>
    <w:rsid w:val="00B4137E"/>
    <w:rsid w:val="00B54DF7"/>
    <w:rsid w:val="00B56223"/>
    <w:rsid w:val="00B56E79"/>
    <w:rsid w:val="00B57AA7"/>
    <w:rsid w:val="00B60262"/>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08B4"/>
    <w:rsid w:val="00C15F1B"/>
    <w:rsid w:val="00C16288"/>
    <w:rsid w:val="00C17D1D"/>
    <w:rsid w:val="00C35F64"/>
    <w:rsid w:val="00C408F4"/>
    <w:rsid w:val="00C45923"/>
    <w:rsid w:val="00C543E7"/>
    <w:rsid w:val="00C70225"/>
    <w:rsid w:val="00C72198"/>
    <w:rsid w:val="00C73C7D"/>
    <w:rsid w:val="00C75005"/>
    <w:rsid w:val="00C970DF"/>
    <w:rsid w:val="00CA7E71"/>
    <w:rsid w:val="00CB2673"/>
    <w:rsid w:val="00CB4821"/>
    <w:rsid w:val="00CB701D"/>
    <w:rsid w:val="00CC3F0E"/>
    <w:rsid w:val="00CD08C9"/>
    <w:rsid w:val="00CD1FE8"/>
    <w:rsid w:val="00CD38CD"/>
    <w:rsid w:val="00CD3E0C"/>
    <w:rsid w:val="00CD5565"/>
    <w:rsid w:val="00CD616C"/>
    <w:rsid w:val="00CF68D6"/>
    <w:rsid w:val="00CF7B4A"/>
    <w:rsid w:val="00D009F8"/>
    <w:rsid w:val="00D078DA"/>
    <w:rsid w:val="00D14109"/>
    <w:rsid w:val="00D14995"/>
    <w:rsid w:val="00D204F2"/>
    <w:rsid w:val="00D2455C"/>
    <w:rsid w:val="00D25023"/>
    <w:rsid w:val="00D27F8C"/>
    <w:rsid w:val="00D33843"/>
    <w:rsid w:val="00D54A6F"/>
    <w:rsid w:val="00D57D57"/>
    <w:rsid w:val="00D62E42"/>
    <w:rsid w:val="00D75D8B"/>
    <w:rsid w:val="00D772FB"/>
    <w:rsid w:val="00D805A7"/>
    <w:rsid w:val="00DA1AA0"/>
    <w:rsid w:val="00DA512B"/>
    <w:rsid w:val="00DC44A8"/>
    <w:rsid w:val="00DC5A6B"/>
    <w:rsid w:val="00DE0483"/>
    <w:rsid w:val="00DE3832"/>
    <w:rsid w:val="00DE4BEE"/>
    <w:rsid w:val="00DE5B3D"/>
    <w:rsid w:val="00DE7112"/>
    <w:rsid w:val="00DF19BE"/>
    <w:rsid w:val="00DF3263"/>
    <w:rsid w:val="00DF3B44"/>
    <w:rsid w:val="00E1372E"/>
    <w:rsid w:val="00E21D30"/>
    <w:rsid w:val="00E24D9A"/>
    <w:rsid w:val="00E27805"/>
    <w:rsid w:val="00E27A11"/>
    <w:rsid w:val="00E30497"/>
    <w:rsid w:val="00E358A2"/>
    <w:rsid w:val="00E35C9A"/>
    <w:rsid w:val="00E3771B"/>
    <w:rsid w:val="00E40979"/>
    <w:rsid w:val="00E43F26"/>
    <w:rsid w:val="00E45D4C"/>
    <w:rsid w:val="00E51125"/>
    <w:rsid w:val="00E52A36"/>
    <w:rsid w:val="00E6378B"/>
    <w:rsid w:val="00E63EC3"/>
    <w:rsid w:val="00E653DA"/>
    <w:rsid w:val="00E65958"/>
    <w:rsid w:val="00E84FE5"/>
    <w:rsid w:val="00E879A5"/>
    <w:rsid w:val="00E879FC"/>
    <w:rsid w:val="00E938F0"/>
    <w:rsid w:val="00E95A2A"/>
    <w:rsid w:val="00E9750F"/>
    <w:rsid w:val="00EA2574"/>
    <w:rsid w:val="00EA2F1F"/>
    <w:rsid w:val="00EA3F2E"/>
    <w:rsid w:val="00EA57EC"/>
    <w:rsid w:val="00EA6208"/>
    <w:rsid w:val="00EB120E"/>
    <w:rsid w:val="00EB34C8"/>
    <w:rsid w:val="00EB46E2"/>
    <w:rsid w:val="00EC0045"/>
    <w:rsid w:val="00ED452E"/>
    <w:rsid w:val="00ED68A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9E2"/>
    <w:rsid w:val="00F638CA"/>
    <w:rsid w:val="00F657C5"/>
    <w:rsid w:val="00F900B4"/>
    <w:rsid w:val="00FA0F2E"/>
    <w:rsid w:val="00FA4DB1"/>
    <w:rsid w:val="00FB17D5"/>
    <w:rsid w:val="00FB3F2A"/>
    <w:rsid w:val="00FC3593"/>
    <w:rsid w:val="00FC7511"/>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5D4C"/>
    <w:rPr>
      <w:rFonts w:ascii="Times New Roman" w:hAnsi="Times New Roman"/>
      <w:b w:val="0"/>
      <w:i w:val="0"/>
      <w:sz w:val="22"/>
    </w:rPr>
  </w:style>
  <w:style w:type="paragraph" w:styleId="NoSpacing">
    <w:name w:val="No Spacing"/>
    <w:uiPriority w:val="1"/>
    <w:qFormat/>
    <w:rsid w:val="00E45D4C"/>
    <w:pPr>
      <w:spacing w:after="0" w:line="240" w:lineRule="auto"/>
    </w:pPr>
  </w:style>
  <w:style w:type="paragraph" w:customStyle="1" w:styleId="scemptylineheader">
    <w:name w:val="sc_emptyline_header"/>
    <w:qFormat/>
    <w:rsid w:val="00E45D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5D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5D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5D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5D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5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5D4C"/>
    <w:rPr>
      <w:color w:val="808080"/>
    </w:rPr>
  </w:style>
  <w:style w:type="paragraph" w:customStyle="1" w:styleId="scdirectionallanguage">
    <w:name w:val="sc_directional_language"/>
    <w:qFormat/>
    <w:rsid w:val="00E45D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5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5D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5D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5D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5D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5D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5D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5D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5D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5D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5D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5D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5D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5D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5D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5D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5D4C"/>
    <w:rPr>
      <w:rFonts w:ascii="Times New Roman" w:hAnsi="Times New Roman"/>
      <w:color w:val="auto"/>
      <w:sz w:val="22"/>
    </w:rPr>
  </w:style>
  <w:style w:type="paragraph" w:customStyle="1" w:styleId="scclippagebillheader">
    <w:name w:val="sc_clip_page_bill_header"/>
    <w:qFormat/>
    <w:rsid w:val="00E45D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5D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5D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4C"/>
    <w:rPr>
      <w:lang w:val="en-US"/>
    </w:rPr>
  </w:style>
  <w:style w:type="paragraph" w:styleId="Footer">
    <w:name w:val="footer"/>
    <w:basedOn w:val="Normal"/>
    <w:link w:val="FooterChar"/>
    <w:uiPriority w:val="99"/>
    <w:unhideWhenUsed/>
    <w:rsid w:val="00E45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4C"/>
    <w:rPr>
      <w:lang w:val="en-US"/>
    </w:rPr>
  </w:style>
  <w:style w:type="paragraph" w:styleId="ListParagraph">
    <w:name w:val="List Paragraph"/>
    <w:basedOn w:val="Normal"/>
    <w:uiPriority w:val="34"/>
    <w:qFormat/>
    <w:rsid w:val="00E45D4C"/>
    <w:pPr>
      <w:ind w:left="720"/>
      <w:contextualSpacing/>
    </w:pPr>
  </w:style>
  <w:style w:type="paragraph" w:customStyle="1" w:styleId="scbillfooter">
    <w:name w:val="sc_bill_footer"/>
    <w:qFormat/>
    <w:rsid w:val="00E45D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5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5D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5D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5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5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5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5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5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5D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5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5D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5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5D4C"/>
    <w:pPr>
      <w:widowControl w:val="0"/>
      <w:suppressAutoHyphens/>
      <w:spacing w:after="0" w:line="360" w:lineRule="auto"/>
    </w:pPr>
    <w:rPr>
      <w:rFonts w:ascii="Times New Roman" w:hAnsi="Times New Roman"/>
      <w:lang w:val="en-US"/>
    </w:rPr>
  </w:style>
  <w:style w:type="paragraph" w:customStyle="1" w:styleId="sctableln">
    <w:name w:val="sc_table_ln"/>
    <w:qFormat/>
    <w:rsid w:val="00E45D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5D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5D4C"/>
    <w:rPr>
      <w:strike/>
      <w:dstrike w:val="0"/>
    </w:rPr>
  </w:style>
  <w:style w:type="character" w:customStyle="1" w:styleId="scinsert">
    <w:name w:val="sc_insert"/>
    <w:uiPriority w:val="1"/>
    <w:qFormat/>
    <w:rsid w:val="00E45D4C"/>
    <w:rPr>
      <w:caps w:val="0"/>
      <w:smallCaps w:val="0"/>
      <w:strike w:val="0"/>
      <w:dstrike w:val="0"/>
      <w:vanish w:val="0"/>
      <w:u w:val="single"/>
      <w:vertAlign w:val="baseline"/>
    </w:rPr>
  </w:style>
  <w:style w:type="character" w:customStyle="1" w:styleId="scinsertred">
    <w:name w:val="sc_insert_red"/>
    <w:uiPriority w:val="1"/>
    <w:qFormat/>
    <w:rsid w:val="00E45D4C"/>
    <w:rPr>
      <w:caps w:val="0"/>
      <w:smallCaps w:val="0"/>
      <w:strike w:val="0"/>
      <w:dstrike w:val="0"/>
      <w:vanish w:val="0"/>
      <w:color w:val="FF0000"/>
      <w:u w:val="single"/>
      <w:vertAlign w:val="baseline"/>
    </w:rPr>
  </w:style>
  <w:style w:type="character" w:customStyle="1" w:styleId="scinsertblue">
    <w:name w:val="sc_insert_blue"/>
    <w:uiPriority w:val="1"/>
    <w:qFormat/>
    <w:rsid w:val="00E45D4C"/>
    <w:rPr>
      <w:caps w:val="0"/>
      <w:smallCaps w:val="0"/>
      <w:strike w:val="0"/>
      <w:dstrike w:val="0"/>
      <w:vanish w:val="0"/>
      <w:color w:val="0070C0"/>
      <w:u w:val="single"/>
      <w:vertAlign w:val="baseline"/>
    </w:rPr>
  </w:style>
  <w:style w:type="character" w:customStyle="1" w:styleId="scstrikered">
    <w:name w:val="sc_strike_red"/>
    <w:uiPriority w:val="1"/>
    <w:qFormat/>
    <w:rsid w:val="00E45D4C"/>
    <w:rPr>
      <w:strike/>
      <w:dstrike w:val="0"/>
      <w:color w:val="FF0000"/>
    </w:rPr>
  </w:style>
  <w:style w:type="character" w:customStyle="1" w:styleId="scstrikeblue">
    <w:name w:val="sc_strike_blue"/>
    <w:uiPriority w:val="1"/>
    <w:qFormat/>
    <w:rsid w:val="00E45D4C"/>
    <w:rPr>
      <w:strike/>
      <w:dstrike w:val="0"/>
      <w:color w:val="0070C0"/>
    </w:rPr>
  </w:style>
  <w:style w:type="character" w:customStyle="1" w:styleId="scinsertbluenounderline">
    <w:name w:val="sc_insert_blue_no_underline"/>
    <w:uiPriority w:val="1"/>
    <w:qFormat/>
    <w:rsid w:val="00E45D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5D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5D4C"/>
    <w:rPr>
      <w:strike/>
      <w:dstrike w:val="0"/>
      <w:color w:val="0070C0"/>
      <w:lang w:val="en-US"/>
    </w:rPr>
  </w:style>
  <w:style w:type="character" w:customStyle="1" w:styleId="scstrikerednoncodified">
    <w:name w:val="sc_strike_red_non_codified"/>
    <w:uiPriority w:val="1"/>
    <w:qFormat/>
    <w:rsid w:val="00E45D4C"/>
    <w:rPr>
      <w:strike/>
      <w:dstrike w:val="0"/>
      <w:color w:val="FF0000"/>
    </w:rPr>
  </w:style>
  <w:style w:type="paragraph" w:customStyle="1" w:styleId="scbillsiglines">
    <w:name w:val="sc_bill_sig_lines"/>
    <w:qFormat/>
    <w:rsid w:val="00E45D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5D4C"/>
    <w:rPr>
      <w:bdr w:val="none" w:sz="0" w:space="0" w:color="auto"/>
      <w:shd w:val="clear" w:color="auto" w:fill="FEC6C6"/>
    </w:rPr>
  </w:style>
  <w:style w:type="character" w:customStyle="1" w:styleId="screstoreblue">
    <w:name w:val="sc_restore_blue"/>
    <w:uiPriority w:val="1"/>
    <w:qFormat/>
    <w:rsid w:val="00E45D4C"/>
    <w:rPr>
      <w:color w:val="4472C4" w:themeColor="accent1"/>
      <w:bdr w:val="none" w:sz="0" w:space="0" w:color="auto"/>
      <w:shd w:val="clear" w:color="auto" w:fill="auto"/>
    </w:rPr>
  </w:style>
  <w:style w:type="character" w:customStyle="1" w:styleId="screstorered">
    <w:name w:val="sc_restore_red"/>
    <w:uiPriority w:val="1"/>
    <w:qFormat/>
    <w:rsid w:val="00E45D4C"/>
    <w:rPr>
      <w:color w:val="FF0000"/>
      <w:bdr w:val="none" w:sz="0" w:space="0" w:color="auto"/>
      <w:shd w:val="clear" w:color="auto" w:fill="auto"/>
    </w:rPr>
  </w:style>
  <w:style w:type="character" w:customStyle="1" w:styleId="scstrikenewblue">
    <w:name w:val="sc_strike_new_blue"/>
    <w:uiPriority w:val="1"/>
    <w:qFormat/>
    <w:rsid w:val="00E45D4C"/>
    <w:rPr>
      <w:strike w:val="0"/>
      <w:dstrike/>
      <w:color w:val="0070C0"/>
      <w:u w:val="none"/>
    </w:rPr>
  </w:style>
  <w:style w:type="character" w:customStyle="1" w:styleId="scstrikenewred">
    <w:name w:val="sc_strike_new_red"/>
    <w:uiPriority w:val="1"/>
    <w:qFormat/>
    <w:rsid w:val="00E45D4C"/>
    <w:rPr>
      <w:strike w:val="0"/>
      <w:dstrike/>
      <w:color w:val="FF0000"/>
      <w:u w:val="none"/>
    </w:rPr>
  </w:style>
  <w:style w:type="character" w:customStyle="1" w:styleId="scamendsenate">
    <w:name w:val="sc_amend_senate"/>
    <w:uiPriority w:val="1"/>
    <w:qFormat/>
    <w:rsid w:val="00E45D4C"/>
    <w:rPr>
      <w:bdr w:val="none" w:sz="0" w:space="0" w:color="auto"/>
      <w:shd w:val="clear" w:color="auto" w:fill="FFF2CC" w:themeFill="accent4" w:themeFillTint="33"/>
    </w:rPr>
  </w:style>
  <w:style w:type="character" w:customStyle="1" w:styleId="scamendhouse">
    <w:name w:val="sc_amend_house"/>
    <w:uiPriority w:val="1"/>
    <w:qFormat/>
    <w:rsid w:val="00E45D4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5112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40&amp;session=126&amp;summary=B" TargetMode="External" Id="R74c972aff79f4eec" /><Relationship Type="http://schemas.openxmlformats.org/officeDocument/2006/relationships/hyperlink" Target="https://www.scstatehouse.gov/sess126_2025-2026/prever/5740_20260625.docx" TargetMode="External" Id="R859ad72f800144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269FE"/>
    <w:rsid w:val="006B363F"/>
    <w:rsid w:val="007070D2"/>
    <w:rsid w:val="007262CD"/>
    <w:rsid w:val="00730C87"/>
    <w:rsid w:val="00776F2C"/>
    <w:rsid w:val="008F7723"/>
    <w:rsid w:val="009031EF"/>
    <w:rsid w:val="00912A5F"/>
    <w:rsid w:val="00940EED"/>
    <w:rsid w:val="00985255"/>
    <w:rsid w:val="009A727A"/>
    <w:rsid w:val="009C3651"/>
    <w:rsid w:val="00A51DBA"/>
    <w:rsid w:val="00B20DA6"/>
    <w:rsid w:val="00B457AF"/>
    <w:rsid w:val="00BF56C3"/>
    <w:rsid w:val="00C818FB"/>
    <w:rsid w:val="00CC0451"/>
    <w:rsid w:val="00D6665C"/>
    <w:rsid w:val="00D900BD"/>
    <w:rsid w:val="00DE3832"/>
    <w:rsid w:val="00DF326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f6ba0f7b-87da-4962-a7a8-5a3aa88f5410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b6cc2f8b-bdac-4e93-8d2f-8c19718e02ab</T_BILL_REQUEST_REQUEST>
  <T_BILL_R_ORIGINALDRAFT>b3c5fb6c-831d-49c9-8edc-6b64fb8e5876</T_BILL_R_ORIGINALDRAFT>
  <T_BILL_SPONSOR_SPONSOR>dbad3b11-55e9-4e10-a8f0-b3d6a7587a48</T_BILL_SPONSOR_SPONSOR>
  <T_BILL_T_BILLNAME>[5740]</T_BILL_T_BILLNAME>
  <T_BILL_T_BILLNUMBER>5740</T_BILL_T_BILLNUMBER>
  <T_BILL_T_BILLTITLE>TO AMEND THE SOUTH CAROLINA CODE OF LAWS BY AMENDING SECTION 8‑29‑10, RELATING TO THE REQUIRED VERIFICATION OF WHETHER CERTAIN INDIVIDUALS ARE LAWFULLY PRESENT IN THE UNITED STATES WHEN APPLYING FOR PUBLIC BENEFITS, SO AS TO REQUIRE STATE AGENCIES AND POLITICAL SUBDIVISIONS TO REFER AN APPLICANT’S INFORMATION TO UNITED STATES IMMIGRATION AND CUSTOMS ENFORCEMENT IN CERTAIN CIRCUMSTANCES.</T_BILL_T_BILLTITLE>
  <T_BILL_T_CHAMBER>house</T_BILL_T_CHAMBER>
  <T_BILL_T_FILENAME> </T_BILL_T_FILENAME>
  <T_BILL_T_LEGTYPE>bill_statewide</T_BILL_T_LEGTYPE>
  <T_BILL_T_RATNUMBERSTRING>HNone</T_BILL_T_RATNUMBERSTRING>
  <T_BILL_T_SECTIONS>[{"SectionUUID":"7a743113-cbd3-4146-889e-b8db0a5454e8","SectionName":"code_section","SectionNumber":1,"SectionType":"code_section","CodeSections":[{"CodeSectionBookmarkName":"cs_T8C29N10_93e116a93","IsConstitutionSection":false,"Identity":"8-29-10","IsNew":false,"SubSections":[{"Level":1,"Identity":"T8C29N10SE","SubSectionBookmarkName":"ss_T8C29N10SE_lv1_80783a6d5","IsNewSubSection":false,"SubSectionReplacement":""},{"Level":2,"Identity":"T8C29N10S1","SubSectionBookmarkName":"ss_T8C29N10S1_lv2_94004e647","IsNewSubSection":false,"SubSectionReplacement":""},{"Level":2,"Identity":"T8C29N10S2","SubSectionBookmarkName":"ss_T8C29N10S2_lv2_61ef160b3","IsNewSubSection":false,"SubSectionReplacement":""}],"TitleRelatedTo":"the required verification of whether certain individuals are lawfully present in the United States when applying for public benefits","TitleSoAsTo":"require state agencies and political subdivisions to refer an applicant's information to United States Immigration and Customs Enforcement in certain circumstances","Deleted":false,"IsStricken":false}],"TitleText":"","DisableControls":false,"Deleted":false,"RepealItems":[],"SectionBookmarkName":"bs_num_1_4d38069e3"},{"SectionUUID":"8f03ca95-8faa-4d43-a9c2-8afc498075bd","SectionName":"standard_eff_date_section","SectionNumber":2,"SectionType":"drafting_clause","CodeSections":[],"TitleText":"","DisableControls":false,"Deleted":false,"RepealItems":[],"SectionBookmarkName":"bs_num_2_lastsection"}]</T_BILL_T_SECTIONS>
  <T_BILL_T_SUBJECT>Citizenship and Public Benefits</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F21C6-F918-4F37-9AED-99404E18F8A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2026-05-14T16:49:00Z</cp:lastPrinted>
  <dcterms:created xsi:type="dcterms:W3CDTF">2026-05-14T18:28:00Z</dcterms:created>
  <dcterms:modified xsi:type="dcterms:W3CDTF">2026-05-14T18:28:00Z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d70cf824-5f2f-4a11-b3d6-bc186ef2ea7f</vt:lpwstr>
  </property>
</Properties>
</file>