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5742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Bowers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LC-0399DG26.docx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Annexation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6/25/2026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6/25/2026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fa7f94b0fce47a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2ad1f70f41b4ce4">
        <w:r>
          <w:rPr>
            <w:rStyle w:val="Hyperlink"/>
            <w:u w:val="single"/>
          </w:rPr>
          <w:t>06/25/2026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p w:rsidRPr="001A36F3" w:rsidR="001A36F3" w:rsidP="001A36F3" w:rsidRDefault="009D7093" w14:paraId="128D52B8" w14:textId="26E11863">
      <w:pPr>
        <w:pStyle w:val="scbilltitle"/>
      </w:pPr>
      <w:sdt>
        <w:sdtPr>
          <w:alias w:val="bill_title"/>
          <w:tag w:val="bill_title"/>
          <w:id w:val="-1459021568"/>
          <w:lock w:val="sdtLocked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BILLTITLE[1]" w:storeItemID="{A70AC2F9-CF59-46A9-A8A7-29CBD0ED4110}"/>
          <w:text/>
        </w:sdtPr>
        <w:sdtEndPr/>
        <w:sdtContent>
          <w:r w:rsidRPr="001A36F3" w:rsidR="001A36F3">
            <w:t>TO AMEND THE SOUTH CAROLINA CODE OF LAWS</w:t>
          </w:r>
          <w:r w:rsidR="00502B8C">
            <w:t xml:space="preserve"> by adding section 4-9-125</w:t>
          </w:r>
          <w:r w:rsidRPr="001A36F3" w:rsidR="001A36F3">
            <w:t xml:space="preserve"> SO AS TO PROVIDE THAT A COUNTY COUNCIL MAY, BY ORDINANCE, PROHIBIT ANNEXATION WITHIN THE COUNTY BY MUNICIPALITIES OR ANY OTHER POLITICAL SUBDIVISION OF THE STATE, UNTIL A COMPREHENSIVE INFRASTRUCTURE IMPACT STUDY AND MITIGATION PLAN HAS BEEN COMPLETED AND APPROVED BY THE COUNTY COUNCIL.</w:t>
          </w:r>
        </w:sdtContent>
      </w:sdt>
    </w:p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a809d95f" w:id="1"/>
      <w:r w:rsidRPr="0094541D">
        <w:t>B</w:t>
      </w:r>
      <w:bookmarkEnd w:id="1"/>
      <w:r w:rsidRPr="0094541D">
        <w:t>e it enacted by the General Assembly of the State of South Carolina:</w:t>
      </w:r>
    </w:p>
    <w:p w:rsidRPr="00DF3B44" w:rsidR="007E06BB" w:rsidP="00787433" w:rsidRDefault="007E06BB" w14:paraId="3D8F1FED" w14:textId="77777777">
      <w:pPr>
        <w:pStyle w:val="scemptyline"/>
      </w:pPr>
    </w:p>
    <w:p w:rsidR="00D61485" w:rsidRDefault="00D61485" w14:paraId="6EFC3769" w14:textId="77777777">
      <w:pPr>
        <w:pStyle w:val="scdirectionallanguage"/>
      </w:pPr>
      <w:bookmarkStart w:name="bs_num_1_8af6be713" w:id="2"/>
      <w:r>
        <w:t>S</w:t>
      </w:r>
      <w:bookmarkEnd w:id="2"/>
      <w:r>
        <w:t>ECTION 1.</w:t>
      </w:r>
      <w:r>
        <w:tab/>
      </w:r>
      <w:bookmarkStart w:name="dl_112a6fdd3" w:id="3"/>
      <w:r>
        <w:t>A</w:t>
      </w:r>
      <w:bookmarkEnd w:id="3"/>
      <w:r>
        <w:t>rticle 1, Chapter 9, Title 4 of the S.C. Code is amended by adding:</w:t>
      </w:r>
    </w:p>
    <w:p w:rsidR="00D61485" w:rsidRDefault="00D61485" w14:paraId="3DEE5B63" w14:textId="77777777">
      <w:pPr>
        <w:pStyle w:val="scnewcodesection"/>
      </w:pPr>
    </w:p>
    <w:p w:rsidR="00D61485" w:rsidRDefault="00D61485" w14:paraId="2446E325" w14:textId="0E520836">
      <w:pPr>
        <w:pStyle w:val="scnewcodesection"/>
      </w:pPr>
      <w:r>
        <w:tab/>
      </w:r>
      <w:bookmarkStart w:name="ns_T4C9N125_909779c70" w:id="4"/>
      <w:r>
        <w:t>S</w:t>
      </w:r>
      <w:bookmarkEnd w:id="4"/>
      <w:r>
        <w:t>ection 4‑9‑125.</w:t>
      </w:r>
      <w:r w:rsidR="00483237">
        <w:t xml:space="preserve"> A county governing body may adopt an ordinance prohibiting annexation within the county by a municipality until a comprehensive infrastructure impact study and mitigation plan has been submitted to and approved by the county governing body.</w:t>
      </w:r>
    </w:p>
    <w:p w:rsidR="00D61485" w:rsidRDefault="00D61485" w14:paraId="4E84CCD8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F42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2C815BC" w:rsidR="00685035" w:rsidRPr="007B4AF7" w:rsidRDefault="009D709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24324">
              <w:rPr>
                <w:noProof/>
              </w:rPr>
              <w:t>LC-0399DG26.docx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A3672"/>
    <w:rsid w:val="001A36F3"/>
    <w:rsid w:val="001B6DA2"/>
    <w:rsid w:val="001C25EC"/>
    <w:rsid w:val="001F0F40"/>
    <w:rsid w:val="001F2A41"/>
    <w:rsid w:val="001F313F"/>
    <w:rsid w:val="001F331D"/>
    <w:rsid w:val="001F394C"/>
    <w:rsid w:val="002038AA"/>
    <w:rsid w:val="002114C8"/>
    <w:rsid w:val="0021166F"/>
    <w:rsid w:val="00216120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90AC4"/>
    <w:rsid w:val="002965DA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028B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C60AA"/>
    <w:rsid w:val="003C6ED5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4CED"/>
    <w:rsid w:val="004644E2"/>
    <w:rsid w:val="00465E12"/>
    <w:rsid w:val="00466CD0"/>
    <w:rsid w:val="00473583"/>
    <w:rsid w:val="00477218"/>
    <w:rsid w:val="00477F32"/>
    <w:rsid w:val="00481850"/>
    <w:rsid w:val="00483237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2B8C"/>
    <w:rsid w:val="005071E4"/>
    <w:rsid w:val="005102BE"/>
    <w:rsid w:val="00521266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1DD9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96D4A"/>
    <w:rsid w:val="006A395F"/>
    <w:rsid w:val="006A65E2"/>
    <w:rsid w:val="006B37BD"/>
    <w:rsid w:val="006C092D"/>
    <w:rsid w:val="006C099D"/>
    <w:rsid w:val="006C18F0"/>
    <w:rsid w:val="006C7E01"/>
    <w:rsid w:val="006D28C2"/>
    <w:rsid w:val="006D64A5"/>
    <w:rsid w:val="006E0935"/>
    <w:rsid w:val="006E353F"/>
    <w:rsid w:val="006E35AB"/>
    <w:rsid w:val="00711AA9"/>
    <w:rsid w:val="00722155"/>
    <w:rsid w:val="00730C87"/>
    <w:rsid w:val="00737F19"/>
    <w:rsid w:val="00754039"/>
    <w:rsid w:val="00765620"/>
    <w:rsid w:val="00782BF8"/>
    <w:rsid w:val="00783C75"/>
    <w:rsid w:val="007849D9"/>
    <w:rsid w:val="00787433"/>
    <w:rsid w:val="007A10F1"/>
    <w:rsid w:val="007A3D50"/>
    <w:rsid w:val="007B24A0"/>
    <w:rsid w:val="007B2D29"/>
    <w:rsid w:val="007B412F"/>
    <w:rsid w:val="007B4AF7"/>
    <w:rsid w:val="007B4DBF"/>
    <w:rsid w:val="007C5458"/>
    <w:rsid w:val="007C70B4"/>
    <w:rsid w:val="007D2C67"/>
    <w:rsid w:val="007D5793"/>
    <w:rsid w:val="007E06BB"/>
    <w:rsid w:val="007F50D1"/>
    <w:rsid w:val="00816D52"/>
    <w:rsid w:val="00824324"/>
    <w:rsid w:val="00831048"/>
    <w:rsid w:val="00834272"/>
    <w:rsid w:val="008625C1"/>
    <w:rsid w:val="008702F3"/>
    <w:rsid w:val="0087671D"/>
    <w:rsid w:val="008806F9"/>
    <w:rsid w:val="00887957"/>
    <w:rsid w:val="008A57E3"/>
    <w:rsid w:val="008B5BF4"/>
    <w:rsid w:val="008C0CEE"/>
    <w:rsid w:val="008C1B18"/>
    <w:rsid w:val="008D46EC"/>
    <w:rsid w:val="008D73C6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36302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52F8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408D"/>
    <w:rsid w:val="00A97523"/>
    <w:rsid w:val="00AA3FA7"/>
    <w:rsid w:val="00AA7824"/>
    <w:rsid w:val="00AB0FA3"/>
    <w:rsid w:val="00AB73BF"/>
    <w:rsid w:val="00AC335C"/>
    <w:rsid w:val="00AC3BDE"/>
    <w:rsid w:val="00AC463E"/>
    <w:rsid w:val="00AD3BE2"/>
    <w:rsid w:val="00AD3E3D"/>
    <w:rsid w:val="00AE1EE4"/>
    <w:rsid w:val="00AE36EC"/>
    <w:rsid w:val="00AE7406"/>
    <w:rsid w:val="00AF1688"/>
    <w:rsid w:val="00AF16CE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360A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2EE0"/>
    <w:rsid w:val="00D05BAF"/>
    <w:rsid w:val="00D06D3D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1485"/>
    <w:rsid w:val="00D62E42"/>
    <w:rsid w:val="00D772FB"/>
    <w:rsid w:val="00DA1AA0"/>
    <w:rsid w:val="00DA512B"/>
    <w:rsid w:val="00DC44A8"/>
    <w:rsid w:val="00DD7C9D"/>
    <w:rsid w:val="00DE4BEE"/>
    <w:rsid w:val="00DE5B3D"/>
    <w:rsid w:val="00DE7112"/>
    <w:rsid w:val="00DF19BE"/>
    <w:rsid w:val="00DF3B44"/>
    <w:rsid w:val="00DF4297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1C46"/>
    <w:rsid w:val="00E52A36"/>
    <w:rsid w:val="00E55AAF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3F6F"/>
    <w:rsid w:val="00EF531F"/>
    <w:rsid w:val="00F04646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E4B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6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765620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765620"/>
    <w:pPr>
      <w:spacing w:after="0" w:line="240" w:lineRule="auto"/>
    </w:pPr>
  </w:style>
  <w:style w:type="paragraph" w:customStyle="1" w:styleId="scemptylineheader">
    <w:name w:val="sc_emptyline_header"/>
    <w:qFormat/>
    <w:rsid w:val="0076562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76562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76562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76562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7656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7656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765620"/>
    <w:rPr>
      <w:color w:val="808080"/>
    </w:rPr>
  </w:style>
  <w:style w:type="paragraph" w:customStyle="1" w:styleId="scdirectionallanguage">
    <w:name w:val="sc_directional_language"/>
    <w:qFormat/>
    <w:rsid w:val="007656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7656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76562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7656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765620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76562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7656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76562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76562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7656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7656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7656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7656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7656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6562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76562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76562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765620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76562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76562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76562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5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62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5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620"/>
    <w:rPr>
      <w:lang w:val="en-US"/>
    </w:rPr>
  </w:style>
  <w:style w:type="paragraph" w:styleId="ListParagraph">
    <w:name w:val="List Paragraph"/>
    <w:basedOn w:val="Normal"/>
    <w:uiPriority w:val="34"/>
    <w:qFormat/>
    <w:rsid w:val="00765620"/>
    <w:pPr>
      <w:ind w:left="720"/>
      <w:contextualSpacing/>
    </w:pPr>
  </w:style>
  <w:style w:type="paragraph" w:customStyle="1" w:styleId="scbillfooter">
    <w:name w:val="sc_bill_footer"/>
    <w:qFormat/>
    <w:rsid w:val="00765620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76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76562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76562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7656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7656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7656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7656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7656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76562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7656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76562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7656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76562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76562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76562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765620"/>
    <w:rPr>
      <w:strike/>
      <w:dstrike w:val="0"/>
    </w:rPr>
  </w:style>
  <w:style w:type="character" w:customStyle="1" w:styleId="scinsert">
    <w:name w:val="sc_insert"/>
    <w:uiPriority w:val="1"/>
    <w:qFormat/>
    <w:rsid w:val="0076562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76562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76562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65620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65620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76562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76562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76562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65620"/>
    <w:rPr>
      <w:strike/>
      <w:dstrike w:val="0"/>
      <w:color w:val="FF0000"/>
    </w:rPr>
  </w:style>
  <w:style w:type="paragraph" w:customStyle="1" w:styleId="scbillsiglines">
    <w:name w:val="sc_bill_sig_lines"/>
    <w:qFormat/>
    <w:rsid w:val="0076562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76562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76562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76562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76562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765620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765620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765620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742&amp;session=126&amp;summary=B" TargetMode="External" Id="R1fa7f94b0fce47a4" /><Relationship Type="http://schemas.openxmlformats.org/officeDocument/2006/relationships/hyperlink" Target="https://www.scstatehouse.gov/sess126_2025-2026/prever/5742_20260625.docx" TargetMode="External" Id="R42ad1f70f41b4ce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A3672"/>
    <w:rsid w:val="001B20DA"/>
    <w:rsid w:val="001C48FD"/>
    <w:rsid w:val="002965DA"/>
    <w:rsid w:val="002A7C8A"/>
    <w:rsid w:val="002D4365"/>
    <w:rsid w:val="003E4FBC"/>
    <w:rsid w:val="003F4940"/>
    <w:rsid w:val="004E2BB5"/>
    <w:rsid w:val="00580C56"/>
    <w:rsid w:val="00696D4A"/>
    <w:rsid w:val="006B363F"/>
    <w:rsid w:val="006D28C2"/>
    <w:rsid w:val="007070D2"/>
    <w:rsid w:val="00730C87"/>
    <w:rsid w:val="00776F2C"/>
    <w:rsid w:val="007B24A0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47fdefb6-ce57-45eb-8373-88442a3e1737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2026-06-25T00:00:00-04:00</T_BILL_DT_VERSION>
  <T_BILL_D_HOUSEINTRODATE>2026-06-25</T_BILL_D_HOUSEINTRODATE>
  <T_BILL_D_INTRODATE>2026-06-25</T_BILL_D_INTRODATE>
  <T_BILL_N_INTERNALVERSIONNUMBER>1</T_BILL_N_INTERNALVERSIONNUMBER>
  <T_BILL_N_SESSION>126</T_BILL_N_SESSION>
  <T_BILL_N_VERSIONNUMBER>1</T_BILL_N_VERSIONNUMBER>
  <T_BILL_N_YEAR>2026</T_BILL_N_YEAR>
  <T_BILL_REQUEST_REQUEST>6604a7d9-4800-4bfa-91c8-4d6ae8c889cc</T_BILL_REQUEST_REQUEST>
  <T_BILL_R_ORIGINALDRAFT>f2b878f5-7a71-4519-b848-0e9c53ec49fe</T_BILL_R_ORIGINALDRAFT>
  <T_BILL_SPONSOR_SPONSOR>ab9eead3-5d12-470c-9597-2a655117b20a</T_BILL_SPONSOR_SPONSOR>
  <T_BILL_T_BILLNAME>[5742]</T_BILL_T_BILLNAME>
  <T_BILL_T_BILLNUMBER>5742</T_BILL_T_BILLNUMBER>
  <T_BILL_T_BILLTITLE>TO AMEND THE SOUTH CAROLINA CODE OF LAWS by adding section 4-9-125 SO AS TO PROVIDE THAT A COUNTY COUNCIL MAY, BY ORDINANCE, PROHIBIT ANNEXATION WITHIN THE COUNTY BY MUNICIPALITIES OR ANY OTHER POLITICAL SUBDIVISION OF THE STATE, UNTIL A COMPREHENSIVE INFRASTRUCTURE IMPACT STUDY AND MITIGATION PLAN HAS BEEN COMPLETED AND APPROVED BY THE COUNTY COUNCIL.</T_BILL_T_BILLTITLE>
  <T_BILL_T_CHAMBER>house</T_BILL_T_CHAMBER>
  <T_BILL_T_FILENAME> </T_BILL_T_FILENAME>
  <T_BILL_T_LEGTYPE>bill_statewide</T_BILL_T_LEGTYPE>
  <T_BILL_T_RATNUMBERSTRING>HNone</T_BILL_T_RATNUMBERSTRING>
  <T_BILL_T_SECTIONS>[{"SectionUUID":"51e405e4-7f8c-47f2-9691-a2e788291a5b","SectionName":"code_section","SectionNumber":1,"SectionType":"code_section","CodeSections":[{"CodeSectionBookmarkName":"ns_T4C9N125_909779c70","IsConstitutionSection":false,"Identity":"4-9-125","IsNew":true,"SubSections":[],"TitleRelatedTo":"","TitleSoAsTo":"allow a county governing body, by ordinance, to prohibit annexation by a muncipality until a comprehensive infrastructure impact study and mitigation plan has been approved by the county governing body. ","Deleted":false,"IsStricken":false}],"TitleText":"","DisableControls":false,"Deleted":false,"RepealItems":[],"SectionBookmarkName":"bs_num_1_8af6be713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Annexation</T_BILL_T_SUBJECT>
  <T_BILL_UR_DRAFTER>davidgood@scstatehouse.gov</T_BILL_UR_DRAFTER>
  <T_BILL_UR_DRAFTINGASSISTANT>annarushton@scstatehouse.gov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179871-204A-4593-B45D-BD67B291309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721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cp:lastPrinted>2026-01-16T13:48:00Z</cp:lastPrinted>
  <dcterms:created xsi:type="dcterms:W3CDTF">2026-01-16T15:08:00Z</dcterms:created>
  <dcterms:modified xsi:type="dcterms:W3CDTF">2026-01-16T15:08:00Z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GrammarlyDocumentId">
    <vt:lpwstr>4885a7ae-8910-4007-bc6c-0e34e4c80f34</vt:lpwstr>
  </property>
</Properties>
</file>