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LC-0606CM-RM26.docx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Gloria Rickenbacker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704674312d03488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a1090b07ae34ea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52336AD">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4E6B4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BC2234" w14:paraId="48DB32D0" w14:textId="31CD965D">
          <w:pPr>
            <w:pStyle w:val="scresolutiontitle"/>
          </w:pPr>
          <w:r>
            <w:t>TO RECOGNIZE AND HONOR GLORIA RICKENBACKER-HUTTO OF ORANGEBURG, FOUNDER AND PRESIDENT OF THE RICKENBACKER XCEL FOUNDATION, FOR HER MANY YEARS OF TIRELESS SERVICE RAISING FUNDS FOR ALZHEIMER’S RESEARCH.</w:t>
          </w:r>
        </w:p>
      </w:sdtContent>
    </w:sdt>
    <w:p w:rsidR="0010776B" w:rsidP="00091FD9" w:rsidRDefault="0010776B" w14:paraId="48DB32D1" w14:textId="56627158">
      <w:pPr>
        <w:pStyle w:val="scresolutiontitle"/>
      </w:pPr>
    </w:p>
    <w:p w:rsidR="00D701BC" w:rsidP="00084D53" w:rsidRDefault="008C3A19" w14:paraId="32B0AA57" w14:textId="10647E2E">
      <w:pPr>
        <w:pStyle w:val="scresolutionwhereas"/>
      </w:pPr>
      <w:bookmarkStart w:name="wa_056020b4f" w:id="1"/>
      <w:r w:rsidRPr="00084D53">
        <w:t>W</w:t>
      </w:r>
      <w:bookmarkEnd w:id="1"/>
      <w:r w:rsidRPr="00084D53">
        <w:t>hereas,</w:t>
      </w:r>
      <w:r w:rsidR="00D701BC">
        <w:t xml:space="preserve"> the South Carolina House of Representatives is pleased to salute </w:t>
      </w:r>
      <w:r w:rsidRPr="00D701BC" w:rsidR="00D701BC">
        <w:t xml:space="preserve">the founder and president of </w:t>
      </w:r>
      <w:r w:rsidR="00B875F0">
        <w:t xml:space="preserve">the </w:t>
      </w:r>
      <w:r w:rsidRPr="00D701BC" w:rsidR="00D701BC">
        <w:t>Rickenbacker Xcel Foundation</w:t>
      </w:r>
      <w:r w:rsidR="00D701BC">
        <w:t xml:space="preserve">, </w:t>
      </w:r>
      <w:r w:rsidRPr="00D701BC" w:rsidR="00D701BC">
        <w:t>Gloria Rickenbacker</w:t>
      </w:r>
      <w:r w:rsidR="0085031D">
        <w:t>‑Hutto</w:t>
      </w:r>
      <w:r w:rsidR="00D701BC">
        <w:t xml:space="preserve">, </w:t>
      </w:r>
      <w:r w:rsidR="00B875F0">
        <w:t xml:space="preserve">who has </w:t>
      </w:r>
      <w:r w:rsidR="00715538">
        <w:t>dedicated many years to the worthy goal of raising funds for Alzheimer’s research; and</w:t>
      </w:r>
    </w:p>
    <w:p w:rsidR="008C3A19" w:rsidP="00AF1A81" w:rsidRDefault="008C3A19" w14:paraId="69ECC539" w14:textId="77777777">
      <w:pPr>
        <w:pStyle w:val="scemptyline"/>
      </w:pPr>
    </w:p>
    <w:p w:rsidR="00686504" w:rsidP="00686504" w:rsidRDefault="00F935A0" w14:paraId="7220BB83" w14:textId="1958CE89">
      <w:pPr>
        <w:pStyle w:val="scresolutionwhereas"/>
      </w:pPr>
      <w:bookmarkStart w:name="wa_7e7089101" w:id="2"/>
      <w:r>
        <w:t>W</w:t>
      </w:r>
      <w:bookmarkEnd w:id="2"/>
      <w:r>
        <w:t>hereas,</w:t>
      </w:r>
      <w:r w:rsidR="001347EE">
        <w:t xml:space="preserve"> </w:t>
      </w:r>
      <w:r w:rsidR="00686504">
        <w:t>the Rickenbacker Xcel Foundation hosts an annual black</w:t>
      </w:r>
      <w:r w:rsidR="00352263">
        <w:t>‑</w:t>
      </w:r>
      <w:r w:rsidR="00686504">
        <w:t xml:space="preserve">tie gala for the benefit of Alzheimer’s research. </w:t>
      </w:r>
      <w:r w:rsidR="00BB278F">
        <w:t>I</w:t>
      </w:r>
      <w:r w:rsidRPr="00BB278F" w:rsidR="00BB278F">
        <w:t>n December 1996</w:t>
      </w:r>
      <w:r w:rsidR="00BB278F">
        <w:t xml:space="preserve">, </w:t>
      </w:r>
      <w:r w:rsidR="00686504">
        <w:t xml:space="preserve">Gloria, daughter of the late Saul Rickenbacker Sr., joined with other family members to </w:t>
      </w:r>
      <w:r w:rsidR="00752A8C">
        <w:t>inaugurate</w:t>
      </w:r>
      <w:r w:rsidR="00686504">
        <w:t xml:space="preserve"> the gala. The event first </w:t>
      </w:r>
      <w:r w:rsidR="00B21511">
        <w:t>opened</w:t>
      </w:r>
      <w:r w:rsidR="00686504">
        <w:t xml:space="preserve"> at the Kappa Kastle but quickly outgrew that building</w:t>
      </w:r>
      <w:r w:rsidR="00E005EF">
        <w:t xml:space="preserve">, </w:t>
      </w:r>
      <w:r w:rsidR="00686504">
        <w:t>moved to another location</w:t>
      </w:r>
      <w:r w:rsidR="00E005EF">
        <w:t>,</w:t>
      </w:r>
      <w:r w:rsidR="00686504">
        <w:t xml:space="preserve"> and hosted there for two decades. The organization was </w:t>
      </w:r>
      <w:r w:rsidR="00E005EF">
        <w:t>hosting</w:t>
      </w:r>
      <w:r w:rsidR="00686504">
        <w:t xml:space="preserve"> from its third location when Covid struck; and</w:t>
      </w:r>
    </w:p>
    <w:p w:rsidR="00686504" w:rsidP="00686504" w:rsidRDefault="00686504" w14:paraId="6CC6767D" w14:textId="77777777">
      <w:pPr>
        <w:pStyle w:val="scresolutionwhereas"/>
      </w:pPr>
    </w:p>
    <w:p w:rsidR="00686504" w:rsidP="00686504" w:rsidRDefault="00686504" w14:paraId="14BC9AD0" w14:textId="426BC3A7">
      <w:pPr>
        <w:pStyle w:val="scresolutionwhereas"/>
      </w:pPr>
      <w:bookmarkStart w:name="wa_a82b67274" w:id="3"/>
      <w:r>
        <w:t>W</w:t>
      </w:r>
      <w:bookmarkEnd w:id="3"/>
      <w:r>
        <w:t>hereas, for Gloria Rickenbacker</w:t>
      </w:r>
      <w:r w:rsidR="0085031D">
        <w:t>‑Hutto</w:t>
      </w:r>
      <w:r>
        <w:t xml:space="preserve">’s </w:t>
      </w:r>
      <w:r w:rsidR="00FF0ADD">
        <w:t xml:space="preserve">founding </w:t>
      </w:r>
      <w:r>
        <w:t>efforts, the City of Orangeburg declared December 17 as Gloria Rickenbacker</w:t>
      </w:r>
      <w:r w:rsidR="0085031D">
        <w:t>‑</w:t>
      </w:r>
      <w:r>
        <w:t>Hutto Day. During the Covid pandemic, a drive</w:t>
      </w:r>
      <w:r w:rsidR="004D141C">
        <w:t>‑</w:t>
      </w:r>
      <w:r>
        <w:t xml:space="preserve">by celebration was held </w:t>
      </w:r>
      <w:r w:rsidR="0085031D">
        <w:t xml:space="preserve">in 2021 in honor of </w:t>
      </w:r>
      <w:r>
        <w:t>Gloria R</w:t>
      </w:r>
      <w:r w:rsidR="0085031D">
        <w:t>ickenbacker‑</w:t>
      </w:r>
      <w:r>
        <w:t>Hutto</w:t>
      </w:r>
      <w:r w:rsidR="0085031D">
        <w:t>. In 2022</w:t>
      </w:r>
      <w:r>
        <w:t>, a balloon release was held at Williams &amp; Williams Law Firm</w:t>
      </w:r>
      <w:r w:rsidR="0085031D">
        <w:t xml:space="preserve"> and in the following year</w:t>
      </w:r>
      <w:r>
        <w:t>, a candlelight vigil was held at the same location. Following the end of Covid, the organization returned to a former location</w:t>
      </w:r>
      <w:r w:rsidR="0085031D">
        <w:t>, The Premier,</w:t>
      </w:r>
      <w:r>
        <w:t xml:space="preserve"> for the next two years and presently </w:t>
      </w:r>
      <w:r w:rsidR="00BF716C">
        <w:t>hosts</w:t>
      </w:r>
      <w:r>
        <w:t xml:space="preserve"> from the Garden Room; and</w:t>
      </w:r>
    </w:p>
    <w:p w:rsidR="00686504" w:rsidP="00686504" w:rsidRDefault="00686504" w14:paraId="228BEBB7" w14:textId="77777777">
      <w:pPr>
        <w:pStyle w:val="scresolutionwhereas"/>
      </w:pPr>
    </w:p>
    <w:p w:rsidR="00686504" w:rsidP="00686504" w:rsidRDefault="00686504" w14:paraId="6CDE9043" w14:textId="702B9FA5">
      <w:pPr>
        <w:pStyle w:val="scresolutionwhereas"/>
      </w:pPr>
      <w:bookmarkStart w:name="wa_5bed06f9e" w:id="4"/>
      <w:r>
        <w:t>W</w:t>
      </w:r>
      <w:bookmarkEnd w:id="4"/>
      <w:r>
        <w:t>hereas, the surviving Rickenbacker children and grandchildren have fond memories of a loving father</w:t>
      </w:r>
      <w:r w:rsidR="003E4861">
        <w:t xml:space="preserve"> and grandfather</w:t>
      </w:r>
      <w:r>
        <w:t xml:space="preserve">, Saul Rickenbacker Sr., who raised them to work for what they have and to </w:t>
      </w:r>
      <w:r w:rsidR="00626C71">
        <w:t>maintain</w:t>
      </w:r>
      <w:r>
        <w:t xml:space="preserve"> independen</w:t>
      </w:r>
      <w:r w:rsidR="00626C71">
        <w:t xml:space="preserve">ce </w:t>
      </w:r>
      <w:r>
        <w:t xml:space="preserve">and respect. The children eventually watched their father sink into the abyss that is Alzheimer’s and decided to take a stand against the disease that robbed the family patriarch of his good health. The Rickenbacker family’s annual black‑tie gala in support of Alzheimer’s research </w:t>
      </w:r>
      <w:r w:rsidR="0085031D">
        <w:t xml:space="preserve">was inspired by </w:t>
      </w:r>
      <w:r>
        <w:t>Saul Rickenbacker</w:t>
      </w:r>
      <w:r w:rsidR="0085031D">
        <w:t xml:space="preserve"> and is held in his </w:t>
      </w:r>
      <w:r>
        <w:t>honor; and</w:t>
      </w:r>
    </w:p>
    <w:p w:rsidR="00686504" w:rsidP="00686504" w:rsidRDefault="00686504" w14:paraId="315150CD" w14:textId="77777777">
      <w:pPr>
        <w:pStyle w:val="scresolutionwhereas"/>
      </w:pPr>
    </w:p>
    <w:p w:rsidR="00686504" w:rsidP="00686504" w:rsidRDefault="00686504" w14:paraId="1795A90F" w14:textId="06830394">
      <w:pPr>
        <w:pStyle w:val="scresolutionwhereas"/>
      </w:pPr>
      <w:bookmarkStart w:name="wa_9d8143dfc" w:id="5"/>
      <w:r>
        <w:t>W</w:t>
      </w:r>
      <w:bookmarkEnd w:id="5"/>
      <w:r>
        <w:t>hereas, for more than two decades, led by Gloria Rickenbacker</w:t>
      </w:r>
      <w:r w:rsidR="0085031D">
        <w:t>‑Hutto</w:t>
      </w:r>
      <w:r>
        <w:t xml:space="preserve">, the Rickenbacker family has sponsored this annual holiday gala and dinner dance to raise money for Alzheimer’s research, and the gala has brought forth thousands of dollars supporting the project. This funding is especially important </w:t>
      </w:r>
      <w:r>
        <w:lastRenderedPageBreak/>
        <w:t xml:space="preserve">to Orangeburg, as the city is ranked eighth nationwide </w:t>
      </w:r>
      <w:r w:rsidR="00626C71">
        <w:t>in</w:t>
      </w:r>
      <w:r>
        <w:t xml:space="preserve"> prevalence of Alzheimer’s; and</w:t>
      </w:r>
    </w:p>
    <w:p w:rsidR="00686504" w:rsidP="00686504" w:rsidRDefault="00686504" w14:paraId="63835D18" w14:textId="77777777">
      <w:pPr>
        <w:pStyle w:val="scresolutionwhereas"/>
      </w:pPr>
    </w:p>
    <w:p w:rsidR="008A7625" w:rsidP="00843D27" w:rsidRDefault="00686504" w14:paraId="44F28955" w14:textId="4795EC2D">
      <w:pPr>
        <w:pStyle w:val="scresolutionwhereas"/>
      </w:pPr>
      <w:bookmarkStart w:name="wa_3ca4bc2fb" w:id="6"/>
      <w:r>
        <w:t>W</w:t>
      </w:r>
      <w:bookmarkEnd w:id="6"/>
      <w:r>
        <w:t xml:space="preserve">hereas, </w:t>
      </w:r>
      <w:r w:rsidR="0054177C">
        <w:t>Gloria Rickenbacker</w:t>
      </w:r>
      <w:r w:rsidR="0085031D">
        <w:t>‑Hutto</w:t>
      </w:r>
      <w:r w:rsidR="0054177C">
        <w:t xml:space="preserve"> and her </w:t>
      </w:r>
      <w:r>
        <w:t>family ha</w:t>
      </w:r>
      <w:r w:rsidR="0054177C">
        <w:t>ve</w:t>
      </w:r>
      <w:r>
        <w:t xml:space="preserve"> received the Order of the Palmetto, South Carolina’s highest civilian award, for their efforts. The Rickenbackers </w:t>
      </w:r>
      <w:r w:rsidR="00626C71">
        <w:t xml:space="preserve">also </w:t>
      </w:r>
      <w:r>
        <w:t xml:space="preserve">have </w:t>
      </w:r>
      <w:r w:rsidR="00626C71">
        <w:t xml:space="preserve">been presented with </w:t>
      </w:r>
      <w:r>
        <w:t xml:space="preserve">a proclamation from the City of Orangeburg and </w:t>
      </w:r>
      <w:r w:rsidR="00626C71">
        <w:t xml:space="preserve">have earned </w:t>
      </w:r>
      <w:r>
        <w:t>other awards throughout the years</w:t>
      </w:r>
      <w:r w:rsidR="00C55CFA">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4695C96A">
      <w:pPr>
        <w:pStyle w:val="scresolutionbody"/>
      </w:pPr>
      <w:bookmarkStart w:name="up_9504bfeff" w:id="7"/>
      <w:r w:rsidRPr="00040E43">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E6B41">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55B4317">
      <w:pPr>
        <w:pStyle w:val="scresolutionmembers"/>
      </w:pPr>
      <w:bookmarkStart w:name="up_f0b828480"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E6B41">
            <w:rPr>
              <w:rStyle w:val="scresolutionbody1"/>
            </w:rPr>
            <w:t>House of Representatives</w:t>
          </w:r>
        </w:sdtContent>
      </w:sdt>
      <w:r w:rsidRPr="00040E43">
        <w:t xml:space="preserve">, by this resolution, </w:t>
      </w:r>
      <w:r w:rsidRPr="0054177C" w:rsidR="0054177C">
        <w:t xml:space="preserve">recognize and honor </w:t>
      </w:r>
      <w:r w:rsidR="0054177C">
        <w:t>G</w:t>
      </w:r>
      <w:r w:rsidRPr="0054177C" w:rsidR="0054177C">
        <w:t xml:space="preserve">loria </w:t>
      </w:r>
      <w:r w:rsidR="0054177C">
        <w:t>R</w:t>
      </w:r>
      <w:r w:rsidRPr="0054177C" w:rsidR="0054177C">
        <w:t>ickenbacker</w:t>
      </w:r>
      <w:r w:rsidR="0085031D">
        <w:t>‑Hutto</w:t>
      </w:r>
      <w:r w:rsidRPr="0054177C" w:rsidR="0054177C">
        <w:t xml:space="preserve"> of </w:t>
      </w:r>
      <w:r w:rsidR="0054177C">
        <w:t>O</w:t>
      </w:r>
      <w:r w:rsidRPr="0054177C" w:rsidR="0054177C">
        <w:t xml:space="preserve">rangeburg, founder and president of the </w:t>
      </w:r>
      <w:r w:rsidR="0054177C">
        <w:t>R</w:t>
      </w:r>
      <w:r w:rsidRPr="0054177C" w:rsidR="0054177C">
        <w:t xml:space="preserve">ickenbacker </w:t>
      </w:r>
      <w:r w:rsidR="0054177C">
        <w:t>X</w:t>
      </w:r>
      <w:r w:rsidRPr="0054177C" w:rsidR="0054177C">
        <w:t xml:space="preserve">cel </w:t>
      </w:r>
      <w:r w:rsidR="0054177C">
        <w:t>F</w:t>
      </w:r>
      <w:r w:rsidRPr="0054177C" w:rsidR="0054177C">
        <w:t xml:space="preserve">oundation, for her many years of tireless service raising funds for </w:t>
      </w:r>
      <w:r w:rsidR="0054177C">
        <w:t>A</w:t>
      </w:r>
      <w:r w:rsidRPr="0054177C" w:rsidR="0054177C">
        <w:t>lzheimer’s research.</w:t>
      </w:r>
    </w:p>
    <w:p w:rsidRPr="00040E43" w:rsidR="00007116" w:rsidP="00B703CB" w:rsidRDefault="00007116" w14:paraId="48DB32E7" w14:textId="77777777">
      <w:pPr>
        <w:pStyle w:val="scresolutionbody"/>
      </w:pPr>
    </w:p>
    <w:p w:rsidRPr="00040E43" w:rsidR="00B9052D" w:rsidP="00B703CB" w:rsidRDefault="00007116" w14:paraId="48DB32E8" w14:textId="51CA2B5A">
      <w:pPr>
        <w:pStyle w:val="scresolutionbody"/>
      </w:pPr>
      <w:bookmarkStart w:name="up_f7b229637" w:id="9"/>
      <w:r w:rsidRPr="00040E43">
        <w:t>B</w:t>
      </w:r>
      <w:bookmarkEnd w:id="9"/>
      <w:r w:rsidRPr="00040E43">
        <w:t>e it further resolved that a copy of this resolution be presented to</w:t>
      </w:r>
      <w:r w:rsidRPr="00040E43" w:rsidR="00B9105E">
        <w:t xml:space="preserve"> </w:t>
      </w:r>
      <w:r w:rsidRPr="0054177C" w:rsidR="0054177C">
        <w:t>Gloria Rickenbacker</w:t>
      </w:r>
      <w:r w:rsidR="0085031D">
        <w:t>‑Hutto</w:t>
      </w:r>
      <w:r w:rsidR="0054177C">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9B155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D95D" w14:textId="77777777" w:rsidR="00253657" w:rsidRDefault="00253657" w:rsidP="009F0C77">
      <w:r>
        <w:separator/>
      </w:r>
    </w:p>
  </w:endnote>
  <w:endnote w:type="continuationSeparator" w:id="0">
    <w:p w14:paraId="089FA7EA" w14:textId="77777777" w:rsidR="00253657" w:rsidRDefault="00253657" w:rsidP="009F0C77">
      <w:r>
        <w:continuationSeparator/>
      </w:r>
    </w:p>
  </w:endnote>
  <w:endnote w:type="continuationNotice" w:id="1">
    <w:p w14:paraId="5144C20D" w14:textId="77777777" w:rsidR="00253657" w:rsidRDefault="00253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986983C" w:rsidR="007003E1" w:rsidRDefault="0025365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E6B41">
              <w:rPr>
                <w:noProof/>
              </w:rPr>
              <w:t>LC-0606CM-RM26.docx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F426D" w14:textId="77777777" w:rsidR="00253657" w:rsidRDefault="00253657" w:rsidP="009F0C77">
      <w:r>
        <w:separator/>
      </w:r>
    </w:p>
  </w:footnote>
  <w:footnote w:type="continuationSeparator" w:id="0">
    <w:p w14:paraId="04516BC3" w14:textId="77777777" w:rsidR="00253657" w:rsidRDefault="00253657" w:rsidP="009F0C77">
      <w:r>
        <w:continuationSeparator/>
      </w:r>
    </w:p>
  </w:footnote>
  <w:footnote w:type="continuationNotice" w:id="1">
    <w:p w14:paraId="08028BB2" w14:textId="77777777" w:rsidR="00253657" w:rsidRDefault="00253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16D68"/>
    <w:rsid w:val="00032E86"/>
    <w:rsid w:val="0003363B"/>
    <w:rsid w:val="00040E43"/>
    <w:rsid w:val="000423CA"/>
    <w:rsid w:val="00054355"/>
    <w:rsid w:val="000648BA"/>
    <w:rsid w:val="00071A66"/>
    <w:rsid w:val="0008202C"/>
    <w:rsid w:val="000843D7"/>
    <w:rsid w:val="00084D53"/>
    <w:rsid w:val="00091FD9"/>
    <w:rsid w:val="0009711F"/>
    <w:rsid w:val="00097234"/>
    <w:rsid w:val="00097C23"/>
    <w:rsid w:val="000B1228"/>
    <w:rsid w:val="000C5BE4"/>
    <w:rsid w:val="000E0100"/>
    <w:rsid w:val="000E1785"/>
    <w:rsid w:val="000E546A"/>
    <w:rsid w:val="000F1901"/>
    <w:rsid w:val="000F2E49"/>
    <w:rsid w:val="000F40FA"/>
    <w:rsid w:val="001035F1"/>
    <w:rsid w:val="0010776B"/>
    <w:rsid w:val="00133E66"/>
    <w:rsid w:val="001347EE"/>
    <w:rsid w:val="00136B38"/>
    <w:rsid w:val="001373F6"/>
    <w:rsid w:val="00142F5D"/>
    <w:rsid w:val="001435A3"/>
    <w:rsid w:val="00146ED3"/>
    <w:rsid w:val="00151044"/>
    <w:rsid w:val="0017401C"/>
    <w:rsid w:val="00187057"/>
    <w:rsid w:val="001A022F"/>
    <w:rsid w:val="001A1631"/>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3657"/>
    <w:rsid w:val="002543C8"/>
    <w:rsid w:val="0025541D"/>
    <w:rsid w:val="002635C9"/>
    <w:rsid w:val="00284AAE"/>
    <w:rsid w:val="002A2A5A"/>
    <w:rsid w:val="002B451A"/>
    <w:rsid w:val="002D3CCD"/>
    <w:rsid w:val="002D55D2"/>
    <w:rsid w:val="002E5912"/>
    <w:rsid w:val="002F4473"/>
    <w:rsid w:val="00301B21"/>
    <w:rsid w:val="00325348"/>
    <w:rsid w:val="0032732C"/>
    <w:rsid w:val="003321E4"/>
    <w:rsid w:val="00336AD0"/>
    <w:rsid w:val="00352263"/>
    <w:rsid w:val="0036008C"/>
    <w:rsid w:val="0037079A"/>
    <w:rsid w:val="00385E1F"/>
    <w:rsid w:val="003A4798"/>
    <w:rsid w:val="003A4F41"/>
    <w:rsid w:val="003C4DAB"/>
    <w:rsid w:val="003D01E8"/>
    <w:rsid w:val="003D0BC2"/>
    <w:rsid w:val="003E4861"/>
    <w:rsid w:val="003E5288"/>
    <w:rsid w:val="003F621F"/>
    <w:rsid w:val="003F6D79"/>
    <w:rsid w:val="003F6E8C"/>
    <w:rsid w:val="003F7194"/>
    <w:rsid w:val="004131A0"/>
    <w:rsid w:val="0041760A"/>
    <w:rsid w:val="00417C01"/>
    <w:rsid w:val="004252D4"/>
    <w:rsid w:val="00436096"/>
    <w:rsid w:val="004403BD"/>
    <w:rsid w:val="00461441"/>
    <w:rsid w:val="004623E6"/>
    <w:rsid w:val="0046488E"/>
    <w:rsid w:val="0046685D"/>
    <w:rsid w:val="004669F5"/>
    <w:rsid w:val="004809EE"/>
    <w:rsid w:val="004B1937"/>
    <w:rsid w:val="004B7339"/>
    <w:rsid w:val="004C0BC6"/>
    <w:rsid w:val="004D141C"/>
    <w:rsid w:val="004E04CB"/>
    <w:rsid w:val="004E4567"/>
    <w:rsid w:val="004E6B41"/>
    <w:rsid w:val="004E7D54"/>
    <w:rsid w:val="004F1D45"/>
    <w:rsid w:val="004F471D"/>
    <w:rsid w:val="00511974"/>
    <w:rsid w:val="0052116B"/>
    <w:rsid w:val="005273C6"/>
    <w:rsid w:val="005275A2"/>
    <w:rsid w:val="00530A69"/>
    <w:rsid w:val="0054177C"/>
    <w:rsid w:val="00543DF3"/>
    <w:rsid w:val="00544C6E"/>
    <w:rsid w:val="00545593"/>
    <w:rsid w:val="00545C09"/>
    <w:rsid w:val="00551C74"/>
    <w:rsid w:val="00556EBF"/>
    <w:rsid w:val="0055760A"/>
    <w:rsid w:val="0057560B"/>
    <w:rsid w:val="00577C6C"/>
    <w:rsid w:val="005834ED"/>
    <w:rsid w:val="00585A73"/>
    <w:rsid w:val="005A222F"/>
    <w:rsid w:val="005A62FE"/>
    <w:rsid w:val="005C2FE2"/>
    <w:rsid w:val="005E28B8"/>
    <w:rsid w:val="005E2BC9"/>
    <w:rsid w:val="00605102"/>
    <w:rsid w:val="006053F5"/>
    <w:rsid w:val="00611909"/>
    <w:rsid w:val="006215AA"/>
    <w:rsid w:val="00626C71"/>
    <w:rsid w:val="00627DCA"/>
    <w:rsid w:val="006403D7"/>
    <w:rsid w:val="00654C56"/>
    <w:rsid w:val="00666E48"/>
    <w:rsid w:val="00670F2F"/>
    <w:rsid w:val="00686504"/>
    <w:rsid w:val="006913C9"/>
    <w:rsid w:val="0069470D"/>
    <w:rsid w:val="006A7884"/>
    <w:rsid w:val="006B1590"/>
    <w:rsid w:val="006B16FB"/>
    <w:rsid w:val="006D58AA"/>
    <w:rsid w:val="006E4451"/>
    <w:rsid w:val="006E655C"/>
    <w:rsid w:val="006E69E6"/>
    <w:rsid w:val="007003E1"/>
    <w:rsid w:val="007070AD"/>
    <w:rsid w:val="00715538"/>
    <w:rsid w:val="00725579"/>
    <w:rsid w:val="00733210"/>
    <w:rsid w:val="00734F00"/>
    <w:rsid w:val="007352A5"/>
    <w:rsid w:val="0073631E"/>
    <w:rsid w:val="00736959"/>
    <w:rsid w:val="00742514"/>
    <w:rsid w:val="0074375C"/>
    <w:rsid w:val="00746A58"/>
    <w:rsid w:val="00752A8C"/>
    <w:rsid w:val="0075402E"/>
    <w:rsid w:val="007720AC"/>
    <w:rsid w:val="00781DF8"/>
    <w:rsid w:val="007836CC"/>
    <w:rsid w:val="00787728"/>
    <w:rsid w:val="007917CE"/>
    <w:rsid w:val="00791F71"/>
    <w:rsid w:val="007959D3"/>
    <w:rsid w:val="007A70AE"/>
    <w:rsid w:val="007C0EE1"/>
    <w:rsid w:val="007C69B6"/>
    <w:rsid w:val="007C72ED"/>
    <w:rsid w:val="007D594C"/>
    <w:rsid w:val="007E01B6"/>
    <w:rsid w:val="007F0404"/>
    <w:rsid w:val="007F3C86"/>
    <w:rsid w:val="007F6D64"/>
    <w:rsid w:val="007F7CB3"/>
    <w:rsid w:val="00810471"/>
    <w:rsid w:val="00813EF8"/>
    <w:rsid w:val="008362E8"/>
    <w:rsid w:val="008410D3"/>
    <w:rsid w:val="00843D27"/>
    <w:rsid w:val="00844505"/>
    <w:rsid w:val="00846FE5"/>
    <w:rsid w:val="0085031D"/>
    <w:rsid w:val="0085786E"/>
    <w:rsid w:val="00861041"/>
    <w:rsid w:val="008638BE"/>
    <w:rsid w:val="00870570"/>
    <w:rsid w:val="00874804"/>
    <w:rsid w:val="008905D2"/>
    <w:rsid w:val="008A1768"/>
    <w:rsid w:val="008A489F"/>
    <w:rsid w:val="008A7625"/>
    <w:rsid w:val="008B4AC4"/>
    <w:rsid w:val="008C3A19"/>
    <w:rsid w:val="008C4DC8"/>
    <w:rsid w:val="008D05D1"/>
    <w:rsid w:val="008D6D35"/>
    <w:rsid w:val="008E1DCA"/>
    <w:rsid w:val="008F0F33"/>
    <w:rsid w:val="008F2781"/>
    <w:rsid w:val="008F4429"/>
    <w:rsid w:val="009059FF"/>
    <w:rsid w:val="0092634F"/>
    <w:rsid w:val="009270BA"/>
    <w:rsid w:val="0094021A"/>
    <w:rsid w:val="00953783"/>
    <w:rsid w:val="0096528D"/>
    <w:rsid w:val="00965B3F"/>
    <w:rsid w:val="009B155E"/>
    <w:rsid w:val="009B44AF"/>
    <w:rsid w:val="009C6A0B"/>
    <w:rsid w:val="009C7F19"/>
    <w:rsid w:val="009E2BE4"/>
    <w:rsid w:val="009F0C77"/>
    <w:rsid w:val="009F3AEA"/>
    <w:rsid w:val="009F4DD1"/>
    <w:rsid w:val="009F7B81"/>
    <w:rsid w:val="00A00E4C"/>
    <w:rsid w:val="00A02543"/>
    <w:rsid w:val="00A36715"/>
    <w:rsid w:val="00A41684"/>
    <w:rsid w:val="00A64E80"/>
    <w:rsid w:val="00A66C6B"/>
    <w:rsid w:val="00A7261B"/>
    <w:rsid w:val="00A72BCD"/>
    <w:rsid w:val="00A74015"/>
    <w:rsid w:val="00A741D9"/>
    <w:rsid w:val="00A833AB"/>
    <w:rsid w:val="00A95560"/>
    <w:rsid w:val="00A9585A"/>
    <w:rsid w:val="00A960A2"/>
    <w:rsid w:val="00A9741D"/>
    <w:rsid w:val="00AB1254"/>
    <w:rsid w:val="00AB2CC0"/>
    <w:rsid w:val="00AC34A2"/>
    <w:rsid w:val="00AC3C7B"/>
    <w:rsid w:val="00AC74F4"/>
    <w:rsid w:val="00AD1C9A"/>
    <w:rsid w:val="00AD4B17"/>
    <w:rsid w:val="00AF0102"/>
    <w:rsid w:val="00AF1A81"/>
    <w:rsid w:val="00AF4589"/>
    <w:rsid w:val="00AF69EE"/>
    <w:rsid w:val="00B00C4F"/>
    <w:rsid w:val="00B128F5"/>
    <w:rsid w:val="00B212C3"/>
    <w:rsid w:val="00B21511"/>
    <w:rsid w:val="00B31DA6"/>
    <w:rsid w:val="00B3602C"/>
    <w:rsid w:val="00B412D4"/>
    <w:rsid w:val="00B519D6"/>
    <w:rsid w:val="00B6480F"/>
    <w:rsid w:val="00B64FFF"/>
    <w:rsid w:val="00B703CB"/>
    <w:rsid w:val="00B7267F"/>
    <w:rsid w:val="00B875F0"/>
    <w:rsid w:val="00B879A5"/>
    <w:rsid w:val="00B9052D"/>
    <w:rsid w:val="00B9105E"/>
    <w:rsid w:val="00BA17B7"/>
    <w:rsid w:val="00BB278F"/>
    <w:rsid w:val="00BC1E62"/>
    <w:rsid w:val="00BC2234"/>
    <w:rsid w:val="00BC695A"/>
    <w:rsid w:val="00BD086A"/>
    <w:rsid w:val="00BD4498"/>
    <w:rsid w:val="00BD5DC9"/>
    <w:rsid w:val="00BE3C22"/>
    <w:rsid w:val="00BE46CD"/>
    <w:rsid w:val="00BF716C"/>
    <w:rsid w:val="00C02C1B"/>
    <w:rsid w:val="00C0345E"/>
    <w:rsid w:val="00C21775"/>
    <w:rsid w:val="00C21ABE"/>
    <w:rsid w:val="00C31C95"/>
    <w:rsid w:val="00C3483A"/>
    <w:rsid w:val="00C41EB9"/>
    <w:rsid w:val="00C433D3"/>
    <w:rsid w:val="00C55CFA"/>
    <w:rsid w:val="00C664FC"/>
    <w:rsid w:val="00C7322B"/>
    <w:rsid w:val="00C73AFC"/>
    <w:rsid w:val="00C74E9D"/>
    <w:rsid w:val="00C826DD"/>
    <w:rsid w:val="00C82FD3"/>
    <w:rsid w:val="00C92819"/>
    <w:rsid w:val="00C93C2C"/>
    <w:rsid w:val="00CA3BCF"/>
    <w:rsid w:val="00CC6B7B"/>
    <w:rsid w:val="00CD2089"/>
    <w:rsid w:val="00CD60E1"/>
    <w:rsid w:val="00CE4EE6"/>
    <w:rsid w:val="00CF44FA"/>
    <w:rsid w:val="00D1567E"/>
    <w:rsid w:val="00D31310"/>
    <w:rsid w:val="00D37AF8"/>
    <w:rsid w:val="00D5260E"/>
    <w:rsid w:val="00D55053"/>
    <w:rsid w:val="00D66B80"/>
    <w:rsid w:val="00D701BC"/>
    <w:rsid w:val="00D73A67"/>
    <w:rsid w:val="00D8028D"/>
    <w:rsid w:val="00D970A9"/>
    <w:rsid w:val="00DA30F1"/>
    <w:rsid w:val="00DB1F5E"/>
    <w:rsid w:val="00DC47B1"/>
    <w:rsid w:val="00DF3845"/>
    <w:rsid w:val="00E005EF"/>
    <w:rsid w:val="00E071A0"/>
    <w:rsid w:val="00E32D96"/>
    <w:rsid w:val="00E41911"/>
    <w:rsid w:val="00E44B57"/>
    <w:rsid w:val="00E658FD"/>
    <w:rsid w:val="00E754DF"/>
    <w:rsid w:val="00E92EEF"/>
    <w:rsid w:val="00E95B4E"/>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72E0C"/>
    <w:rsid w:val="00F765DC"/>
    <w:rsid w:val="00F81C86"/>
    <w:rsid w:val="00F840F0"/>
    <w:rsid w:val="00F91CB4"/>
    <w:rsid w:val="00F935A0"/>
    <w:rsid w:val="00FA0B1D"/>
    <w:rsid w:val="00FA55EB"/>
    <w:rsid w:val="00FB0D0D"/>
    <w:rsid w:val="00FB3EDD"/>
    <w:rsid w:val="00FB43B4"/>
    <w:rsid w:val="00FB6B0B"/>
    <w:rsid w:val="00FB6FC2"/>
    <w:rsid w:val="00FC39D8"/>
    <w:rsid w:val="00FE52B6"/>
    <w:rsid w:val="00FF0ADD"/>
    <w:rsid w:val="00FF12FD"/>
    <w:rsid w:val="00FF2AE4"/>
    <w:rsid w:val="00FF4FE7"/>
    <w:rsid w:val="00FF6450"/>
    <w:rsid w:val="00FF6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2C3"/>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B212C3"/>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2C3"/>
    <w:rPr>
      <w:rFonts w:eastAsia="Times New Roman" w:cs="Times New Roman"/>
      <w:b/>
      <w:sz w:val="30"/>
      <w:szCs w:val="20"/>
    </w:rPr>
  </w:style>
  <w:style w:type="paragraph" w:styleId="Header">
    <w:name w:val="header"/>
    <w:basedOn w:val="Normal"/>
    <w:link w:val="HeaderChar"/>
    <w:uiPriority w:val="99"/>
    <w:unhideWhenUsed/>
    <w:rsid w:val="00B212C3"/>
    <w:pPr>
      <w:tabs>
        <w:tab w:val="center" w:pos="4680"/>
        <w:tab w:val="right" w:pos="9360"/>
      </w:tabs>
    </w:pPr>
  </w:style>
  <w:style w:type="character" w:customStyle="1" w:styleId="HeaderChar">
    <w:name w:val="Header Char"/>
    <w:basedOn w:val="DefaultParagraphFont"/>
    <w:link w:val="Header"/>
    <w:uiPriority w:val="99"/>
    <w:rsid w:val="00B212C3"/>
    <w:rPr>
      <w:rFonts w:eastAsia="Times New Roman" w:cs="Times New Roman"/>
      <w:szCs w:val="20"/>
    </w:rPr>
  </w:style>
  <w:style w:type="paragraph" w:styleId="Footer">
    <w:name w:val="footer"/>
    <w:basedOn w:val="Normal"/>
    <w:link w:val="FooterChar"/>
    <w:uiPriority w:val="99"/>
    <w:unhideWhenUsed/>
    <w:rsid w:val="00B212C3"/>
    <w:pPr>
      <w:tabs>
        <w:tab w:val="center" w:pos="4680"/>
        <w:tab w:val="right" w:pos="9360"/>
      </w:tabs>
    </w:pPr>
  </w:style>
  <w:style w:type="character" w:customStyle="1" w:styleId="FooterChar">
    <w:name w:val="Footer Char"/>
    <w:basedOn w:val="DefaultParagraphFont"/>
    <w:link w:val="Footer"/>
    <w:uiPriority w:val="99"/>
    <w:rsid w:val="00B212C3"/>
    <w:rPr>
      <w:rFonts w:eastAsia="Times New Roman" w:cs="Times New Roman"/>
      <w:szCs w:val="20"/>
    </w:rPr>
  </w:style>
  <w:style w:type="character" w:styleId="PageNumber">
    <w:name w:val="page number"/>
    <w:basedOn w:val="DefaultParagraphFont"/>
    <w:uiPriority w:val="99"/>
    <w:semiHidden/>
    <w:unhideWhenUsed/>
    <w:rsid w:val="00B212C3"/>
  </w:style>
  <w:style w:type="character" w:styleId="LineNumber">
    <w:name w:val="line number"/>
    <w:basedOn w:val="DefaultParagraphFont"/>
    <w:uiPriority w:val="99"/>
    <w:semiHidden/>
    <w:unhideWhenUsed/>
    <w:rsid w:val="00B212C3"/>
  </w:style>
  <w:style w:type="paragraph" w:customStyle="1" w:styleId="BillDots">
    <w:name w:val="Bill Dots"/>
    <w:basedOn w:val="Normal"/>
    <w:qFormat/>
    <w:rsid w:val="00B212C3"/>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B212C3"/>
    <w:pPr>
      <w:tabs>
        <w:tab w:val="right" w:pos="5904"/>
      </w:tabs>
    </w:pPr>
  </w:style>
  <w:style w:type="paragraph" w:styleId="BalloonText">
    <w:name w:val="Balloon Text"/>
    <w:basedOn w:val="Normal"/>
    <w:link w:val="BalloonTextChar"/>
    <w:uiPriority w:val="99"/>
    <w:semiHidden/>
    <w:unhideWhenUsed/>
    <w:rsid w:val="00B21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2C3"/>
    <w:rPr>
      <w:rFonts w:ascii="Segoe UI" w:eastAsia="Times New Roman" w:hAnsi="Segoe UI" w:cs="Segoe UI"/>
      <w:sz w:val="18"/>
      <w:szCs w:val="18"/>
    </w:rPr>
  </w:style>
  <w:style w:type="paragraph" w:styleId="ListParagraph">
    <w:name w:val="List Paragraph"/>
    <w:basedOn w:val="Normal"/>
    <w:uiPriority w:val="34"/>
    <w:qFormat/>
    <w:rsid w:val="00B212C3"/>
    <w:pPr>
      <w:ind w:left="720"/>
      <w:contextualSpacing/>
    </w:pPr>
  </w:style>
  <w:style w:type="paragraph" w:customStyle="1" w:styleId="scbillheader">
    <w:name w:val="sc_bill_header"/>
    <w:qFormat/>
    <w:rsid w:val="00B212C3"/>
    <w:pPr>
      <w:widowControl w:val="0"/>
      <w:suppressAutoHyphens/>
      <w:spacing w:after="0" w:line="240" w:lineRule="auto"/>
      <w:jc w:val="center"/>
    </w:pPr>
    <w:rPr>
      <w:b/>
      <w:caps/>
      <w:sz w:val="30"/>
    </w:rPr>
  </w:style>
  <w:style w:type="paragraph" w:customStyle="1" w:styleId="schouseresolutionbythis">
    <w:name w:val="sc_house_resolution_by_this"/>
    <w:qFormat/>
    <w:rsid w:val="00B212C3"/>
    <w:pPr>
      <w:widowControl w:val="0"/>
      <w:suppressAutoHyphens/>
      <w:spacing w:after="0" w:line="240" w:lineRule="auto"/>
      <w:jc w:val="both"/>
    </w:pPr>
  </w:style>
  <w:style w:type="paragraph" w:customStyle="1" w:styleId="schouseresolutionclippageattorney">
    <w:name w:val="sc_house_resolution_clip_page_attorney"/>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B212C3"/>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B212C3"/>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B212C3"/>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B212C3"/>
    <w:pPr>
      <w:widowControl w:val="0"/>
      <w:suppressAutoHyphens/>
      <w:spacing w:after="0" w:line="240" w:lineRule="auto"/>
      <w:jc w:val="both"/>
    </w:pPr>
    <w:rPr>
      <w:caps/>
    </w:rPr>
  </w:style>
  <w:style w:type="paragraph" w:customStyle="1" w:styleId="schouseresolutionemptyline">
    <w:name w:val="sc_house_resolution_empty_line"/>
    <w:qFormat/>
    <w:rsid w:val="00B212C3"/>
    <w:pPr>
      <w:widowControl w:val="0"/>
      <w:suppressAutoHyphens/>
      <w:spacing w:after="0" w:line="240" w:lineRule="auto"/>
      <w:jc w:val="both"/>
    </w:pPr>
  </w:style>
  <w:style w:type="paragraph" w:customStyle="1" w:styleId="schouseresolutionfurtherresolved">
    <w:name w:val="sc_house_resolution_further_resolved"/>
    <w:qFormat/>
    <w:rsid w:val="00B212C3"/>
    <w:pPr>
      <w:widowControl w:val="0"/>
      <w:suppressAutoHyphens/>
      <w:spacing w:after="0" w:line="240" w:lineRule="auto"/>
      <w:jc w:val="both"/>
    </w:pPr>
  </w:style>
  <w:style w:type="paragraph" w:customStyle="1" w:styleId="schouseresolutionheader">
    <w:name w:val="sc_house_resolution_header"/>
    <w:qFormat/>
    <w:rsid w:val="00B212C3"/>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B212C3"/>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B212C3"/>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B212C3"/>
    <w:pPr>
      <w:widowControl w:val="0"/>
      <w:suppressLineNumbers/>
      <w:suppressAutoHyphens/>
      <w:jc w:val="left"/>
    </w:pPr>
    <w:rPr>
      <w:b/>
    </w:rPr>
  </w:style>
  <w:style w:type="paragraph" w:customStyle="1" w:styleId="schouseresolutionjackettitle">
    <w:name w:val="sc_house_resolution_jacket_title"/>
    <w:qFormat/>
    <w:rsid w:val="00B212C3"/>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B212C3"/>
    <w:pPr>
      <w:widowControl w:val="0"/>
      <w:suppressAutoHyphens/>
      <w:spacing w:after="0" w:line="360" w:lineRule="auto"/>
      <w:jc w:val="both"/>
    </w:pPr>
  </w:style>
  <w:style w:type="paragraph" w:customStyle="1" w:styleId="scresolutionwhereas">
    <w:name w:val="sc_resolution_whereas"/>
    <w:qFormat/>
    <w:rsid w:val="00B212C3"/>
    <w:pPr>
      <w:widowControl w:val="0"/>
      <w:suppressAutoHyphens/>
      <w:spacing w:after="0" w:line="360" w:lineRule="auto"/>
      <w:jc w:val="both"/>
    </w:pPr>
  </w:style>
  <w:style w:type="paragraph" w:customStyle="1" w:styleId="schouseresolutionxx">
    <w:name w:val="sc_house_resolution_xx"/>
    <w:qFormat/>
    <w:rsid w:val="00B212C3"/>
    <w:pPr>
      <w:widowControl w:val="0"/>
      <w:suppressAutoHyphens/>
      <w:spacing w:after="0" w:line="240" w:lineRule="auto"/>
      <w:jc w:val="center"/>
    </w:pPr>
  </w:style>
  <w:style w:type="paragraph" w:customStyle="1" w:styleId="BillDots0">
    <w:name w:val="BillDots"/>
    <w:basedOn w:val="Normal"/>
    <w:autoRedefine/>
    <w:qFormat/>
    <w:rsid w:val="00B212C3"/>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B212C3"/>
    <w:rPr>
      <w:color w:val="0000FF" w:themeColor="hyperlink"/>
      <w:u w:val="single"/>
    </w:rPr>
  </w:style>
  <w:style w:type="paragraph" w:customStyle="1" w:styleId="Numbers">
    <w:name w:val="Numbers"/>
    <w:basedOn w:val="BillDots0"/>
    <w:qFormat/>
    <w:rsid w:val="00B212C3"/>
    <w:pPr>
      <w:tabs>
        <w:tab w:val="right" w:pos="5904"/>
      </w:tabs>
    </w:pPr>
  </w:style>
  <w:style w:type="character" w:customStyle="1" w:styleId="scclippagepath">
    <w:name w:val="sc_clip_page_path"/>
    <w:uiPriority w:val="1"/>
    <w:qFormat/>
    <w:rsid w:val="00B212C3"/>
    <w:rPr>
      <w:rFonts w:ascii="Times New Roman" w:hAnsi="Times New Roman"/>
      <w:caps/>
      <w:smallCaps w:val="0"/>
      <w:sz w:val="22"/>
    </w:rPr>
  </w:style>
  <w:style w:type="paragraph" w:customStyle="1" w:styleId="scconresoattyda">
    <w:name w:val="sc_con_reso_atty_da"/>
    <w:qFormat/>
    <w:rsid w:val="00B212C3"/>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B212C3"/>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B212C3"/>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B212C3"/>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B212C3"/>
    <w:pPr>
      <w:widowControl w:val="0"/>
      <w:suppressAutoHyphens/>
      <w:spacing w:after="0" w:line="240" w:lineRule="auto"/>
      <w:jc w:val="both"/>
    </w:pPr>
  </w:style>
  <w:style w:type="paragraph" w:customStyle="1" w:styleId="scjrregattydadocno">
    <w:name w:val="sc_jrreg_atty_da_docno"/>
    <w:basedOn w:val="Normal"/>
    <w:qFormat/>
    <w:rsid w:val="00B212C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B212C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B212C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B212C3"/>
    <w:rPr>
      <w:rFonts w:ascii="Times New Roman" w:hAnsi="Times New Roman"/>
      <w:b/>
      <w:caps/>
      <w:smallCaps w:val="0"/>
      <w:sz w:val="24"/>
    </w:rPr>
  </w:style>
  <w:style w:type="paragraph" w:customStyle="1" w:styleId="scjrregfooter">
    <w:name w:val="sc_jrreg_footer"/>
    <w:qFormat/>
    <w:rsid w:val="00B212C3"/>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B212C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B212C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B212C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B212C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B212C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B212C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B212C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B212C3"/>
    <w:pPr>
      <w:widowControl w:val="0"/>
      <w:suppressAutoHyphens/>
      <w:spacing w:after="0" w:line="360" w:lineRule="auto"/>
      <w:jc w:val="both"/>
    </w:pPr>
  </w:style>
  <w:style w:type="paragraph" w:customStyle="1" w:styleId="scresolutionbody">
    <w:name w:val="sc_resolution_body"/>
    <w:qFormat/>
    <w:rsid w:val="00B212C3"/>
    <w:pPr>
      <w:widowControl w:val="0"/>
      <w:suppressAutoHyphens/>
      <w:spacing w:after="0" w:line="360" w:lineRule="auto"/>
      <w:jc w:val="both"/>
    </w:pPr>
  </w:style>
  <w:style w:type="paragraph" w:customStyle="1" w:styleId="scresolutionclippagebottom">
    <w:name w:val="sc_resolution_clip_page_bottom"/>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B212C3"/>
    <w:pPr>
      <w:widowControl w:val="0"/>
      <w:suppressAutoHyphens/>
      <w:spacing w:after="0" w:line="240" w:lineRule="auto"/>
      <w:jc w:val="both"/>
    </w:pPr>
  </w:style>
  <w:style w:type="paragraph" w:customStyle="1" w:styleId="scresolutionfooter">
    <w:name w:val="sc_resolution_footer"/>
    <w:link w:val="scresolutionfooterChar"/>
    <w:qFormat/>
    <w:rsid w:val="00B212C3"/>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B212C3"/>
    <w:rPr>
      <w:rFonts w:eastAsia="Times New Roman" w:cs="Times New Roman"/>
      <w:szCs w:val="20"/>
    </w:rPr>
  </w:style>
  <w:style w:type="paragraph" w:customStyle="1" w:styleId="scresolutionheader">
    <w:name w:val="sc_resolution_header"/>
    <w:qFormat/>
    <w:rsid w:val="00B212C3"/>
    <w:pPr>
      <w:widowControl w:val="0"/>
      <w:suppressAutoHyphens/>
      <w:spacing w:after="0" w:line="240" w:lineRule="auto"/>
      <w:jc w:val="center"/>
    </w:pPr>
    <w:rPr>
      <w:b/>
      <w:caps/>
      <w:sz w:val="30"/>
    </w:rPr>
  </w:style>
  <w:style w:type="paragraph" w:customStyle="1" w:styleId="scresolutiontitle">
    <w:name w:val="sc_resolution_title"/>
    <w:qFormat/>
    <w:rsid w:val="00B212C3"/>
    <w:pPr>
      <w:widowControl w:val="0"/>
      <w:suppressAutoHyphens/>
      <w:spacing w:after="0" w:line="240" w:lineRule="auto"/>
      <w:jc w:val="both"/>
    </w:pPr>
    <w:rPr>
      <w:caps/>
    </w:rPr>
  </w:style>
  <w:style w:type="paragraph" w:customStyle="1" w:styleId="scresolutionxx">
    <w:name w:val="sc_resolution_xx"/>
    <w:qFormat/>
    <w:rsid w:val="00B212C3"/>
    <w:pPr>
      <w:widowControl w:val="0"/>
      <w:suppressAutoHyphens/>
      <w:spacing w:after="0" w:line="240" w:lineRule="auto"/>
      <w:jc w:val="center"/>
    </w:pPr>
  </w:style>
  <w:style w:type="character" w:customStyle="1" w:styleId="scSECTIONS">
    <w:name w:val="sc_SECTIONS"/>
    <w:uiPriority w:val="1"/>
    <w:qFormat/>
    <w:rsid w:val="00B212C3"/>
    <w:rPr>
      <w:rFonts w:ascii="Times New Roman" w:hAnsi="Times New Roman"/>
      <w:b w:val="0"/>
      <w:i w:val="0"/>
      <w:caps/>
      <w:smallCaps w:val="0"/>
      <w:color w:val="auto"/>
      <w:sz w:val="22"/>
    </w:rPr>
  </w:style>
  <w:style w:type="character" w:customStyle="1" w:styleId="scsenateclippagepath">
    <w:name w:val="sc_senate_clip_page_path"/>
    <w:uiPriority w:val="1"/>
    <w:qFormat/>
    <w:rsid w:val="00B212C3"/>
    <w:rPr>
      <w:rFonts w:ascii="Times New Roman" w:hAnsi="Times New Roman"/>
      <w:caps/>
      <w:smallCaps w:val="0"/>
      <w:sz w:val="22"/>
    </w:rPr>
  </w:style>
  <w:style w:type="paragraph" w:customStyle="1" w:styleId="scsenateresolutionbody">
    <w:name w:val="sc_senate_resolution_body"/>
    <w:qFormat/>
    <w:rsid w:val="00B212C3"/>
    <w:pPr>
      <w:widowControl w:val="0"/>
      <w:suppressAutoHyphens/>
      <w:spacing w:after="0" w:line="360" w:lineRule="auto"/>
      <w:jc w:val="both"/>
    </w:pPr>
  </w:style>
  <w:style w:type="paragraph" w:customStyle="1" w:styleId="scsenateresolutionclippagebottom">
    <w:name w:val="sc_senate_resolution_clip_page_bottom"/>
    <w:qFormat/>
    <w:rsid w:val="00B212C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B212C3"/>
    <w:pPr>
      <w:widowControl w:val="0"/>
      <w:suppressLineNumbers/>
      <w:suppressAutoHyphens/>
    </w:pPr>
  </w:style>
  <w:style w:type="paragraph" w:customStyle="1" w:styleId="scsenateresolutionclippagerepdocumentname">
    <w:name w:val="sc_senate_resolution_clip_page_rep_document_name"/>
    <w:qFormat/>
    <w:rsid w:val="00B212C3"/>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B212C3"/>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B212C3"/>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B212C3"/>
    <w:rPr>
      <w:color w:val="808080"/>
    </w:rPr>
  </w:style>
  <w:style w:type="paragraph" w:customStyle="1" w:styleId="sctablecodifiedsection">
    <w:name w:val="sc_table_codified_section"/>
    <w:qFormat/>
    <w:rsid w:val="00B212C3"/>
    <w:pPr>
      <w:widowControl w:val="0"/>
      <w:suppressAutoHyphens/>
      <w:spacing w:after="0" w:line="360" w:lineRule="auto"/>
    </w:pPr>
  </w:style>
  <w:style w:type="paragraph" w:customStyle="1" w:styleId="sctableln">
    <w:name w:val="sc_table_ln"/>
    <w:qFormat/>
    <w:rsid w:val="00B212C3"/>
    <w:pPr>
      <w:widowControl w:val="0"/>
      <w:suppressAutoHyphens/>
      <w:spacing w:after="0" w:line="360" w:lineRule="auto"/>
      <w:jc w:val="right"/>
    </w:pPr>
  </w:style>
  <w:style w:type="paragraph" w:customStyle="1" w:styleId="sctablenoncodifiedsection">
    <w:name w:val="sc_table_non_codified_section"/>
    <w:qFormat/>
    <w:rsid w:val="00B212C3"/>
    <w:pPr>
      <w:widowControl w:val="0"/>
      <w:suppressAutoHyphens/>
      <w:spacing w:after="0" w:line="360" w:lineRule="auto"/>
    </w:pPr>
  </w:style>
  <w:style w:type="paragraph" w:customStyle="1" w:styleId="scresolutionmembers">
    <w:name w:val="sc_resolution_members"/>
    <w:qFormat/>
    <w:rsid w:val="00B212C3"/>
    <w:pPr>
      <w:widowControl w:val="0"/>
      <w:suppressAutoHyphens/>
      <w:spacing w:after="0" w:line="360" w:lineRule="auto"/>
      <w:jc w:val="both"/>
    </w:pPr>
  </w:style>
  <w:style w:type="paragraph" w:customStyle="1" w:styleId="scdraftheader">
    <w:name w:val="sc_draft_header"/>
    <w:qFormat/>
    <w:rsid w:val="00B212C3"/>
    <w:pPr>
      <w:widowControl w:val="0"/>
      <w:suppressAutoHyphens/>
      <w:spacing w:after="0" w:line="240" w:lineRule="auto"/>
    </w:pPr>
  </w:style>
  <w:style w:type="paragraph" w:customStyle="1" w:styleId="scemptyline">
    <w:name w:val="sc_empty_line"/>
    <w:qFormat/>
    <w:rsid w:val="00B212C3"/>
    <w:pPr>
      <w:widowControl w:val="0"/>
      <w:suppressAutoHyphens/>
      <w:spacing w:after="0" w:line="360" w:lineRule="auto"/>
      <w:jc w:val="both"/>
    </w:pPr>
  </w:style>
  <w:style w:type="paragraph" w:customStyle="1" w:styleId="scemptylineheader">
    <w:name w:val="sc_emptyline_header"/>
    <w:qFormat/>
    <w:rsid w:val="00B212C3"/>
    <w:pPr>
      <w:widowControl w:val="0"/>
      <w:suppressAutoHyphens/>
      <w:spacing w:after="0" w:line="240" w:lineRule="auto"/>
      <w:jc w:val="both"/>
    </w:pPr>
  </w:style>
  <w:style w:type="character" w:customStyle="1" w:styleId="scinsert">
    <w:name w:val="sc_insert"/>
    <w:uiPriority w:val="1"/>
    <w:qFormat/>
    <w:rsid w:val="00B212C3"/>
    <w:rPr>
      <w:caps w:val="0"/>
      <w:smallCaps w:val="0"/>
      <w:strike w:val="0"/>
      <w:dstrike w:val="0"/>
      <w:vanish w:val="0"/>
      <w:u w:val="single"/>
      <w:vertAlign w:val="baseline"/>
    </w:rPr>
  </w:style>
  <w:style w:type="character" w:customStyle="1" w:styleId="scinsertblue">
    <w:name w:val="sc_insert_blue"/>
    <w:uiPriority w:val="1"/>
    <w:qFormat/>
    <w:rsid w:val="00B212C3"/>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B212C3"/>
    <w:rPr>
      <w:caps w:val="0"/>
      <w:smallCaps w:val="0"/>
      <w:strike w:val="0"/>
      <w:dstrike w:val="0"/>
      <w:vanish w:val="0"/>
      <w:color w:val="0070C0"/>
      <w:u w:val="none"/>
      <w:vertAlign w:val="baseline"/>
    </w:rPr>
  </w:style>
  <w:style w:type="character" w:customStyle="1" w:styleId="scinsertred">
    <w:name w:val="sc_insert_red"/>
    <w:uiPriority w:val="1"/>
    <w:qFormat/>
    <w:rsid w:val="00B212C3"/>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B212C3"/>
    <w:rPr>
      <w:caps w:val="0"/>
      <w:smallCaps w:val="0"/>
      <w:strike w:val="0"/>
      <w:dstrike w:val="0"/>
      <w:vanish w:val="0"/>
      <w:color w:val="FF0000"/>
      <w:u w:val="none"/>
      <w:vertAlign w:val="baseline"/>
    </w:rPr>
  </w:style>
  <w:style w:type="character" w:customStyle="1" w:styleId="scstrike">
    <w:name w:val="sc_strike"/>
    <w:uiPriority w:val="1"/>
    <w:qFormat/>
    <w:rsid w:val="00B212C3"/>
    <w:rPr>
      <w:strike/>
      <w:dstrike w:val="0"/>
    </w:rPr>
  </w:style>
  <w:style w:type="character" w:customStyle="1" w:styleId="scstrikeblue">
    <w:name w:val="sc_strike_blue"/>
    <w:uiPriority w:val="1"/>
    <w:qFormat/>
    <w:rsid w:val="00B212C3"/>
    <w:rPr>
      <w:strike/>
      <w:dstrike w:val="0"/>
      <w:color w:val="0070C0"/>
    </w:rPr>
  </w:style>
  <w:style w:type="character" w:customStyle="1" w:styleId="scstrikered">
    <w:name w:val="sc_strike_red"/>
    <w:uiPriority w:val="1"/>
    <w:qFormat/>
    <w:rsid w:val="00B212C3"/>
    <w:rPr>
      <w:strike/>
      <w:dstrike w:val="0"/>
      <w:color w:val="FF0000"/>
    </w:rPr>
  </w:style>
  <w:style w:type="character" w:customStyle="1" w:styleId="scstrikebluenoncodified">
    <w:name w:val="sc_strike_blue_non_codified"/>
    <w:uiPriority w:val="1"/>
    <w:qFormat/>
    <w:rsid w:val="00B212C3"/>
    <w:rPr>
      <w:strike/>
      <w:dstrike w:val="0"/>
      <w:color w:val="0070C0"/>
      <w:lang w:val="en-US"/>
    </w:rPr>
  </w:style>
  <w:style w:type="character" w:customStyle="1" w:styleId="scstrikerednoncodified">
    <w:name w:val="sc_strike_red_non_codified"/>
    <w:uiPriority w:val="1"/>
    <w:qFormat/>
    <w:rsid w:val="00B212C3"/>
    <w:rPr>
      <w:strike/>
      <w:dstrike w:val="0"/>
      <w:color w:val="FF0000"/>
    </w:rPr>
  </w:style>
  <w:style w:type="paragraph" w:customStyle="1" w:styleId="scnowthereforebold">
    <w:name w:val="sc_now_therefore_bold"/>
    <w:uiPriority w:val="1"/>
    <w:qFormat/>
    <w:rsid w:val="00B212C3"/>
    <w:pPr>
      <w:widowControl w:val="0"/>
      <w:suppressAutoHyphens/>
      <w:spacing w:after="0" w:line="480" w:lineRule="auto"/>
    </w:pPr>
    <w:rPr>
      <w:rFonts w:eastAsia="Calibri" w:cs="Times New Roman"/>
    </w:rPr>
  </w:style>
  <w:style w:type="paragraph" w:customStyle="1" w:styleId="scbillsiglines">
    <w:name w:val="sc_bill_sig_lines"/>
    <w:qFormat/>
    <w:rsid w:val="00B212C3"/>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B212C3"/>
  </w:style>
  <w:style w:type="paragraph" w:customStyle="1" w:styleId="scbillendxx">
    <w:name w:val="sc_bill_end_xx"/>
    <w:qFormat/>
    <w:rsid w:val="00B212C3"/>
    <w:pPr>
      <w:widowControl w:val="0"/>
      <w:suppressAutoHyphens/>
      <w:spacing w:after="0" w:line="240" w:lineRule="auto"/>
      <w:jc w:val="center"/>
    </w:pPr>
  </w:style>
  <w:style w:type="character" w:customStyle="1" w:styleId="scbillheader1">
    <w:name w:val="sc_bill_header1"/>
    <w:uiPriority w:val="1"/>
    <w:qFormat/>
    <w:rsid w:val="00B212C3"/>
  </w:style>
  <w:style w:type="character" w:customStyle="1" w:styleId="scresolutionbody1">
    <w:name w:val="sc_resolution_body1"/>
    <w:uiPriority w:val="1"/>
    <w:qFormat/>
    <w:rsid w:val="00B212C3"/>
  </w:style>
  <w:style w:type="character" w:styleId="Strong">
    <w:name w:val="Strong"/>
    <w:basedOn w:val="DefaultParagraphFont"/>
    <w:uiPriority w:val="22"/>
    <w:qFormat/>
    <w:rsid w:val="00B212C3"/>
    <w:rPr>
      <w:b/>
      <w:bCs/>
    </w:rPr>
  </w:style>
  <w:style w:type="character" w:customStyle="1" w:styleId="scamendhouse">
    <w:name w:val="sc_amend_house"/>
    <w:uiPriority w:val="1"/>
    <w:qFormat/>
    <w:rsid w:val="00B212C3"/>
    <w:rPr>
      <w:bdr w:val="none" w:sz="0" w:space="0" w:color="auto"/>
      <w:shd w:val="clear" w:color="auto" w:fill="FDE9D9" w:themeFill="accent6" w:themeFillTint="33"/>
    </w:rPr>
  </w:style>
  <w:style w:type="character" w:customStyle="1" w:styleId="scamendsenate">
    <w:name w:val="sc_amend_senate"/>
    <w:uiPriority w:val="1"/>
    <w:qFormat/>
    <w:rsid w:val="00B212C3"/>
    <w:rPr>
      <w:bdr w:val="none" w:sz="0" w:space="0" w:color="auto"/>
      <w:shd w:val="clear" w:color="auto" w:fill="E5DFEC" w:themeFill="accent4" w:themeFillTint="33"/>
    </w:rPr>
  </w:style>
  <w:style w:type="paragraph" w:styleId="Revision">
    <w:name w:val="Revision"/>
    <w:hidden/>
    <w:uiPriority w:val="99"/>
    <w:semiHidden/>
    <w:rsid w:val="00B212C3"/>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B212C3"/>
    <w:pPr>
      <w:spacing w:after="0" w:line="240" w:lineRule="auto"/>
    </w:pPr>
    <w:rPr>
      <w:i/>
    </w:rPr>
  </w:style>
  <w:style w:type="paragraph" w:customStyle="1" w:styleId="sccoversheetsenate">
    <w:name w:val="sc_coversheet_senate"/>
    <w:qFormat/>
    <w:rsid w:val="00B212C3"/>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8&amp;session=126&amp;summary=B" TargetMode="External" Id="R704674312d03488b" /><Relationship Type="http://schemas.openxmlformats.org/officeDocument/2006/relationships/hyperlink" Target="https://www.scstatehouse.gov/sess126_2025-2026/prever/5768_20260811.docx" TargetMode="External" Id="R7a1090b07ae34ea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77B14"/>
    <w:rsid w:val="002A3D45"/>
    <w:rsid w:val="00362988"/>
    <w:rsid w:val="00384DFF"/>
    <w:rsid w:val="004131A0"/>
    <w:rsid w:val="00460640"/>
    <w:rsid w:val="004D1BF3"/>
    <w:rsid w:val="004F19AE"/>
    <w:rsid w:val="00573513"/>
    <w:rsid w:val="0072205F"/>
    <w:rsid w:val="007F0404"/>
    <w:rsid w:val="00804B1A"/>
    <w:rsid w:val="008228BC"/>
    <w:rsid w:val="008F2781"/>
    <w:rsid w:val="00A22407"/>
    <w:rsid w:val="00AA6F82"/>
    <w:rsid w:val="00AB238F"/>
    <w:rsid w:val="00AD7EDE"/>
    <w:rsid w:val="00BE097C"/>
    <w:rsid w:val="00BF3EF5"/>
    <w:rsid w:val="00D5260E"/>
    <w:rsid w:val="00D828BA"/>
    <w:rsid w:val="00E109E1"/>
    <w:rsid w:val="00E216F6"/>
    <w:rsid w:val="00EA266C"/>
    <w:rsid w:val="00EB0F12"/>
    <w:rsid w:val="00EB6DDA"/>
    <w:rsid w:val="00EE2B2C"/>
    <w:rsid w:val="00EF3015"/>
    <w:rsid w:val="00F87613"/>
    <w:rsid w:val="00FE5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13de2021-bf37-42f6-871f-d33d600125ac</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8c822a3d-60e2-4206-8a36-74cc5c959679</T_BILL_REQUEST_REQUEST>
  <T_BILL_R_ORIGINALDRAFT>ff7a2753-5d95-43ac-af42-4f39c68771b2</T_BILL_R_ORIGINALDRAFT>
  <T_BILL_SPONSOR_SPONSOR>c2d1367c-cf48-4a11-bd18-a606a507e9fc</T_BILL_SPONSOR_SPONSOR>
  <T_BILL_T_BILLNAME>[5768]</T_BILL_T_BILLNAME>
  <T_BILL_T_BILLNUMBER>5768</T_BILL_T_BILLNUMBER>
  <T_BILL_T_BILLTITLE>TO RECOGNIZE AND HONOR GLORIA RICKENBACKER-HUTTO OF ORANGEBURG, FOUNDER AND PRESIDENT OF THE RICKENBACKER XCEL FOUNDATION, FOR HER MANY YEARS OF TIRELESS SERVICE RAISING FUNDS FOR ALZHEIMER’S RESEARCH.</T_BILL_T_BILLTITLE>
  <T_BILL_T_CHAMBER>house</T_BILL_T_CHAMBER>
  <T_BILL_T_FILENAME> </T_BILL_T_FILENAME>
  <T_BILL_T_LEGTYPE>resolution</T_BILL_T_LEGTYPE>
  <T_BILL_T_RATNUMBERSTRING>HNone</T_BILL_T_RATNUMBERSTRING>
  <T_BILL_T_SUBJECT>Gloria Rickenbacker</T_BILL_T_SUBJECT>
  <T_BILL_UR_DRAFTER>carlmcintosh@scstatehouse.gov</T_BILL_UR_DRAFTER>
  <T_BILL_UR_DRAFTINGASSISTANT>katierogers@scstatehouse.gov</T_BILL_UR_DRAFTINGASSISTANT>
  <T_BILL_UR_RESOLUTIONWRITER>rosannemcdowell@scstatehouse.gov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F52AEDE4-C74B-489B-A2BA-789B979656C5}">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2723</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2026-08-07T14:07:00Z</cp:lastPrinted>
  <dcterms:created xsi:type="dcterms:W3CDTF">2026-08-07T18:48:00Z</dcterms:created>
  <dcterms:modified xsi:type="dcterms:W3CDTF">2026-08-07T18:48:00Z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