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SMIN-0014MW25.docx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Freedom of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447b5862cdf4f51">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73b4834ebf34dc1">
        <w:r w:rsidRPr="00770434">
          <w:rPr>
            <w:rStyle w:val="Hyperlink"/>
          </w:rPr>
          <w:t>Senate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56222da3d94a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f3aabbd44647df">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062CB" w14:paraId="40FEFADA" w14:textId="1BB78036">
          <w:pPr>
            <w:pStyle w:val="scbilltitle"/>
          </w:pPr>
          <w:r>
            <w:t>TO AMEND THE SOUTH CAROLINA CODE OF LAWS BY AMENDING SECTION 30‑4‑30, RELATING TO THE RIGHT TO INSPECT OR COPY PUBLIC RECORDS, SO AS TO PROVIDE FOR A TIMELINE OF FIVE DAYS FOR PROVIDING RECORDS WITH CERTAIN RESPONSES, TO PROVIDE THAT THE APPROPRIATE COURT CAN BE PETITIONED FOR ADDIITIONAL TIME TO RESPOND, AND TO PROVIDE THAT A FAILURE TO RESPOND TO A REQUEST IS DEEMED A DENIAL AND A VIOLATION OF THIS CHAPTER.</w:t>
          </w:r>
        </w:p>
      </w:sdtContent>
    </w:sdt>
    <w:bookmarkStart w:name="at_195f190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2577f5d" w:id="1"/>
      <w:r w:rsidRPr="0094541D">
        <w:t>B</w:t>
      </w:r>
      <w:bookmarkEnd w:id="1"/>
      <w:r w:rsidRPr="0094541D">
        <w:t>e it enacted by the General Assembly of the State of South Carolina:</w:t>
      </w:r>
    </w:p>
    <w:p w:rsidR="00B813D7" w:rsidP="00B813D7" w:rsidRDefault="00B813D7" w14:paraId="323E7BA5" w14:textId="77777777">
      <w:pPr>
        <w:pStyle w:val="scemptyline"/>
      </w:pPr>
      <w:bookmarkStart w:name="open_doc_here" w:id="2"/>
      <w:bookmarkEnd w:id="2"/>
    </w:p>
    <w:p w:rsidR="00B813D7" w:rsidP="00B813D7" w:rsidRDefault="00B813D7" w14:paraId="7D3C7BA4" w14:textId="77777777">
      <w:pPr>
        <w:pStyle w:val="scdirectionallanguage"/>
      </w:pPr>
      <w:bookmarkStart w:name="bs_num_1_96f63a323" w:id="3"/>
      <w:r>
        <w:t>S</w:t>
      </w:r>
      <w:bookmarkEnd w:id="3"/>
      <w:r>
        <w:t>ECTION 1.</w:t>
      </w:r>
      <w:r>
        <w:tab/>
      </w:r>
      <w:bookmarkStart w:name="dl_4dc81bb85" w:id="4"/>
      <w:r>
        <w:t>S</w:t>
      </w:r>
      <w:bookmarkEnd w:id="4"/>
      <w:r>
        <w:t>ection 30‑4‑30 of the S.C. Code is amended to read:</w:t>
      </w:r>
    </w:p>
    <w:p w:rsidR="00B813D7" w:rsidP="00B813D7" w:rsidRDefault="00B813D7" w14:paraId="4B424C2A" w14:textId="77777777">
      <w:pPr>
        <w:pStyle w:val="sccodifiedsection"/>
      </w:pPr>
    </w:p>
    <w:p w:rsidR="00B813D7" w:rsidP="00B813D7" w:rsidRDefault="00B813D7" w14:paraId="60ED477D" w14:textId="77777777">
      <w:pPr>
        <w:pStyle w:val="sccodifiedsection"/>
      </w:pPr>
      <w:r>
        <w:tab/>
      </w:r>
      <w:bookmarkStart w:name="cs_T30C4N30_77ceeae84" w:id="5"/>
      <w:r>
        <w:t>S</w:t>
      </w:r>
      <w:bookmarkEnd w:id="5"/>
      <w:r>
        <w:t>ection 30‑4‑30.</w:t>
      </w:r>
      <w:r>
        <w:tab/>
      </w:r>
      <w:bookmarkStart w:name="ss_T30C4N30SA_lv1_d6b81dbf3" w:id="6"/>
      <w:r>
        <w:t>(</w:t>
      </w:r>
      <w:bookmarkEnd w:id="6"/>
      <w:r>
        <w:t>A)(1) A person has a right to inspect, copy, or receive an electronic transmission of any public record of a public body, except as otherwise provided by Section 30‑4‑40,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B813D7" w:rsidP="00B813D7" w:rsidRDefault="00B813D7" w14:paraId="6A05BF26" w14:textId="77777777">
      <w:pPr>
        <w:pStyle w:val="sccodifiedsection"/>
      </w:pPr>
      <w:r>
        <w:tab/>
      </w:r>
      <w:r>
        <w:tab/>
      </w:r>
      <w:bookmarkStart w:name="ss_T30C4N30S2_lv2_a8d5623b7" w:id="7"/>
      <w:r>
        <w:t>(</w:t>
      </w:r>
      <w:bookmarkEnd w:id="7"/>
      <w:r>
        <w:t>2) A public body is not required to create an electronic version of a public record when one does not exist to fulfill a records request.</w:t>
      </w:r>
    </w:p>
    <w:p w:rsidR="00B813D7" w:rsidP="00B813D7" w:rsidRDefault="00B813D7" w14:paraId="64938313" w14:textId="77777777">
      <w:pPr>
        <w:pStyle w:val="sccodifiedsection"/>
      </w:pPr>
      <w:r>
        <w:tab/>
      </w:r>
      <w:bookmarkStart w:name="ss_T30C4N30SB_lv1_6394107c1" w:id="8"/>
      <w:r>
        <w:t>(</w:t>
      </w:r>
      <w:bookmarkEnd w:id="8"/>
      <w:r>
        <w:t xml:space="preserve">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w:t>
      </w:r>
      <w:r>
        <w:lastRenderedPageBreak/>
        <w:t>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twenty‑five percent of the total reasonably anticipated cost for reproduction of the records may be required prior to the public body searching for or making copies of records.</w:t>
      </w:r>
    </w:p>
    <w:p w:rsidR="00C67E2A" w:rsidP="00C67E2A" w:rsidRDefault="00B813D7" w14:paraId="4A41C99C" w14:textId="77777777">
      <w:pPr>
        <w:pStyle w:val="sccodifiedsection"/>
      </w:pPr>
      <w:r>
        <w:tab/>
      </w:r>
      <w:bookmarkStart w:name="ss_T30C4N30SC_lv1_abe4dc747" w:id="9"/>
      <w:r>
        <w:t>(</w:t>
      </w:r>
      <w:bookmarkEnd w:id="9"/>
      <w:r>
        <w:t xml:space="preserve">C) Each public body, upon written request for records made under this chapter, shall </w:t>
      </w:r>
      <w:r w:rsidRPr="00C67E2A" w:rsidR="00C67E2A">
        <w:rPr>
          <w:rStyle w:val="scinsert"/>
        </w:rPr>
        <w:t xml:space="preserve">promptly, but in all cases </w:t>
      </w:r>
      <w:r>
        <w:t xml:space="preserve">within </w:t>
      </w:r>
      <w:r>
        <w:rPr>
          <w:rStyle w:val="scstrike"/>
        </w:rPr>
        <w:t xml:space="preserve">ten </w:t>
      </w:r>
      <w:r w:rsidR="00C67E2A">
        <w:rPr>
          <w:rStyle w:val="scinsert"/>
        </w:rPr>
        <w:t xml:space="preserve">five </w:t>
      </w:r>
      <w:r>
        <w:t xml:space="preserve">days (excepting Saturdays, Sundays, and legal public holidays) of the receipt of the request, </w:t>
      </w:r>
      <w:r w:rsidR="00C67E2A">
        <w:rPr>
          <w:rStyle w:val="scinsert"/>
        </w:rPr>
        <w:t>provide the requested records to the requester or make one of the following responses in writing:</w:t>
      </w:r>
    </w:p>
    <w:p w:rsidR="00C67E2A" w:rsidP="00C67E2A" w:rsidRDefault="00C67E2A" w14:paraId="58E0516B" w14:textId="00140712">
      <w:pPr>
        <w:pStyle w:val="sccodifiedsection"/>
      </w:pPr>
      <w:r>
        <w:rPr>
          <w:rStyle w:val="scinsert"/>
        </w:rPr>
        <w:tab/>
      </w:r>
      <w:r>
        <w:rPr>
          <w:rStyle w:val="scinsert"/>
        </w:rPr>
        <w:tab/>
      </w:r>
      <w:bookmarkStart w:name="ss_T30C4N30S1_lv2_079084fd4" w:id="10"/>
      <w:r>
        <w:rPr>
          <w:rStyle w:val="scinsert"/>
        </w:rPr>
        <w:t>(</w:t>
      </w:r>
      <w:bookmarkEnd w:id="10"/>
      <w:r>
        <w:rPr>
          <w:rStyle w:val="scinsert"/>
        </w:rPr>
        <w:t>1) The requested records are being entirely withheld. Such response shall identify with reasonable particularity the volume and subject matter of withheld records, and cite, regarding each category of withheld records, the specific Code section that authorizes the withholding of the records.</w:t>
      </w:r>
    </w:p>
    <w:p w:rsidR="00C67E2A" w:rsidP="00C67E2A" w:rsidRDefault="00C67E2A" w14:paraId="30A0575B" w14:textId="77777777">
      <w:pPr>
        <w:pStyle w:val="sccodifiedsection"/>
      </w:pPr>
      <w:r>
        <w:rPr>
          <w:rStyle w:val="scinsert"/>
        </w:rPr>
        <w:tab/>
      </w:r>
      <w:r>
        <w:rPr>
          <w:rStyle w:val="scinsert"/>
        </w:rPr>
        <w:tab/>
      </w:r>
      <w:bookmarkStart w:name="ss_T30C4N30S2_lv2_cb1c71365" w:id="11"/>
      <w:r>
        <w:rPr>
          <w:rStyle w:val="scinsert"/>
        </w:rPr>
        <w:t>(</w:t>
      </w:r>
      <w:bookmarkEnd w:id="11"/>
      <w:r>
        <w:rPr>
          <w:rStyle w:val="scinsert"/>
        </w:rPr>
        <w:t>2) The requested records are being provided in part and are being withheld in part. Such response shall identify with reasonable particularity the subject matter of withheld portions, and cite, as to each category of withheld records, the specific Code section that authorizes the withholding of the records.</w:t>
      </w:r>
    </w:p>
    <w:p w:rsidR="00C67E2A" w:rsidP="00C67E2A" w:rsidRDefault="00C67E2A" w14:paraId="1243FD9A" w14:textId="779E62F3">
      <w:pPr>
        <w:pStyle w:val="sccodifiedsection"/>
      </w:pPr>
      <w:r>
        <w:rPr>
          <w:rStyle w:val="scinsert"/>
        </w:rPr>
        <w:tab/>
      </w:r>
      <w:r>
        <w:rPr>
          <w:rStyle w:val="scinsert"/>
        </w:rPr>
        <w:tab/>
      </w:r>
      <w:bookmarkStart w:name="ss_T30C4N30S3_lv2_5e1c9ece8" w:id="12"/>
      <w:r>
        <w:rPr>
          <w:rStyle w:val="scinsert"/>
        </w:rPr>
        <w:t>(</w:t>
      </w:r>
      <w:bookmarkEnd w:id="12"/>
      <w:r>
        <w:rPr>
          <w:rStyle w:val="scinsert"/>
        </w:rPr>
        <w:t>3) The requested records could not be found or do not exist. However, if the public body that received the request knows that another public body has the requested records, then the response shall include contact information for the other public body.</w:t>
      </w:r>
    </w:p>
    <w:p w:rsidR="00B813D7" w:rsidP="00C67E2A" w:rsidRDefault="00C67E2A" w14:paraId="777F0E8C" w14:textId="2595EE2F">
      <w:pPr>
        <w:pStyle w:val="sccodifiedsection"/>
      </w:pPr>
      <w:r>
        <w:rPr>
          <w:rStyle w:val="scinsert"/>
        </w:rPr>
        <w:tab/>
      </w:r>
      <w:r>
        <w:rPr>
          <w:rStyle w:val="scinsert"/>
        </w:rPr>
        <w:tab/>
      </w:r>
      <w:bookmarkStart w:name="ss_T30C4N30S4_lv2_d445a817f" w:id="13"/>
      <w:r>
        <w:rPr>
          <w:rStyle w:val="scinsert"/>
        </w:rPr>
        <w:t>(</w:t>
      </w:r>
      <w:bookmarkEnd w:id="13"/>
      <w:r>
        <w:rPr>
          <w:rStyle w:val="scinsert"/>
        </w:rPr>
        <w:t xml:space="preserve">4) It is not practically possible to provide the requested records or to determine whether they are available within the five‑work‑day period. Such response shall specify the conditions that make a response impossible. If the response is made within five working days, then the public body shall have an additional seven work days. </w:t>
      </w:r>
      <w:r w:rsidR="00B813D7">
        <w:rPr>
          <w:rStyle w:val="scstrike"/>
        </w:rPr>
        <w:t xml:space="preserve">notify the person making the request of its determination and the reasons for it;  provided, however, that if the record is more than twenty‑four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30‑4‑40 or other state or federal laws. If the request is granted, the record must be furnished or made available for inspection or copying no later than thirty calendar days from the date on which the final </w:t>
      </w:r>
      <w:r w:rsidR="00B813D7">
        <w:rPr>
          <w:rStyle w:val="scstrike"/>
        </w:rPr>
        <w:lastRenderedPageBreak/>
        <w:t>determination was provided, unless the records are more than twenty‑four months old, in which case the public body has no later than thirty‑five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twenty‑four months old, in which case the public body has no later than thirty‑five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30‑4‑40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C67E2A" w:rsidP="00C67E2A" w:rsidRDefault="00C67E2A" w14:paraId="52EA45D7" w14:textId="4A726B4E">
      <w:pPr>
        <w:pStyle w:val="sccodifiedsection"/>
      </w:pPr>
      <w:r>
        <w:rPr>
          <w:rStyle w:val="scinsert"/>
        </w:rPr>
        <w:tab/>
      </w:r>
      <w:bookmarkStart w:name="ss_T30C4N30SD_lv1_f71b97731" w:id="14"/>
      <w:r>
        <w:rPr>
          <w:rStyle w:val="scinsert"/>
        </w:rPr>
        <w:t>(</w:t>
      </w:r>
      <w:bookmarkEnd w:id="14"/>
      <w:r>
        <w:rPr>
          <w:rStyle w:val="scinsert"/>
        </w:rPr>
        <w:t>D) Any public body may petition the appropriate court for additional time to respond to a request for records when the request is for an extraordinary volume of records or requires an extraordinarily lengthy search, and a response by the public body within the time required by this chapter will prevent the public body from meeting its operational responsibilities. Before proceeding with the petition, however, the public body shall make reasonable efforts to reach an agreement with the requester concerning the production of the records requested.</w:t>
      </w:r>
    </w:p>
    <w:p w:rsidR="00C67E2A" w:rsidP="00C67E2A" w:rsidRDefault="00C67E2A" w14:paraId="2A5BBAF2" w14:textId="00862C3D">
      <w:pPr>
        <w:pStyle w:val="sccodifiedsection"/>
      </w:pPr>
      <w:r>
        <w:rPr>
          <w:rStyle w:val="scinsert"/>
        </w:rPr>
        <w:tab/>
      </w:r>
      <w:bookmarkStart w:name="ss_T30C4N30SE_lv1_ec263c604" w:id="15"/>
      <w:r>
        <w:rPr>
          <w:rStyle w:val="scinsert"/>
        </w:rPr>
        <w:t>(</w:t>
      </w:r>
      <w:bookmarkEnd w:id="15"/>
      <w:r>
        <w:rPr>
          <w:rStyle w:val="scinsert"/>
        </w:rPr>
        <w:t>E) No public body shall be required to create a new record if the record does not already exist. However, a public body may abstract or summarize information under such terms and conditions as agreed between the requester and the public</w:t>
      </w:r>
    </w:p>
    <w:p w:rsidR="00B813D7" w:rsidP="00B813D7" w:rsidRDefault="00B813D7" w14:paraId="16EE1FFF" w14:textId="2D342C04">
      <w:pPr>
        <w:pStyle w:val="sccodifiedsection"/>
      </w:pPr>
      <w:r>
        <w:tab/>
      </w:r>
      <w:r>
        <w:rPr>
          <w:rStyle w:val="scstrike"/>
        </w:rPr>
        <w:t>(D)</w:t>
      </w:r>
      <w:bookmarkStart w:name="ss_T30C4N30SF_lv1_485909b46" w:id="16"/>
      <w:r w:rsidR="00C67E2A">
        <w:rPr>
          <w:rStyle w:val="scinsert"/>
        </w:rPr>
        <w:t>(</w:t>
      </w:r>
      <w:bookmarkEnd w:id="16"/>
      <w:r w:rsidR="00C67E2A">
        <w:rPr>
          <w:rStyle w:val="scinsert"/>
        </w:rPr>
        <w:t>F)</w:t>
      </w:r>
      <w:r>
        <w:t xml:space="preserve"> The following records of a public body must be made available for public inspection and copying during the hours of operations of the public body, unless the record is exempt pursuant to Section 30‑4‑40 or other state or federal laws, without the requestor being required to make a written request to inspect or copy the records when the requestor appears in person:</w:t>
      </w:r>
    </w:p>
    <w:p w:rsidR="00B813D7" w:rsidP="00B813D7" w:rsidRDefault="00B813D7" w14:paraId="7A9E3DC6" w14:textId="77777777">
      <w:pPr>
        <w:pStyle w:val="sccodifiedsection"/>
      </w:pPr>
      <w:r>
        <w:tab/>
      </w:r>
      <w:r>
        <w:tab/>
      </w:r>
      <w:bookmarkStart w:name="ss_T30C4N30S1_lv2_767628ded" w:id="17"/>
      <w:r>
        <w:t>(</w:t>
      </w:r>
      <w:bookmarkEnd w:id="17"/>
      <w:r>
        <w:t>1) minutes of the meetings of the public body for the preceding six months;</w:t>
      </w:r>
    </w:p>
    <w:p w:rsidR="00B813D7" w:rsidP="00B813D7" w:rsidRDefault="00B813D7" w14:paraId="685EEDC1" w14:textId="77777777">
      <w:pPr>
        <w:pStyle w:val="sccodifiedsection"/>
      </w:pPr>
      <w:r>
        <w:tab/>
      </w:r>
      <w:r>
        <w:tab/>
      </w:r>
      <w:bookmarkStart w:name="ss_T30C4N30S2_lv2_772d9fbc9" w:id="18"/>
      <w:r>
        <w:t>(</w:t>
      </w:r>
      <w:bookmarkEnd w:id="18"/>
      <w:r>
        <w:t>2) all reports identified in Section 30‑4‑50(A)(8) for at least the fourteen‑day period before the current day;</w:t>
      </w:r>
    </w:p>
    <w:p w:rsidR="00B813D7" w:rsidP="00B813D7" w:rsidRDefault="00B813D7" w14:paraId="0CA068D1" w14:textId="77777777">
      <w:pPr>
        <w:pStyle w:val="sccodifiedsection"/>
      </w:pPr>
      <w:r>
        <w:tab/>
      </w:r>
      <w:r>
        <w:tab/>
      </w:r>
      <w:bookmarkStart w:name="ss_T30C4N30S3_lv2_a9eece8e9" w:id="19"/>
      <w:r>
        <w:t>(</w:t>
      </w:r>
      <w:bookmarkEnd w:id="19"/>
      <w:r>
        <w:t>3) documents identifying persons confined in a jail, detention center, or prison for the preceding three months;  and</w:t>
      </w:r>
    </w:p>
    <w:p w:rsidR="00B813D7" w:rsidP="00B813D7" w:rsidRDefault="00B813D7" w14:paraId="72F909EC" w14:textId="77777777">
      <w:pPr>
        <w:pStyle w:val="sccodifiedsection"/>
      </w:pPr>
      <w:r>
        <w:tab/>
      </w:r>
      <w:r>
        <w:tab/>
      </w:r>
      <w:bookmarkStart w:name="ss_T30C4N30S4_lv2_ab9532aa3" w:id="20"/>
      <w:r>
        <w:t>(</w:t>
      </w:r>
      <w:bookmarkEnd w:id="20"/>
      <w:r>
        <w:t>4) all documents produced by the public body or its agent that were distributed to or reviewed by a member of the public body during a public meeting for the preceding six‑month period.</w:t>
      </w:r>
    </w:p>
    <w:p w:rsidR="00B813D7" w:rsidP="00B813D7" w:rsidRDefault="00B813D7" w14:paraId="6030F5FD" w14:textId="7A6EBC33">
      <w:pPr>
        <w:pStyle w:val="sccodifiedsection"/>
      </w:pPr>
      <w:r>
        <w:lastRenderedPageBreak/>
        <w:tab/>
      </w:r>
      <w:r>
        <w:rPr>
          <w:rStyle w:val="scstrike"/>
        </w:rPr>
        <w:t>(E)</w:t>
      </w:r>
      <w:bookmarkStart w:name="ss_T30C4N30SG_lv1_65e869148" w:id="21"/>
      <w:r w:rsidR="00C67E2A">
        <w:rPr>
          <w:rStyle w:val="scinsert"/>
        </w:rPr>
        <w:t>(</w:t>
      </w:r>
      <w:bookmarkEnd w:id="21"/>
      <w:r w:rsidR="00C67E2A">
        <w:rPr>
          <w:rStyle w:val="scinsert"/>
        </w:rPr>
        <w:t>G)</w:t>
      </w:r>
      <w:r>
        <w:t xml:space="preserve"> A public body that places the records in a form that is both convenient and practical for use on a publicly available Internet website is deemed to be in compliance with the provisions of subsection </w:t>
      </w:r>
      <w:r>
        <w:rPr>
          <w:rStyle w:val="scstrike"/>
        </w:rPr>
        <w:t>(D)</w:t>
      </w:r>
      <w:r w:rsidR="00C67E2A">
        <w:rPr>
          <w:rStyle w:val="scinsert"/>
        </w:rPr>
        <w:t>(F)</w:t>
      </w:r>
      <w:r>
        <w:t>, provided that the public body also shall produce documents pursuant to this section upon request.</w:t>
      </w:r>
    </w:p>
    <w:p w:rsidR="00C67E2A" w:rsidP="00B813D7" w:rsidRDefault="00C67E2A" w14:paraId="18FC9219" w14:textId="17521061">
      <w:pPr>
        <w:pStyle w:val="sccodifiedsection"/>
      </w:pPr>
      <w:r w:rsidRPr="00C67E2A">
        <w:rPr>
          <w:rStyle w:val="scinsert"/>
        </w:rPr>
        <w:tab/>
      </w:r>
      <w:bookmarkStart w:name="ss_T30C4N30SH_lv1_a2469a3a4" w:id="22"/>
      <w:r w:rsidRPr="00C67E2A">
        <w:rPr>
          <w:rStyle w:val="scinsert"/>
        </w:rPr>
        <w:t>(</w:t>
      </w:r>
      <w:bookmarkEnd w:id="22"/>
      <w:r w:rsidRPr="00C67E2A">
        <w:rPr>
          <w:rStyle w:val="scinsert"/>
        </w:rPr>
        <w:t>H) Failure to respond to a request for records shall be deemed a denial of the request and shall constitute a violation of this chapter.</w:t>
      </w:r>
    </w:p>
    <w:p w:rsidR="006E0830" w:rsidP="006E0830" w:rsidRDefault="006E0830" w14:paraId="4547ADC6" w14:textId="221A2603">
      <w:pPr>
        <w:pStyle w:val="scemptyline"/>
      </w:pPr>
    </w:p>
    <w:p w:rsidRPr="00DF3B44" w:rsidR="007A10F1" w:rsidP="007A10F1" w:rsidRDefault="00E27805" w14:paraId="0E9393B4" w14:textId="47E26CB7">
      <w:pPr>
        <w:pStyle w:val="scnoncodifiedsection"/>
      </w:pPr>
      <w:bookmarkStart w:name="bs_num_2_lastsection" w:id="23"/>
      <w:bookmarkStart w:name="eff_date_section" w:id="24"/>
      <w:r w:rsidRPr="00DF3B44">
        <w:t>S</w:t>
      </w:r>
      <w:bookmarkEnd w:id="23"/>
      <w:r w:rsidRPr="00DF3B44">
        <w:t>ECTION 2.</w:t>
      </w:r>
      <w:r w:rsidR="00051B2D">
        <w:t>p</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F5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F0B8F8" w:rsidR="00685035" w:rsidRPr="007B4AF7" w:rsidRDefault="00C271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5303">
              <w:rPr>
                <w:noProof/>
              </w:rPr>
              <w:t>SMIN-0014MW25.docx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607"/>
    <w:rsid w:val="00037F04"/>
    <w:rsid w:val="000404BF"/>
    <w:rsid w:val="00044B84"/>
    <w:rsid w:val="000479D0"/>
    <w:rsid w:val="00051B2D"/>
    <w:rsid w:val="0005350A"/>
    <w:rsid w:val="0006464F"/>
    <w:rsid w:val="00066B54"/>
    <w:rsid w:val="00072FCD"/>
    <w:rsid w:val="00074A4F"/>
    <w:rsid w:val="00077B65"/>
    <w:rsid w:val="000847E5"/>
    <w:rsid w:val="000954E1"/>
    <w:rsid w:val="000979FC"/>
    <w:rsid w:val="000A3C25"/>
    <w:rsid w:val="000B2FF0"/>
    <w:rsid w:val="000B4C02"/>
    <w:rsid w:val="000B5B4A"/>
    <w:rsid w:val="000B7718"/>
    <w:rsid w:val="000B7FE1"/>
    <w:rsid w:val="000C3E88"/>
    <w:rsid w:val="000C46B9"/>
    <w:rsid w:val="000C58E4"/>
    <w:rsid w:val="000C6F9A"/>
    <w:rsid w:val="000D16F2"/>
    <w:rsid w:val="000D2F44"/>
    <w:rsid w:val="000D33E4"/>
    <w:rsid w:val="000D49A0"/>
    <w:rsid w:val="000E578A"/>
    <w:rsid w:val="000F2250"/>
    <w:rsid w:val="0010329A"/>
    <w:rsid w:val="00105634"/>
    <w:rsid w:val="00105756"/>
    <w:rsid w:val="00113C58"/>
    <w:rsid w:val="001164F9"/>
    <w:rsid w:val="0011719C"/>
    <w:rsid w:val="00140049"/>
    <w:rsid w:val="00152627"/>
    <w:rsid w:val="00153A5B"/>
    <w:rsid w:val="00155163"/>
    <w:rsid w:val="00166678"/>
    <w:rsid w:val="00171601"/>
    <w:rsid w:val="001730EB"/>
    <w:rsid w:val="00173276"/>
    <w:rsid w:val="00176122"/>
    <w:rsid w:val="0019025B"/>
    <w:rsid w:val="00192AF7"/>
    <w:rsid w:val="00197366"/>
    <w:rsid w:val="001A136C"/>
    <w:rsid w:val="001A557F"/>
    <w:rsid w:val="001B6DA2"/>
    <w:rsid w:val="001B6FFD"/>
    <w:rsid w:val="001C25EC"/>
    <w:rsid w:val="001E7211"/>
    <w:rsid w:val="001F08F8"/>
    <w:rsid w:val="001F2A41"/>
    <w:rsid w:val="001F313F"/>
    <w:rsid w:val="001F331D"/>
    <w:rsid w:val="001F394C"/>
    <w:rsid w:val="002038AA"/>
    <w:rsid w:val="00203BBA"/>
    <w:rsid w:val="002062CB"/>
    <w:rsid w:val="002114C8"/>
    <w:rsid w:val="0021166F"/>
    <w:rsid w:val="002152DB"/>
    <w:rsid w:val="002162DF"/>
    <w:rsid w:val="00230038"/>
    <w:rsid w:val="00233975"/>
    <w:rsid w:val="00236D73"/>
    <w:rsid w:val="00246535"/>
    <w:rsid w:val="00247BAC"/>
    <w:rsid w:val="00247E24"/>
    <w:rsid w:val="00252DE4"/>
    <w:rsid w:val="00257F60"/>
    <w:rsid w:val="002625EA"/>
    <w:rsid w:val="00262AC5"/>
    <w:rsid w:val="0026328C"/>
    <w:rsid w:val="00264AE9"/>
    <w:rsid w:val="00275AE6"/>
    <w:rsid w:val="002836D8"/>
    <w:rsid w:val="002A7989"/>
    <w:rsid w:val="002B02F3"/>
    <w:rsid w:val="002C3463"/>
    <w:rsid w:val="002D266D"/>
    <w:rsid w:val="002D5B3D"/>
    <w:rsid w:val="002D7447"/>
    <w:rsid w:val="002E315A"/>
    <w:rsid w:val="002E4F8C"/>
    <w:rsid w:val="002F358A"/>
    <w:rsid w:val="002F4E48"/>
    <w:rsid w:val="002F560C"/>
    <w:rsid w:val="002F5847"/>
    <w:rsid w:val="0030425A"/>
    <w:rsid w:val="00305C8F"/>
    <w:rsid w:val="00341952"/>
    <w:rsid w:val="003421F1"/>
    <w:rsid w:val="0034279C"/>
    <w:rsid w:val="0035476F"/>
    <w:rsid w:val="00354F64"/>
    <w:rsid w:val="003559A1"/>
    <w:rsid w:val="00361563"/>
    <w:rsid w:val="0036795F"/>
    <w:rsid w:val="00371D36"/>
    <w:rsid w:val="00373653"/>
    <w:rsid w:val="00373E17"/>
    <w:rsid w:val="003775E6"/>
    <w:rsid w:val="00381998"/>
    <w:rsid w:val="003A5F1C"/>
    <w:rsid w:val="003C3E2E"/>
    <w:rsid w:val="003C44E9"/>
    <w:rsid w:val="003D4A3C"/>
    <w:rsid w:val="003D55B2"/>
    <w:rsid w:val="003E0033"/>
    <w:rsid w:val="003E5452"/>
    <w:rsid w:val="003E7165"/>
    <w:rsid w:val="003E758E"/>
    <w:rsid w:val="003E7FF6"/>
    <w:rsid w:val="003F0492"/>
    <w:rsid w:val="004046B5"/>
    <w:rsid w:val="00406F27"/>
    <w:rsid w:val="0041185C"/>
    <w:rsid w:val="004141B8"/>
    <w:rsid w:val="00415DEF"/>
    <w:rsid w:val="004203B9"/>
    <w:rsid w:val="00421898"/>
    <w:rsid w:val="00432135"/>
    <w:rsid w:val="0044527B"/>
    <w:rsid w:val="00446987"/>
    <w:rsid w:val="004469FE"/>
    <w:rsid w:val="00446D28"/>
    <w:rsid w:val="00447242"/>
    <w:rsid w:val="00457892"/>
    <w:rsid w:val="00464E4A"/>
    <w:rsid w:val="00466CD0"/>
    <w:rsid w:val="00473583"/>
    <w:rsid w:val="00477F32"/>
    <w:rsid w:val="00481850"/>
    <w:rsid w:val="00482636"/>
    <w:rsid w:val="004851A0"/>
    <w:rsid w:val="0048627F"/>
    <w:rsid w:val="004873B1"/>
    <w:rsid w:val="004932AB"/>
    <w:rsid w:val="00494663"/>
    <w:rsid w:val="00494BEF"/>
    <w:rsid w:val="004A5512"/>
    <w:rsid w:val="004A6BE5"/>
    <w:rsid w:val="004B0C18"/>
    <w:rsid w:val="004C1A04"/>
    <w:rsid w:val="004C20BC"/>
    <w:rsid w:val="004C5C9A"/>
    <w:rsid w:val="004D1442"/>
    <w:rsid w:val="004D3191"/>
    <w:rsid w:val="004D3DCB"/>
    <w:rsid w:val="004E1946"/>
    <w:rsid w:val="004E1F31"/>
    <w:rsid w:val="004E66E9"/>
    <w:rsid w:val="004E7DDE"/>
    <w:rsid w:val="004F0090"/>
    <w:rsid w:val="004F172C"/>
    <w:rsid w:val="004F5D1B"/>
    <w:rsid w:val="005002ED"/>
    <w:rsid w:val="00500DBC"/>
    <w:rsid w:val="00507730"/>
    <w:rsid w:val="00507B97"/>
    <w:rsid w:val="00507EA5"/>
    <w:rsid w:val="005102BE"/>
    <w:rsid w:val="0051550D"/>
    <w:rsid w:val="0051644A"/>
    <w:rsid w:val="005221F8"/>
    <w:rsid w:val="00523F7F"/>
    <w:rsid w:val="00524D54"/>
    <w:rsid w:val="00530BD2"/>
    <w:rsid w:val="005440F9"/>
    <w:rsid w:val="0054531B"/>
    <w:rsid w:val="00546C24"/>
    <w:rsid w:val="005476FF"/>
    <w:rsid w:val="005516F6"/>
    <w:rsid w:val="00552842"/>
    <w:rsid w:val="00554D2B"/>
    <w:rsid w:val="00554E89"/>
    <w:rsid w:val="00564B58"/>
    <w:rsid w:val="00572281"/>
    <w:rsid w:val="005801DD"/>
    <w:rsid w:val="0058319C"/>
    <w:rsid w:val="00592A40"/>
    <w:rsid w:val="005A28BC"/>
    <w:rsid w:val="005A5377"/>
    <w:rsid w:val="005B3F16"/>
    <w:rsid w:val="005B59F7"/>
    <w:rsid w:val="005B7817"/>
    <w:rsid w:val="005C06C8"/>
    <w:rsid w:val="005C23D7"/>
    <w:rsid w:val="005C34AC"/>
    <w:rsid w:val="005C40EB"/>
    <w:rsid w:val="005D02B4"/>
    <w:rsid w:val="005D24D6"/>
    <w:rsid w:val="005D3013"/>
    <w:rsid w:val="005E1E50"/>
    <w:rsid w:val="005E2B9C"/>
    <w:rsid w:val="005E3332"/>
    <w:rsid w:val="005E6447"/>
    <w:rsid w:val="005F1C79"/>
    <w:rsid w:val="005F76B0"/>
    <w:rsid w:val="00604429"/>
    <w:rsid w:val="006067B0"/>
    <w:rsid w:val="00606A8B"/>
    <w:rsid w:val="00611EBA"/>
    <w:rsid w:val="006213A8"/>
    <w:rsid w:val="00623BEA"/>
    <w:rsid w:val="00632686"/>
    <w:rsid w:val="006347E9"/>
    <w:rsid w:val="00640C87"/>
    <w:rsid w:val="006454BB"/>
    <w:rsid w:val="00657CF4"/>
    <w:rsid w:val="00661463"/>
    <w:rsid w:val="00663B8D"/>
    <w:rsid w:val="00663E00"/>
    <w:rsid w:val="00664F48"/>
    <w:rsid w:val="00664FAD"/>
    <w:rsid w:val="0067345B"/>
    <w:rsid w:val="0067401B"/>
    <w:rsid w:val="00683986"/>
    <w:rsid w:val="00685035"/>
    <w:rsid w:val="00685770"/>
    <w:rsid w:val="00690DBA"/>
    <w:rsid w:val="006964F9"/>
    <w:rsid w:val="006A2F8A"/>
    <w:rsid w:val="006A395F"/>
    <w:rsid w:val="006A65E2"/>
    <w:rsid w:val="006B37BD"/>
    <w:rsid w:val="006B56BB"/>
    <w:rsid w:val="006C092D"/>
    <w:rsid w:val="006C099D"/>
    <w:rsid w:val="006C18F0"/>
    <w:rsid w:val="006C663D"/>
    <w:rsid w:val="006C7E01"/>
    <w:rsid w:val="006D64A5"/>
    <w:rsid w:val="006E0830"/>
    <w:rsid w:val="006E0935"/>
    <w:rsid w:val="006E353F"/>
    <w:rsid w:val="006E35AB"/>
    <w:rsid w:val="00711AA9"/>
    <w:rsid w:val="00714CF7"/>
    <w:rsid w:val="00722155"/>
    <w:rsid w:val="007265F4"/>
    <w:rsid w:val="0073568C"/>
    <w:rsid w:val="0073616D"/>
    <w:rsid w:val="00737F19"/>
    <w:rsid w:val="00740047"/>
    <w:rsid w:val="00782BF8"/>
    <w:rsid w:val="00783C75"/>
    <w:rsid w:val="007849D9"/>
    <w:rsid w:val="00787433"/>
    <w:rsid w:val="007A10F1"/>
    <w:rsid w:val="007A3D50"/>
    <w:rsid w:val="007B2D29"/>
    <w:rsid w:val="007B412F"/>
    <w:rsid w:val="007B4AF7"/>
    <w:rsid w:val="007B4DBF"/>
    <w:rsid w:val="007B7662"/>
    <w:rsid w:val="007C5458"/>
    <w:rsid w:val="007D2C67"/>
    <w:rsid w:val="007E06BB"/>
    <w:rsid w:val="007E4BAC"/>
    <w:rsid w:val="007F50D1"/>
    <w:rsid w:val="0081214B"/>
    <w:rsid w:val="00816D52"/>
    <w:rsid w:val="00831048"/>
    <w:rsid w:val="00834272"/>
    <w:rsid w:val="008349BC"/>
    <w:rsid w:val="00851AC4"/>
    <w:rsid w:val="00853D57"/>
    <w:rsid w:val="00857261"/>
    <w:rsid w:val="00860541"/>
    <w:rsid w:val="008625C1"/>
    <w:rsid w:val="0087671D"/>
    <w:rsid w:val="008806F9"/>
    <w:rsid w:val="00887957"/>
    <w:rsid w:val="00892040"/>
    <w:rsid w:val="00896561"/>
    <w:rsid w:val="008A57E3"/>
    <w:rsid w:val="008B175F"/>
    <w:rsid w:val="008B5BF4"/>
    <w:rsid w:val="008C0CEE"/>
    <w:rsid w:val="008C1B18"/>
    <w:rsid w:val="008D46EC"/>
    <w:rsid w:val="008D4F5F"/>
    <w:rsid w:val="008E0E25"/>
    <w:rsid w:val="008E61A1"/>
    <w:rsid w:val="008F0116"/>
    <w:rsid w:val="009031EF"/>
    <w:rsid w:val="00906F39"/>
    <w:rsid w:val="00917EA3"/>
    <w:rsid w:val="00917EE0"/>
    <w:rsid w:val="00921C89"/>
    <w:rsid w:val="00925F08"/>
    <w:rsid w:val="00926966"/>
    <w:rsid w:val="00926D03"/>
    <w:rsid w:val="00932DBD"/>
    <w:rsid w:val="00934036"/>
    <w:rsid w:val="00934889"/>
    <w:rsid w:val="0094541D"/>
    <w:rsid w:val="009473EA"/>
    <w:rsid w:val="00954D15"/>
    <w:rsid w:val="00954E7E"/>
    <w:rsid w:val="009554D9"/>
    <w:rsid w:val="009572F9"/>
    <w:rsid w:val="00960D0F"/>
    <w:rsid w:val="00981914"/>
    <w:rsid w:val="0098366F"/>
    <w:rsid w:val="00983A03"/>
    <w:rsid w:val="00986012"/>
    <w:rsid w:val="00986063"/>
    <w:rsid w:val="00986299"/>
    <w:rsid w:val="00991F67"/>
    <w:rsid w:val="00992372"/>
    <w:rsid w:val="00992876"/>
    <w:rsid w:val="009946C2"/>
    <w:rsid w:val="009A0DCE"/>
    <w:rsid w:val="009A22CD"/>
    <w:rsid w:val="009A3E4B"/>
    <w:rsid w:val="009A560B"/>
    <w:rsid w:val="009B35FD"/>
    <w:rsid w:val="009B3B2F"/>
    <w:rsid w:val="009B59E7"/>
    <w:rsid w:val="009B6815"/>
    <w:rsid w:val="009C421E"/>
    <w:rsid w:val="009D2967"/>
    <w:rsid w:val="009D3C2B"/>
    <w:rsid w:val="009E0D52"/>
    <w:rsid w:val="009E4191"/>
    <w:rsid w:val="009F2AB1"/>
    <w:rsid w:val="009F4FAF"/>
    <w:rsid w:val="009F68F1"/>
    <w:rsid w:val="009F70A3"/>
    <w:rsid w:val="00A04529"/>
    <w:rsid w:val="00A0584B"/>
    <w:rsid w:val="00A17135"/>
    <w:rsid w:val="00A21A6F"/>
    <w:rsid w:val="00A24E56"/>
    <w:rsid w:val="00A26A62"/>
    <w:rsid w:val="00A313D5"/>
    <w:rsid w:val="00A35A9B"/>
    <w:rsid w:val="00A4070E"/>
    <w:rsid w:val="00A40CA0"/>
    <w:rsid w:val="00A504A7"/>
    <w:rsid w:val="00A53677"/>
    <w:rsid w:val="00A53BF2"/>
    <w:rsid w:val="00A54490"/>
    <w:rsid w:val="00A60D68"/>
    <w:rsid w:val="00A64CA6"/>
    <w:rsid w:val="00A73EFA"/>
    <w:rsid w:val="00A757FB"/>
    <w:rsid w:val="00A76E33"/>
    <w:rsid w:val="00A77A3B"/>
    <w:rsid w:val="00A92890"/>
    <w:rsid w:val="00A92F6F"/>
    <w:rsid w:val="00A97523"/>
    <w:rsid w:val="00AA7824"/>
    <w:rsid w:val="00AB0FA3"/>
    <w:rsid w:val="00AB24B9"/>
    <w:rsid w:val="00AB60AD"/>
    <w:rsid w:val="00AB73BF"/>
    <w:rsid w:val="00AC1C28"/>
    <w:rsid w:val="00AC335C"/>
    <w:rsid w:val="00AC463E"/>
    <w:rsid w:val="00AD07C9"/>
    <w:rsid w:val="00AD3BE2"/>
    <w:rsid w:val="00AD3E3D"/>
    <w:rsid w:val="00AD70A7"/>
    <w:rsid w:val="00AE1EE4"/>
    <w:rsid w:val="00AE36EC"/>
    <w:rsid w:val="00AE7406"/>
    <w:rsid w:val="00AF1688"/>
    <w:rsid w:val="00AF46E6"/>
    <w:rsid w:val="00AF5139"/>
    <w:rsid w:val="00B02645"/>
    <w:rsid w:val="00B06EDA"/>
    <w:rsid w:val="00B1161F"/>
    <w:rsid w:val="00B11661"/>
    <w:rsid w:val="00B155B1"/>
    <w:rsid w:val="00B16D11"/>
    <w:rsid w:val="00B25478"/>
    <w:rsid w:val="00B32B4D"/>
    <w:rsid w:val="00B4137E"/>
    <w:rsid w:val="00B54DF7"/>
    <w:rsid w:val="00B56223"/>
    <w:rsid w:val="00B565C7"/>
    <w:rsid w:val="00B56C34"/>
    <w:rsid w:val="00B56E79"/>
    <w:rsid w:val="00B57AA7"/>
    <w:rsid w:val="00B637AA"/>
    <w:rsid w:val="00B63BE2"/>
    <w:rsid w:val="00B665E3"/>
    <w:rsid w:val="00B7592C"/>
    <w:rsid w:val="00B809D3"/>
    <w:rsid w:val="00B813D7"/>
    <w:rsid w:val="00B84B66"/>
    <w:rsid w:val="00B85475"/>
    <w:rsid w:val="00B9090A"/>
    <w:rsid w:val="00B92196"/>
    <w:rsid w:val="00B9228D"/>
    <w:rsid w:val="00B927DD"/>
    <w:rsid w:val="00B929EC"/>
    <w:rsid w:val="00BB0725"/>
    <w:rsid w:val="00BB0D92"/>
    <w:rsid w:val="00BC02E8"/>
    <w:rsid w:val="00BC408A"/>
    <w:rsid w:val="00BC5023"/>
    <w:rsid w:val="00BC556C"/>
    <w:rsid w:val="00BC5ADD"/>
    <w:rsid w:val="00BD42DA"/>
    <w:rsid w:val="00BD4684"/>
    <w:rsid w:val="00BE08A7"/>
    <w:rsid w:val="00BE4391"/>
    <w:rsid w:val="00BE76E9"/>
    <w:rsid w:val="00BF3E48"/>
    <w:rsid w:val="00C05303"/>
    <w:rsid w:val="00C07671"/>
    <w:rsid w:val="00C15F1B"/>
    <w:rsid w:val="00C16288"/>
    <w:rsid w:val="00C17D1D"/>
    <w:rsid w:val="00C2109D"/>
    <w:rsid w:val="00C23C1F"/>
    <w:rsid w:val="00C271B2"/>
    <w:rsid w:val="00C32197"/>
    <w:rsid w:val="00C40085"/>
    <w:rsid w:val="00C45923"/>
    <w:rsid w:val="00C50C5D"/>
    <w:rsid w:val="00C521B6"/>
    <w:rsid w:val="00C543E7"/>
    <w:rsid w:val="00C613BD"/>
    <w:rsid w:val="00C663DE"/>
    <w:rsid w:val="00C67E2A"/>
    <w:rsid w:val="00C70225"/>
    <w:rsid w:val="00C72198"/>
    <w:rsid w:val="00C73C7D"/>
    <w:rsid w:val="00C75005"/>
    <w:rsid w:val="00C868B4"/>
    <w:rsid w:val="00C9559C"/>
    <w:rsid w:val="00C95EE3"/>
    <w:rsid w:val="00C970DF"/>
    <w:rsid w:val="00CA6EC0"/>
    <w:rsid w:val="00CA7E71"/>
    <w:rsid w:val="00CB0E7F"/>
    <w:rsid w:val="00CB2673"/>
    <w:rsid w:val="00CB701D"/>
    <w:rsid w:val="00CC3F0E"/>
    <w:rsid w:val="00CD08C9"/>
    <w:rsid w:val="00CD1FE8"/>
    <w:rsid w:val="00CD38CD"/>
    <w:rsid w:val="00CD3E0C"/>
    <w:rsid w:val="00CD5565"/>
    <w:rsid w:val="00CD616C"/>
    <w:rsid w:val="00CF68D6"/>
    <w:rsid w:val="00CF7B4A"/>
    <w:rsid w:val="00D009F8"/>
    <w:rsid w:val="00D00DF8"/>
    <w:rsid w:val="00D078DA"/>
    <w:rsid w:val="00D14995"/>
    <w:rsid w:val="00D204F2"/>
    <w:rsid w:val="00D2455C"/>
    <w:rsid w:val="00D25023"/>
    <w:rsid w:val="00D267E4"/>
    <w:rsid w:val="00D27F8C"/>
    <w:rsid w:val="00D31412"/>
    <w:rsid w:val="00D33843"/>
    <w:rsid w:val="00D47BBA"/>
    <w:rsid w:val="00D54A6F"/>
    <w:rsid w:val="00D56767"/>
    <w:rsid w:val="00D57D57"/>
    <w:rsid w:val="00D60742"/>
    <w:rsid w:val="00D62E42"/>
    <w:rsid w:val="00D772FB"/>
    <w:rsid w:val="00D835D1"/>
    <w:rsid w:val="00D861EB"/>
    <w:rsid w:val="00D90E58"/>
    <w:rsid w:val="00D93B89"/>
    <w:rsid w:val="00DA1AA0"/>
    <w:rsid w:val="00DA512B"/>
    <w:rsid w:val="00DC44A8"/>
    <w:rsid w:val="00DE139C"/>
    <w:rsid w:val="00DE4BEE"/>
    <w:rsid w:val="00DE5B3D"/>
    <w:rsid w:val="00DE7112"/>
    <w:rsid w:val="00DF19BE"/>
    <w:rsid w:val="00DF3B44"/>
    <w:rsid w:val="00DF443D"/>
    <w:rsid w:val="00E025A6"/>
    <w:rsid w:val="00E1372E"/>
    <w:rsid w:val="00E144C2"/>
    <w:rsid w:val="00E21D30"/>
    <w:rsid w:val="00E23B0E"/>
    <w:rsid w:val="00E24D9A"/>
    <w:rsid w:val="00E27805"/>
    <w:rsid w:val="00E27A11"/>
    <w:rsid w:val="00E30497"/>
    <w:rsid w:val="00E30EF3"/>
    <w:rsid w:val="00E3385C"/>
    <w:rsid w:val="00E339CE"/>
    <w:rsid w:val="00E358A2"/>
    <w:rsid w:val="00E35C9A"/>
    <w:rsid w:val="00E3771B"/>
    <w:rsid w:val="00E40979"/>
    <w:rsid w:val="00E43C53"/>
    <w:rsid w:val="00E43F26"/>
    <w:rsid w:val="00E46673"/>
    <w:rsid w:val="00E52A36"/>
    <w:rsid w:val="00E5310A"/>
    <w:rsid w:val="00E6378B"/>
    <w:rsid w:val="00E63EC3"/>
    <w:rsid w:val="00E653DA"/>
    <w:rsid w:val="00E65958"/>
    <w:rsid w:val="00E8202C"/>
    <w:rsid w:val="00E84FE5"/>
    <w:rsid w:val="00E86AB3"/>
    <w:rsid w:val="00E879A5"/>
    <w:rsid w:val="00E879FC"/>
    <w:rsid w:val="00E90403"/>
    <w:rsid w:val="00EA1A42"/>
    <w:rsid w:val="00EA2574"/>
    <w:rsid w:val="00EA2F1F"/>
    <w:rsid w:val="00EA319F"/>
    <w:rsid w:val="00EA3F2E"/>
    <w:rsid w:val="00EA57EC"/>
    <w:rsid w:val="00EA6208"/>
    <w:rsid w:val="00EB120E"/>
    <w:rsid w:val="00EB34C8"/>
    <w:rsid w:val="00EB46E2"/>
    <w:rsid w:val="00EC0045"/>
    <w:rsid w:val="00ED40F7"/>
    <w:rsid w:val="00ED452E"/>
    <w:rsid w:val="00ED47A2"/>
    <w:rsid w:val="00EE3CDA"/>
    <w:rsid w:val="00EF37A8"/>
    <w:rsid w:val="00EF531F"/>
    <w:rsid w:val="00F05FE8"/>
    <w:rsid w:val="00F06215"/>
    <w:rsid w:val="00F06D86"/>
    <w:rsid w:val="00F12428"/>
    <w:rsid w:val="00F13D87"/>
    <w:rsid w:val="00F149E5"/>
    <w:rsid w:val="00F15E33"/>
    <w:rsid w:val="00F17DA2"/>
    <w:rsid w:val="00F22EC0"/>
    <w:rsid w:val="00F25C47"/>
    <w:rsid w:val="00F27D7B"/>
    <w:rsid w:val="00F31D34"/>
    <w:rsid w:val="00F342A1"/>
    <w:rsid w:val="00F35E10"/>
    <w:rsid w:val="00F36FBA"/>
    <w:rsid w:val="00F44D36"/>
    <w:rsid w:val="00F46262"/>
    <w:rsid w:val="00F4795D"/>
    <w:rsid w:val="00F50A61"/>
    <w:rsid w:val="00F525CD"/>
    <w:rsid w:val="00F5286C"/>
    <w:rsid w:val="00F52E12"/>
    <w:rsid w:val="00F638CA"/>
    <w:rsid w:val="00F63D30"/>
    <w:rsid w:val="00F657C5"/>
    <w:rsid w:val="00F833D2"/>
    <w:rsid w:val="00F83F94"/>
    <w:rsid w:val="00F900B4"/>
    <w:rsid w:val="00FA0F2E"/>
    <w:rsid w:val="00FA38BB"/>
    <w:rsid w:val="00FA4C2A"/>
    <w:rsid w:val="00FA4DB1"/>
    <w:rsid w:val="00FB3F2A"/>
    <w:rsid w:val="00FB727C"/>
    <w:rsid w:val="00FC04AB"/>
    <w:rsid w:val="00FC3593"/>
    <w:rsid w:val="00FC470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4C2A"/>
    <w:rPr>
      <w:rFonts w:ascii="Times New Roman" w:hAnsi="Times New Roman"/>
      <w:b w:val="0"/>
      <w:i w:val="0"/>
      <w:sz w:val="22"/>
    </w:rPr>
  </w:style>
  <w:style w:type="paragraph" w:styleId="NoSpacing">
    <w:name w:val="No Spacing"/>
    <w:uiPriority w:val="1"/>
    <w:qFormat/>
    <w:rsid w:val="00FA4C2A"/>
    <w:pPr>
      <w:spacing w:after="0" w:line="240" w:lineRule="auto"/>
    </w:pPr>
  </w:style>
  <w:style w:type="paragraph" w:customStyle="1" w:styleId="scemptylineheader">
    <w:name w:val="sc_emptyline_header"/>
    <w:qFormat/>
    <w:rsid w:val="00FA4C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4C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4C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4C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4C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4C2A"/>
    <w:rPr>
      <w:color w:val="808080"/>
    </w:rPr>
  </w:style>
  <w:style w:type="paragraph" w:customStyle="1" w:styleId="scdirectionallanguage">
    <w:name w:val="sc_directional_language"/>
    <w:qFormat/>
    <w:rsid w:val="00FA4C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4C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4C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4C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4C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4C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4C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4C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4C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4C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4C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4C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4C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4C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4C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4C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4C2A"/>
    <w:rPr>
      <w:rFonts w:ascii="Times New Roman" w:hAnsi="Times New Roman"/>
      <w:color w:val="auto"/>
      <w:sz w:val="22"/>
    </w:rPr>
  </w:style>
  <w:style w:type="paragraph" w:customStyle="1" w:styleId="scclippagebillheader">
    <w:name w:val="sc_clip_page_bill_header"/>
    <w:qFormat/>
    <w:rsid w:val="00FA4C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4C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4C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2A"/>
    <w:rPr>
      <w:lang w:val="en-US"/>
    </w:rPr>
  </w:style>
  <w:style w:type="paragraph" w:styleId="Footer">
    <w:name w:val="footer"/>
    <w:basedOn w:val="Normal"/>
    <w:link w:val="FooterChar"/>
    <w:uiPriority w:val="99"/>
    <w:unhideWhenUsed/>
    <w:rsid w:val="00FA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2A"/>
    <w:rPr>
      <w:lang w:val="en-US"/>
    </w:rPr>
  </w:style>
  <w:style w:type="paragraph" w:styleId="ListParagraph">
    <w:name w:val="List Paragraph"/>
    <w:basedOn w:val="Normal"/>
    <w:uiPriority w:val="34"/>
    <w:qFormat/>
    <w:rsid w:val="00FA4C2A"/>
    <w:pPr>
      <w:ind w:left="720"/>
      <w:contextualSpacing/>
    </w:pPr>
  </w:style>
  <w:style w:type="paragraph" w:customStyle="1" w:styleId="scbillfooter">
    <w:name w:val="sc_bill_footer"/>
    <w:qFormat/>
    <w:rsid w:val="00FA4C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4C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4C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4C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4C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4C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4C2A"/>
    <w:pPr>
      <w:widowControl w:val="0"/>
      <w:suppressAutoHyphens/>
      <w:spacing w:after="0" w:line="360" w:lineRule="auto"/>
    </w:pPr>
    <w:rPr>
      <w:rFonts w:ascii="Times New Roman" w:hAnsi="Times New Roman"/>
      <w:lang w:val="en-US"/>
    </w:rPr>
  </w:style>
  <w:style w:type="paragraph" w:customStyle="1" w:styleId="sctableln">
    <w:name w:val="sc_table_ln"/>
    <w:qFormat/>
    <w:rsid w:val="00FA4C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4C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4C2A"/>
    <w:rPr>
      <w:strike/>
      <w:dstrike w:val="0"/>
    </w:rPr>
  </w:style>
  <w:style w:type="character" w:customStyle="1" w:styleId="scinsert">
    <w:name w:val="sc_insert"/>
    <w:uiPriority w:val="1"/>
    <w:qFormat/>
    <w:rsid w:val="00FA4C2A"/>
    <w:rPr>
      <w:caps w:val="0"/>
      <w:smallCaps w:val="0"/>
      <w:strike w:val="0"/>
      <w:dstrike w:val="0"/>
      <w:vanish w:val="0"/>
      <w:u w:val="single"/>
      <w:vertAlign w:val="baseline"/>
    </w:rPr>
  </w:style>
  <w:style w:type="character" w:customStyle="1" w:styleId="scinsertred">
    <w:name w:val="sc_insert_red"/>
    <w:uiPriority w:val="1"/>
    <w:qFormat/>
    <w:rsid w:val="00FA4C2A"/>
    <w:rPr>
      <w:caps w:val="0"/>
      <w:smallCaps w:val="0"/>
      <w:strike w:val="0"/>
      <w:dstrike w:val="0"/>
      <w:vanish w:val="0"/>
      <w:color w:val="FF0000"/>
      <w:u w:val="single"/>
      <w:vertAlign w:val="baseline"/>
    </w:rPr>
  </w:style>
  <w:style w:type="character" w:customStyle="1" w:styleId="scinsertblue">
    <w:name w:val="sc_insert_blue"/>
    <w:uiPriority w:val="1"/>
    <w:qFormat/>
    <w:rsid w:val="00FA4C2A"/>
    <w:rPr>
      <w:caps w:val="0"/>
      <w:smallCaps w:val="0"/>
      <w:strike w:val="0"/>
      <w:dstrike w:val="0"/>
      <w:vanish w:val="0"/>
      <w:color w:val="0070C0"/>
      <w:u w:val="single"/>
      <w:vertAlign w:val="baseline"/>
    </w:rPr>
  </w:style>
  <w:style w:type="character" w:customStyle="1" w:styleId="scstrikered">
    <w:name w:val="sc_strike_red"/>
    <w:uiPriority w:val="1"/>
    <w:qFormat/>
    <w:rsid w:val="00FA4C2A"/>
    <w:rPr>
      <w:strike/>
      <w:dstrike w:val="0"/>
      <w:color w:val="FF0000"/>
    </w:rPr>
  </w:style>
  <w:style w:type="character" w:customStyle="1" w:styleId="scstrikeblue">
    <w:name w:val="sc_strike_blue"/>
    <w:uiPriority w:val="1"/>
    <w:qFormat/>
    <w:rsid w:val="00FA4C2A"/>
    <w:rPr>
      <w:strike/>
      <w:dstrike w:val="0"/>
      <w:color w:val="0070C0"/>
    </w:rPr>
  </w:style>
  <w:style w:type="character" w:customStyle="1" w:styleId="scinsertbluenounderline">
    <w:name w:val="sc_insert_blue_no_underline"/>
    <w:uiPriority w:val="1"/>
    <w:qFormat/>
    <w:rsid w:val="00FA4C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4C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4C2A"/>
    <w:rPr>
      <w:strike/>
      <w:dstrike w:val="0"/>
      <w:color w:val="0070C0"/>
      <w:lang w:val="en-US"/>
    </w:rPr>
  </w:style>
  <w:style w:type="character" w:customStyle="1" w:styleId="scstrikerednoncodified">
    <w:name w:val="sc_strike_red_non_codified"/>
    <w:uiPriority w:val="1"/>
    <w:qFormat/>
    <w:rsid w:val="00FA4C2A"/>
    <w:rPr>
      <w:strike/>
      <w:dstrike w:val="0"/>
      <w:color w:val="FF0000"/>
    </w:rPr>
  </w:style>
  <w:style w:type="paragraph" w:customStyle="1" w:styleId="scbillsiglines">
    <w:name w:val="sc_bill_sig_lines"/>
    <w:qFormat/>
    <w:rsid w:val="00FA4C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4C2A"/>
    <w:rPr>
      <w:bdr w:val="none" w:sz="0" w:space="0" w:color="auto"/>
      <w:shd w:val="clear" w:color="auto" w:fill="FEC6C6"/>
    </w:rPr>
  </w:style>
  <w:style w:type="character" w:customStyle="1" w:styleId="screstoreblue">
    <w:name w:val="sc_restore_blue"/>
    <w:uiPriority w:val="1"/>
    <w:qFormat/>
    <w:rsid w:val="00FA4C2A"/>
    <w:rPr>
      <w:color w:val="4472C4" w:themeColor="accent1"/>
      <w:bdr w:val="none" w:sz="0" w:space="0" w:color="auto"/>
      <w:shd w:val="clear" w:color="auto" w:fill="auto"/>
    </w:rPr>
  </w:style>
  <w:style w:type="character" w:customStyle="1" w:styleId="screstorered">
    <w:name w:val="sc_restore_red"/>
    <w:uiPriority w:val="1"/>
    <w:qFormat/>
    <w:rsid w:val="00FA4C2A"/>
    <w:rPr>
      <w:color w:val="FF0000"/>
      <w:bdr w:val="none" w:sz="0" w:space="0" w:color="auto"/>
      <w:shd w:val="clear" w:color="auto" w:fill="auto"/>
    </w:rPr>
  </w:style>
  <w:style w:type="character" w:customStyle="1" w:styleId="scstrikenewblue">
    <w:name w:val="sc_strike_new_blue"/>
    <w:uiPriority w:val="1"/>
    <w:qFormat/>
    <w:rsid w:val="00FA4C2A"/>
    <w:rPr>
      <w:strike w:val="0"/>
      <w:dstrike/>
      <w:color w:val="0070C0"/>
      <w:u w:val="none"/>
    </w:rPr>
  </w:style>
  <w:style w:type="character" w:customStyle="1" w:styleId="scstrikenewred">
    <w:name w:val="sc_strike_new_red"/>
    <w:uiPriority w:val="1"/>
    <w:qFormat/>
    <w:rsid w:val="00FA4C2A"/>
    <w:rPr>
      <w:strike w:val="0"/>
      <w:dstrike/>
      <w:color w:val="FF0000"/>
      <w:u w:val="none"/>
    </w:rPr>
  </w:style>
  <w:style w:type="character" w:customStyle="1" w:styleId="scamendsenate">
    <w:name w:val="sc_amend_senate"/>
    <w:uiPriority w:val="1"/>
    <w:qFormat/>
    <w:rsid w:val="00FA4C2A"/>
    <w:rPr>
      <w:bdr w:val="none" w:sz="0" w:space="0" w:color="auto"/>
      <w:shd w:val="clear" w:color="auto" w:fill="FFF2CC" w:themeFill="accent4" w:themeFillTint="33"/>
    </w:rPr>
  </w:style>
  <w:style w:type="character" w:customStyle="1" w:styleId="scamendhouse">
    <w:name w:val="sc_amend_house"/>
    <w:uiPriority w:val="1"/>
    <w:qFormat/>
    <w:rsid w:val="00FA4C2A"/>
    <w:rPr>
      <w:bdr w:val="none" w:sz="0" w:space="0" w:color="auto"/>
      <w:shd w:val="clear" w:color="auto" w:fill="E2EFD9" w:themeFill="accent6" w:themeFillTint="33"/>
    </w:rPr>
  </w:style>
  <w:style w:type="paragraph" w:styleId="Revision">
    <w:name w:val="Revision"/>
    <w:hidden/>
    <w:uiPriority w:val="99"/>
    <w:semiHidden/>
    <w:rsid w:val="00E904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6&amp;session=126&amp;summary=B" TargetMode="External" Id="R4756222da3d94a34" /><Relationship Type="http://schemas.openxmlformats.org/officeDocument/2006/relationships/hyperlink" Target="https://www.scstatehouse.gov/sess126_2025-2026/prever/6_20241211.docx" TargetMode="External" Id="Rb9f3aabbd44647df" /><Relationship Type="http://schemas.openxmlformats.org/officeDocument/2006/relationships/hyperlink" Target="h:\sj\20250114.docx" TargetMode="External" Id="R3447b5862cdf4f51" /><Relationship Type="http://schemas.openxmlformats.org/officeDocument/2006/relationships/hyperlink" Target="h:\sj\20250114.docx" TargetMode="External" Id="R273b4834ebf34d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21898"/>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B927DD"/>
    <w:rsid w:val="00C818FB"/>
    <w:rsid w:val="00CC0451"/>
    <w:rsid w:val="00D6665C"/>
    <w:rsid w:val="00D900BD"/>
    <w:rsid w:val="00E025A6"/>
    <w:rsid w:val="00E144C2"/>
    <w:rsid w:val="00E76813"/>
    <w:rsid w:val="00EA319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0ea6e6be-5bdc-47f5-a0b1-10c09bc89b11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76411065-fcaf-46d1-a2d8-6739eae3d8e5</T_BILL_REQUEST_REQUEST>
  <T_BILL_R_ORIGINALDRAFT>44d5dfe5-1519-42a9-8dfc-343c3588b461</T_BILL_R_ORIGINALDRAFT>
  <T_BILL_SPONSOR_SPONSOR>db446dae-87e1-412a-9da0-7d961bf7f153</T_BILL_SPONSOR_SPONSOR>
  <T_BILL_T_BILLNAME>[0006]</T_BILL_T_BILLNAME>
  <T_BILL_T_BILLNUMBER>6</T_BILL_T_BILLNUMBER>
  <T_BILL_T_BILLTITLE>TO AMEND THE SOUTH CAROLINA CODE OF LAWS BY AMENDING SECTION 30‑4‑30, RELATING TO THE RIGHT TO INSPECT OR COPY PUBLIC RECORDS, SO AS TO PROVIDE FOR A TIMELINE OF FIVE DAYS FOR PROVIDING RECORDS WITH CERTAIN RESPONSES, TO PROVIDE THAT THE APPROPRIATE COURT CAN BE PETITIONED FOR ADDIITIONAL TIME TO RESPOND, AND TO PROVIDE THAT A FAILURE TO RESPOND TO A REQUEST IS DEEMED A DENIAL AND A VIOLATION OF THIS CHAPTER.</T_BILL_T_BILLTITLE>
  <T_BILL_T_CHAMBER>senate</T_BILL_T_CHAMBER>
  <T_BILL_T_FILENAME> </T_BILL_T_FILENAME>
  <T_BILL_T_LEGTYPE>bill_statewide</T_BILL_T_LEGTYPE>
  <T_BILL_T_RATNUMBERSTRING>SNone</T_BILL_T_RATNUMBERSTRING>
  <T_BILL_T_SECTIONS>[{"SectionUUID":"938bfef2-9f0e-47a4-a145-2d2a4791dee7","SectionName":"code_section","SectionNumber":1,"SectionType":"code_section","CodeSections":[{"CodeSectionBookmarkName":"cs_T30C4N30_77ceeae84","IsConstitutionSection":false,"Identity":"30-4-30","IsNew":false,"SubSections":[{"Level":1,"Identity":"T30C4N30SA","SubSectionBookmarkName":"ss_T30C4N30SA_lv1_d6b81dbf3","IsNewSubSection":false,"SubSectionReplacement":""},{"Level":1,"Identity":"T30C4N30SB","SubSectionBookmarkName":"ss_T30C4N30SB_lv1_6394107c1","IsNewSubSection":false,"SubSectionReplacement":""},{"Level":1,"Identity":"T30C4N30SC","SubSectionBookmarkName":"ss_T30C4N30SC_lv1_abe4dc747","IsNewSubSection":false,"SubSectionReplacement":""},{"Level":1,"Identity":"T30C4N30SF","SubSectionBookmarkName":"ss_T30C4N30SF_lv1_485909b46","IsNewSubSection":false,"SubSectionReplacement":""},{"Level":1,"Identity":"T30C4N30SG","SubSectionBookmarkName":"ss_T30C4N30SG_lv1_65e869148","IsNewSubSection":false,"SubSectionReplacement":""},{"Level":2,"Identity":"T30C4N30S2","SubSectionBookmarkName":"ss_T30C4N30S2_lv2_a8d5623b7","IsNewSubSection":false,"SubSectionReplacement":""},{"Level":2,"Identity":"T30C4N30S1","SubSectionBookmarkName":"ss_T30C4N30S1_lv2_079084fd4","IsNewSubSection":false,"SubSectionReplacement":""},{"Level":2,"Identity":"T30C4N30S2","SubSectionBookmarkName":"ss_T30C4N30S2_lv2_cb1c71365","IsNewSubSection":false,"SubSectionReplacement":""},{"Level":2,"Identity":"T30C4N30S3","SubSectionBookmarkName":"ss_T30C4N30S3_lv2_5e1c9ece8","IsNewSubSection":false,"SubSectionReplacement":""},{"Level":2,"Identity":"T30C4N30S4","SubSectionBookmarkName":"ss_T30C4N30S4_lv2_d445a817f","IsNewSubSection":false,"SubSectionReplacement":""},{"Level":1,"Identity":"T30C4N30SD","SubSectionBookmarkName":"ss_T30C4N30SD_lv1_f71b97731","IsNewSubSection":false,"SubSectionReplacement":""},{"Level":1,"Identity":"T30C4N30SE","SubSectionBookmarkName":"ss_T30C4N30SE_lv1_ec263c604","IsNewSubSection":false,"SubSectionReplacement":""},{"Level":2,"Identity":"T30C4N30S1","SubSectionBookmarkName":"ss_T30C4N30S1_lv2_767628ded","IsNewSubSection":false,"SubSectionReplacement":""},{"Level":2,"Identity":"T30C4N30S2","SubSectionBookmarkName":"ss_T30C4N30S2_lv2_772d9fbc9","IsNewSubSection":false,"SubSectionReplacement":""},{"Level":2,"Identity":"T30C4N30S3","SubSectionBookmarkName":"ss_T30C4N30S3_lv2_a9eece8e9","IsNewSubSection":false,"SubSectionReplacement":""},{"Level":2,"Identity":"T30C4N30S4","SubSectionBookmarkName":"ss_T30C4N30S4_lv2_ab9532aa3","IsNewSubSection":false,"SubSectionReplacement":""},{"Level":1,"Identity":"T30C4N30SH","SubSectionBookmarkName":"ss_T30C4N30SH_lv1_a2469a3a4","IsNewSubSection":false,"SubSectionReplacement":""}],"TitleRelatedTo":"THE RIGHT TO INSPECT OR COPY PUBLIC RECORDS","TitleSoAsTo":"PROVIDE FOR A TIMELINE OF FIVE DAYS FOR PROVIDING RECORDS WITH CERTAIN RESPONSES, TO PROVIDE THAT THE APPROPRIATE COURT CAN BE PETITIONED FOR ADDIITIONAL TIME TO RESPOND, AND TO PROVIDE THAT A FAILURE TO RESPOND TO A REQUEST IS DEEMED A DENIAL AND A VIOLATION OF THIS CHAPTER","Deleted":false}],"TitleText":"","DisableControls":false,"Deleted":false,"RepealItems":[],"SectionBookmarkName":"bs_num_1_96f63a323"},{"SectionUUID":"8f03ca95-8faa-4d43-a9c2-8afc498075bd","SectionName":"standard_eff_date_section","SectionNumber":2,"SectionType":"drafting_clause","CodeSections":[],"TitleText":"","DisableControls":false,"Deleted":false,"RepealItems":[],"SectionBookmarkName":"bs_num_2_lastsection"}]</T_BILL_T_SECTIONS>
  <T_BILL_T_SUBJECT>Freedom of Information</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8105</Characters>
  <Application>Microsoft Office Word</Application>
  <DocSecurity>0</DocSecurity>
  <Lines>122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2024-12-10T19:12:00Z</cp:lastPrinted>
  <dcterms:created xsi:type="dcterms:W3CDTF">2024-12-11T17:50:00Z</dcterms:created>
  <dcterms:modified xsi:type="dcterms:W3CDTF">2024-12-11T17:50:00Z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