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Climer and Bright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SR-0068CEM25.docx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Ivermectin Deregulation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7a112958c8b4c7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9078680c2f64e76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92AAC" w14:paraId="40FEFADA" w14:textId="169A52F0">
          <w:pPr>
            <w:pStyle w:val="scbilltitle"/>
          </w:pPr>
          <w:r>
            <w:t>TO AMEND THE SOUTH CAROLINA CODE OF LAWS BY ADDING SECTION 44‑53‑150 SO AS TO AUTHORIZE THE OVER‑THE‑COUNTER SALE OF IVERMECTIN TABLETS.</w:t>
          </w:r>
        </w:p>
      </w:sdtContent>
    </w:sdt>
    <w:bookmarkStart w:name="at_6c37aadc2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53d99e66" w:id="2"/>
      <w:r w:rsidRPr="0094541D">
        <w:t>B</w:t>
      </w:r>
      <w:bookmarkEnd w:id="2"/>
      <w:r w:rsidRPr="0094541D">
        <w:t>e it enacted by the General Assembly of the State of South Carolina:</w:t>
      </w:r>
    </w:p>
    <w:p w:rsidR="00B5221E" w:rsidP="00B5221E" w:rsidRDefault="00B5221E" w14:paraId="0DE1AAB0" w14:textId="77777777">
      <w:pPr>
        <w:pStyle w:val="scemptyline"/>
      </w:pPr>
    </w:p>
    <w:p w:rsidR="00496C5A" w:rsidP="00496C5A" w:rsidRDefault="00B5221E" w14:paraId="014039B6" w14:textId="77777777">
      <w:pPr>
        <w:pStyle w:val="scdirectionallanguage"/>
      </w:pPr>
      <w:bookmarkStart w:name="bs_num_1_f5af37455" w:id="3"/>
      <w:r>
        <w:t>S</w:t>
      </w:r>
      <w:bookmarkEnd w:id="3"/>
      <w:r>
        <w:t>ECTION 1.</w:t>
      </w:r>
      <w:r>
        <w:tab/>
      </w:r>
      <w:bookmarkStart w:name="dl_d7198850d" w:id="4"/>
      <w:r w:rsidR="00496C5A">
        <w:t>C</w:t>
      </w:r>
      <w:bookmarkEnd w:id="4"/>
      <w:r w:rsidR="00496C5A">
        <w:t>hapter 53, Title 44 of the S.C. Code is amended by adding:</w:t>
      </w:r>
    </w:p>
    <w:p w:rsidR="00496C5A" w:rsidP="00496C5A" w:rsidRDefault="00496C5A" w14:paraId="53EFF117" w14:textId="77777777">
      <w:pPr>
        <w:pStyle w:val="scnewcodesection"/>
      </w:pPr>
    </w:p>
    <w:p w:rsidR="00B5221E" w:rsidP="00496C5A" w:rsidRDefault="00496C5A" w14:paraId="1AEDFF66" w14:textId="4D625A3D">
      <w:pPr>
        <w:pStyle w:val="scnewcodesection"/>
      </w:pPr>
      <w:r>
        <w:tab/>
      </w:r>
      <w:bookmarkStart w:name="ns_T44C53N150_f9ec08e79" w:id="5"/>
      <w:r>
        <w:t>S</w:t>
      </w:r>
      <w:bookmarkEnd w:id="5"/>
      <w:r>
        <w:t>ection 44‑53‑150.</w:t>
      </w:r>
      <w:r>
        <w:tab/>
      </w:r>
      <w:bookmarkStart w:name="ss_T44C53N150SA_lv1_6b3326f46" w:id="6"/>
      <w:r w:rsidR="00183A5A">
        <w:t>(</w:t>
      </w:r>
      <w:bookmarkEnd w:id="6"/>
      <w:r w:rsidR="00183A5A">
        <w:t xml:space="preserve">A) </w:t>
      </w:r>
      <w:r w:rsidRPr="00183A5A" w:rsidR="00183A5A">
        <w:t>Notwithstanding any provision of law to the contrary, ivermectin tablets may be made available to the public for over‑the‑counter purchase in this State. No prescription order or consultation with a pharmacist or other healthcare professional shall be required for such purchase.</w:t>
      </w:r>
    </w:p>
    <w:p w:rsidR="00183A5A" w:rsidP="00496C5A" w:rsidRDefault="00F864B9" w14:paraId="49312DBA" w14:textId="0C926BAC">
      <w:pPr>
        <w:pStyle w:val="scnewcodesection"/>
      </w:pPr>
      <w:r>
        <w:tab/>
      </w:r>
      <w:bookmarkStart w:name="ss_T44C53N150SB_lv1_fa5a23dcb" w:id="7"/>
      <w:r w:rsidR="00183A5A">
        <w:t>(</w:t>
      </w:r>
      <w:bookmarkEnd w:id="7"/>
      <w:r w:rsidR="00183A5A">
        <w:t>B)</w:t>
      </w:r>
      <w:r>
        <w:t xml:space="preserve"> </w:t>
      </w:r>
      <w:r w:rsidRPr="00183A5A" w:rsidR="00183A5A">
        <w:t xml:space="preserve">A </w:t>
      </w:r>
      <w:r w:rsidR="00183A5A">
        <w:t>pharmacist</w:t>
      </w:r>
      <w:r w:rsidRPr="00183A5A" w:rsidR="00183A5A">
        <w:t xml:space="preserve"> </w:t>
      </w:r>
      <w:r w:rsidR="00183A5A">
        <w:t xml:space="preserve">acting within the scope of this section </w:t>
      </w:r>
      <w:r w:rsidRPr="00183A5A" w:rsidR="00183A5A">
        <w:t>is immune</w:t>
      </w:r>
      <w:r w:rsidR="00183A5A">
        <w:t xml:space="preserve"> </w:t>
      </w:r>
      <w:r w:rsidRPr="00183A5A" w:rsidR="00183A5A">
        <w:t>from any civil liability or disciplinary action from the practitioner's professional licensing board.</w:t>
      </w:r>
    </w:p>
    <w:p w:rsidRPr="00DF3B44" w:rsidR="007E06BB" w:rsidP="00787433" w:rsidRDefault="007E06BB" w14:paraId="3D8F1FED" w14:textId="255DCF7F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16A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CB2481E" w:rsidR="00685035" w:rsidRPr="007B4AF7" w:rsidRDefault="00214BA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27293">
              <w:t>[0650]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2729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673B0"/>
    <w:rsid w:val="00072FCD"/>
    <w:rsid w:val="00074021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678B"/>
    <w:rsid w:val="0011719C"/>
    <w:rsid w:val="00140049"/>
    <w:rsid w:val="00171601"/>
    <w:rsid w:val="001730EB"/>
    <w:rsid w:val="00173276"/>
    <w:rsid w:val="00176122"/>
    <w:rsid w:val="00183A5A"/>
    <w:rsid w:val="0019025B"/>
    <w:rsid w:val="00192AF7"/>
    <w:rsid w:val="00197366"/>
    <w:rsid w:val="001A136C"/>
    <w:rsid w:val="001B6DA2"/>
    <w:rsid w:val="001C25EC"/>
    <w:rsid w:val="001C4CD8"/>
    <w:rsid w:val="001F2A41"/>
    <w:rsid w:val="001F313F"/>
    <w:rsid w:val="001F331D"/>
    <w:rsid w:val="001F394C"/>
    <w:rsid w:val="002038AA"/>
    <w:rsid w:val="002114C8"/>
    <w:rsid w:val="0021166F"/>
    <w:rsid w:val="00214BA0"/>
    <w:rsid w:val="002162DF"/>
    <w:rsid w:val="0022471A"/>
    <w:rsid w:val="00230038"/>
    <w:rsid w:val="00230666"/>
    <w:rsid w:val="00233975"/>
    <w:rsid w:val="00236D73"/>
    <w:rsid w:val="00246535"/>
    <w:rsid w:val="00257F60"/>
    <w:rsid w:val="002625EA"/>
    <w:rsid w:val="00262AC5"/>
    <w:rsid w:val="00264AE9"/>
    <w:rsid w:val="002655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2F595E"/>
    <w:rsid w:val="0030425A"/>
    <w:rsid w:val="00307A87"/>
    <w:rsid w:val="00333772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D7B5E"/>
    <w:rsid w:val="003E0033"/>
    <w:rsid w:val="003E5452"/>
    <w:rsid w:val="003E7165"/>
    <w:rsid w:val="003E7FF6"/>
    <w:rsid w:val="004045EC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6C5A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3282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320E"/>
    <w:rsid w:val="005E1E50"/>
    <w:rsid w:val="005E2B9C"/>
    <w:rsid w:val="005E3332"/>
    <w:rsid w:val="005F76B0"/>
    <w:rsid w:val="00604429"/>
    <w:rsid w:val="00605EA8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6185"/>
    <w:rsid w:val="00690DBA"/>
    <w:rsid w:val="006964F9"/>
    <w:rsid w:val="006A395F"/>
    <w:rsid w:val="006A65E2"/>
    <w:rsid w:val="006B37BD"/>
    <w:rsid w:val="006B41D4"/>
    <w:rsid w:val="006C092D"/>
    <w:rsid w:val="006C099D"/>
    <w:rsid w:val="006C18F0"/>
    <w:rsid w:val="006C7E01"/>
    <w:rsid w:val="006D64A5"/>
    <w:rsid w:val="006E0935"/>
    <w:rsid w:val="006E353F"/>
    <w:rsid w:val="006E35AB"/>
    <w:rsid w:val="006F657A"/>
    <w:rsid w:val="00711AA9"/>
    <w:rsid w:val="00722155"/>
    <w:rsid w:val="00737F19"/>
    <w:rsid w:val="00770443"/>
    <w:rsid w:val="00782BF8"/>
    <w:rsid w:val="00783C75"/>
    <w:rsid w:val="007849D9"/>
    <w:rsid w:val="00787433"/>
    <w:rsid w:val="007A10F1"/>
    <w:rsid w:val="007A3D50"/>
    <w:rsid w:val="007B2315"/>
    <w:rsid w:val="007B2D29"/>
    <w:rsid w:val="007B412F"/>
    <w:rsid w:val="007B4AF7"/>
    <w:rsid w:val="007B4DBF"/>
    <w:rsid w:val="007C4966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7957"/>
    <w:rsid w:val="008905AC"/>
    <w:rsid w:val="00892AAC"/>
    <w:rsid w:val="008A57E3"/>
    <w:rsid w:val="008B5BF4"/>
    <w:rsid w:val="008C0CEE"/>
    <w:rsid w:val="008C1B18"/>
    <w:rsid w:val="008C69C1"/>
    <w:rsid w:val="008D46EC"/>
    <w:rsid w:val="008E0E25"/>
    <w:rsid w:val="008E61A1"/>
    <w:rsid w:val="008F1C03"/>
    <w:rsid w:val="009031EF"/>
    <w:rsid w:val="00913DF0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3F2B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35C3"/>
    <w:rsid w:val="009F4FAF"/>
    <w:rsid w:val="009F68F1"/>
    <w:rsid w:val="00A04529"/>
    <w:rsid w:val="00A0584B"/>
    <w:rsid w:val="00A16AD6"/>
    <w:rsid w:val="00A17135"/>
    <w:rsid w:val="00A21A6F"/>
    <w:rsid w:val="00A24E56"/>
    <w:rsid w:val="00A26A62"/>
    <w:rsid w:val="00A27293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19BD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1FB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221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256C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108D"/>
    <w:rsid w:val="00C543E7"/>
    <w:rsid w:val="00C70225"/>
    <w:rsid w:val="00C72198"/>
    <w:rsid w:val="00C73C7D"/>
    <w:rsid w:val="00C75005"/>
    <w:rsid w:val="00C87227"/>
    <w:rsid w:val="00C970DF"/>
    <w:rsid w:val="00CA7E71"/>
    <w:rsid w:val="00CB2673"/>
    <w:rsid w:val="00CB701D"/>
    <w:rsid w:val="00CB770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1D46"/>
    <w:rsid w:val="00D62E42"/>
    <w:rsid w:val="00D772FB"/>
    <w:rsid w:val="00D8012D"/>
    <w:rsid w:val="00D80374"/>
    <w:rsid w:val="00DA1AA0"/>
    <w:rsid w:val="00DA512B"/>
    <w:rsid w:val="00DB55FE"/>
    <w:rsid w:val="00DC44A8"/>
    <w:rsid w:val="00DE4BEE"/>
    <w:rsid w:val="00DE5B3D"/>
    <w:rsid w:val="00DE7112"/>
    <w:rsid w:val="00DF19BE"/>
    <w:rsid w:val="00DF3B44"/>
    <w:rsid w:val="00E1372E"/>
    <w:rsid w:val="00E1729B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A65C9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0EAA"/>
    <w:rsid w:val="00F525CD"/>
    <w:rsid w:val="00F5286C"/>
    <w:rsid w:val="00F52E12"/>
    <w:rsid w:val="00F60B76"/>
    <w:rsid w:val="00F638CA"/>
    <w:rsid w:val="00F657C5"/>
    <w:rsid w:val="00F71B4B"/>
    <w:rsid w:val="00F864B9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293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A2729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27293"/>
  </w:style>
  <w:style w:type="character" w:styleId="LineNumber">
    <w:name w:val="line number"/>
    <w:uiPriority w:val="99"/>
    <w:semiHidden/>
    <w:unhideWhenUsed/>
    <w:rsid w:val="00A2729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27293"/>
    <w:pPr>
      <w:spacing w:after="0" w:line="240" w:lineRule="auto"/>
    </w:pPr>
  </w:style>
  <w:style w:type="paragraph" w:customStyle="1" w:styleId="scemptylineheader">
    <w:name w:val="sc_emptyline_header"/>
    <w:qFormat/>
    <w:rsid w:val="00A2729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2729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2729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2729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272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272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27293"/>
    <w:rPr>
      <w:color w:val="808080"/>
    </w:rPr>
  </w:style>
  <w:style w:type="paragraph" w:customStyle="1" w:styleId="scdirectionallanguage">
    <w:name w:val="sc_directional_language"/>
    <w:qFormat/>
    <w:rsid w:val="00A272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272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2729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272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2729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2729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272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2729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2729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272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272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272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272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2729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2729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2729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2729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2729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272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2729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2729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7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2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7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293"/>
    <w:rPr>
      <w:lang w:val="en-US"/>
    </w:rPr>
  </w:style>
  <w:style w:type="paragraph" w:styleId="ListParagraph">
    <w:name w:val="List Paragraph"/>
    <w:basedOn w:val="Normal"/>
    <w:uiPriority w:val="34"/>
    <w:qFormat/>
    <w:rsid w:val="00A27293"/>
    <w:pPr>
      <w:ind w:left="720"/>
      <w:contextualSpacing/>
    </w:pPr>
  </w:style>
  <w:style w:type="paragraph" w:customStyle="1" w:styleId="scbillfooter">
    <w:name w:val="sc_bill_footer"/>
    <w:qFormat/>
    <w:rsid w:val="00A2729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2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2729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2729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272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272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272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272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272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2729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272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2729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272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2729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2729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2729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27293"/>
    <w:rPr>
      <w:strike/>
      <w:dstrike w:val="0"/>
    </w:rPr>
  </w:style>
  <w:style w:type="character" w:customStyle="1" w:styleId="scinsert">
    <w:name w:val="sc_insert"/>
    <w:uiPriority w:val="1"/>
    <w:qFormat/>
    <w:rsid w:val="00A2729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2729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2729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2729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2729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2729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2729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2729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27293"/>
    <w:rPr>
      <w:strike/>
      <w:dstrike w:val="0"/>
      <w:color w:val="FF0000"/>
    </w:rPr>
  </w:style>
  <w:style w:type="paragraph" w:customStyle="1" w:styleId="scbillsiglines">
    <w:name w:val="sc_bill_sig_lines"/>
    <w:qFormat/>
    <w:rsid w:val="00A2729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2729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2729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2729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2729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2729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2729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27293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650&amp;session=126&amp;summary=B" TargetMode="External" Id="Rd7a112958c8b4c75" /><Relationship Type="http://schemas.openxmlformats.org/officeDocument/2006/relationships/hyperlink" Target="https://www.scstatehouse.gov/sess126_2025-2026/prever/650_20250506.docx" TargetMode="External" Id="R69078680c2f64e7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D7B5E"/>
    <w:rsid w:val="003E4FBC"/>
    <w:rsid w:val="003F4940"/>
    <w:rsid w:val="004E2BB5"/>
    <w:rsid w:val="00580C56"/>
    <w:rsid w:val="006B363F"/>
    <w:rsid w:val="007070D2"/>
    <w:rsid w:val="00776F2C"/>
    <w:rsid w:val="007B2315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B770D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bb25cdb5-af34-44e3-a5e2-09874277cab6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INTRODATE>2025-05-06</T_BILL_D_INTRODATE>
  <T_BILL_D_SENATEINTRODATE>2025-05-06</T_BILL_D_SENATEINTRODATE>
  <T_BILL_N_INTERNALVERSIONNUMBER>1</T_BILL_N_INTERNALVERSIONNUMBER>
  <T_BILL_N_SESSION>126</T_BILL_N_SESSION>
  <T_BILL_N_VERSIONNUMBER>1</T_BILL_N_VERSIONNUMBER>
  <T_BILL_N_YEAR>2025</T_BILL_N_YEAR>
  <T_BILL_REQUEST_REQUEST>9ff81806-04b5-4111-860a-0e97da77c078</T_BILL_REQUEST_REQUEST>
  <T_BILL_R_ORIGINALDRAFT>e73c08a9-123f-497d-82af-ad2f032cfe31</T_BILL_R_ORIGINALDRAFT>
  <T_BILL_SPONSOR_SPONSOR>ee0b787c-d864-4d7a-a055-bf05f43417fc</T_BILL_SPONSOR_SPONSOR>
  <T_BILL_T_BILLNAME>[0650]</T_BILL_T_BILLNAME>
  <T_BILL_T_BILLNUMBER>650</T_BILL_T_BILLNUMBER>
  <T_BILL_T_BILLTITLE>TO AMEND THE SOUTH CAROLINA CODE OF LAWS BY ADDING SECTION 44‑53‑150 SO AS TO AUTHORIZE THE OVER‑THE‑COUNTER SALE OF IVERMECTIN TABLETS.</T_BILL_T_BILLTITLE>
  <T_BILL_T_CHAMBER>senate</T_BILL_T_CHAMBER>
  <T_BILL_T_FILENAME> </T_BILL_T_FILENAME>
  <T_BILL_T_LEGTYPE>bill_statewide</T_BILL_T_LEGTYPE>
  <T_BILL_T_RATNUMBERSTRING>SNone</T_BILL_T_RATNUMBERSTRING>
  <T_BILL_T_SECTIONS>[{"SectionUUID":"411bc58e-d132-4903-9f25-235aa75c67d9","SectionName":"code_section","SectionNumber":1,"SectionType":"code_section","CodeSections":[{"CodeSectionBookmarkName":"ns_T44C53N150_f9ec08e79","IsConstitutionSection":false,"Identity":"44-53-150","IsNew":true,"SubSections":[{"Level":1,"Identity":"T44C53N150SA","SubSectionBookmarkName":"ss_T44C53N150SA_lv1_6b3326f46","IsNewSubSection":false,"SubSectionReplacement":""},{"Level":1,"Identity":"T44C53N150SB","SubSectionBookmarkName":"ss_T44C53N150SB_lv1_fa5a23dcb","IsNewSubSection":false,"SubSectionReplacement":""}],"TitleRelatedTo":"","TitleSoAsTo":"authorize the over-the-counter sale of ivermectin tablets","Deleted":false}],"TitleText":"","DisableControls":false,"Deleted":false,"RepealItems":[],"SectionBookmarkName":"bs_num_1_f5af37455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Ivermectin Deregulation</T_BILL_T_SUBJECT>
  <T_BILL_UR_DRAFTER>cassidymurphy@scsenate.gov</T_BILL_UR_DRAFTER>
  <T_BILL_UR_DRAFTINGASSISTANT>victoriachandler@scsenate.gov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714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dcterms:created xsi:type="dcterms:W3CDTF">2026-01-09T17:42:00Z</dcterms:created>
  <dcterms:modified xsi:type="dcterms:W3CDTF">2026-01-09T17:42:00Z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