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LC-0246DG25.docx</w:t>
      </w:r>
    </w:p>
    <w:p>
      <w:pPr>
        <w:widowControl w:val="false"/>
        <w:spacing w:after="0"/>
        <w:jc w:val="left"/>
      </w:pPr>
    </w:p>
    <w:p>
      <w:pPr>
        <w:widowControl w:val="false"/>
        <w:spacing w:after="0"/>
        <w:jc w:val="left"/>
      </w:pPr>
      <w:r>
        <w:rPr>
          <w:rFonts w:ascii="Times New Roman"/>
          <w:sz w:val="22"/>
        </w:rPr>
        <w:t xml:space="preserve">Introduced in the Senate on May 6,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Sales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Senate</w:t>
      </w:r>
      <w:r>
        <w:tab/>
        <w:t>Introduced and read first time
 </w:t>
      </w:r>
    </w:p>
    <w:p>
      <w:pPr>
        <w:widowControl w:val="false"/>
        <w:tabs>
          <w:tab w:val="right" w:pos="1008"/>
          <w:tab w:val="left" w:pos="1152"/>
          <w:tab w:val="left" w:pos="1872"/>
          <w:tab w:val="left" w:pos="9187"/>
        </w:tabs>
        <w:spacing w:after="0"/>
        <w:ind w:left="2088" w:hanging="2088"/>
      </w:pPr>
      <w:r>
        <w:tab/>
        <w:t>5/6/2025</w:t>
      </w:r>
      <w:r>
        <w:tab/>
        <w:t>Senate</w:t>
      </w:r>
      <w:r>
        <w:tab/>
        <w:t xml:space="preserve">Referred to Committee on</w:t>
      </w:r>
      <w:r>
        <w:rPr>
          <w:b/>
        </w:rPr>
        <w:t xml:space="preserve"> Finance</w:t>
      </w:r>
    </w:p>
    <w:p>
      <w:pPr>
        <w:widowControl w:val="false"/>
        <w:spacing w:after="0"/>
        <w:jc w:val="left"/>
      </w:pPr>
    </w:p>
    <w:p>
      <w:pPr>
        <w:widowControl w:val="false"/>
        <w:spacing w:after="0"/>
        <w:jc w:val="left"/>
      </w:pPr>
      <w:r>
        <w:rPr>
          <w:rFonts w:ascii="Times New Roman"/>
          <w:sz w:val="22"/>
        </w:rPr>
        <w:t xml:space="preserve">View the latest </w:t>
      </w:r>
      <w:hyperlink r:id="R2e530b6241fa4c6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062fbb703d044ca">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75DC5" w14:paraId="40FEFADA" w14:textId="4923F2BB">
          <w:pPr>
            <w:pStyle w:val="scbilltitle"/>
          </w:pPr>
          <w:r>
            <w:t>TO AMEND THE SOUTH CAROLINA CODE OF LAWS BY AMENDING SECTION 12‑36‑2120, RELATING TO SALES TAX EXEMPTIONS</w:t>
          </w:r>
          <w:r w:rsidR="001F02C0">
            <w:t>,</w:t>
          </w:r>
          <w:r>
            <w:t xml:space="preserve"> SO AS TO EXEMPT CERTAIN ITEMS SOLD TO INTERNET ACCESS SERVICE PROVIDERS AND COMMUNICATIONS SERVICE PROVIDERS.</w:t>
          </w:r>
        </w:p>
      </w:sdtContent>
    </w:sdt>
    <w:bookmarkStart w:name="at_ae6780bb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3d1b7d97" w:id="2"/>
      <w:r w:rsidRPr="0094541D">
        <w:t>B</w:t>
      </w:r>
      <w:bookmarkEnd w:id="2"/>
      <w:r w:rsidRPr="0094541D">
        <w:t>e it enacted by the General Assembly of the State of South Carolina:</w:t>
      </w:r>
    </w:p>
    <w:p w:rsidR="000831DC" w:rsidP="000831DC" w:rsidRDefault="000831DC" w14:paraId="366D42F0" w14:textId="77777777">
      <w:pPr>
        <w:pStyle w:val="scemptyline"/>
      </w:pPr>
    </w:p>
    <w:p w:rsidR="00A47603" w:rsidP="00A47603" w:rsidRDefault="000831DC" w14:paraId="593C84A3" w14:textId="77777777">
      <w:pPr>
        <w:pStyle w:val="scdirectionallanguage"/>
      </w:pPr>
      <w:bookmarkStart w:name="bs_num_1_f64796909" w:id="3"/>
      <w:r>
        <w:t>S</w:t>
      </w:r>
      <w:bookmarkEnd w:id="3"/>
      <w:r>
        <w:t>ECTION 1.</w:t>
      </w:r>
      <w:r>
        <w:tab/>
      </w:r>
      <w:bookmarkStart w:name="dl_25837dff8" w:id="4"/>
      <w:r w:rsidR="00A47603">
        <w:t>S</w:t>
      </w:r>
      <w:bookmarkEnd w:id="4"/>
      <w:r w:rsidR="00A47603">
        <w:t>ection 12‑36‑2120 of the S.C. Code is amended by adding:</w:t>
      </w:r>
    </w:p>
    <w:p w:rsidR="00A47603" w:rsidP="00A47603" w:rsidRDefault="00A47603" w14:paraId="392FA45D" w14:textId="77777777">
      <w:pPr>
        <w:pStyle w:val="scnewcodesection"/>
      </w:pPr>
    </w:p>
    <w:p w:rsidR="000831DC" w:rsidP="00A47603" w:rsidRDefault="00A47603" w14:paraId="5DD14308" w14:textId="23DEC7D4">
      <w:pPr>
        <w:pStyle w:val="scnewcodesection"/>
      </w:pPr>
      <w:bookmarkStart w:name="ns_T12C36N2120_866bd9614" w:id="5"/>
      <w:r>
        <w:tab/>
      </w:r>
      <w:bookmarkStart w:name="ss_T12C36N2120S85_lv1_9aca33083" w:id="6"/>
      <w:bookmarkEnd w:id="5"/>
      <w:r>
        <w:t>(</w:t>
      </w:r>
      <w:bookmarkEnd w:id="6"/>
      <w:r>
        <w:t xml:space="preserve">85) </w:t>
      </w:r>
      <w:r w:rsidRPr="00892197" w:rsidR="00892197">
        <w:t xml:space="preserve">all supplies, technical equipment, machinery, and electricity sold to </w:t>
      </w:r>
      <w:r w:rsidR="00892197">
        <w:t>i</w:t>
      </w:r>
      <w:r w:rsidRPr="00892197" w:rsidR="00892197">
        <w:t xml:space="preserve">nternet access service providers and communications services providers, for use in producing, broadcasting, or distributing </w:t>
      </w:r>
      <w:r w:rsidR="00892197">
        <w:t>i</w:t>
      </w:r>
      <w:r w:rsidRPr="00892197" w:rsidR="00892197">
        <w:t xml:space="preserve">nternet access service, communications services, or any combination thereof. For the purpose of this </w:t>
      </w:r>
      <w:r w:rsidR="00892197">
        <w:t>item</w:t>
      </w:r>
      <w:r w:rsidRPr="00892197" w:rsidR="00892197">
        <w:t xml:space="preserve">, </w:t>
      </w:r>
      <w:r w:rsidR="00892197">
        <w:t>i</w:t>
      </w:r>
      <w:r w:rsidRPr="00892197" w:rsidR="00892197">
        <w:t>nternet access service providers and communications services providers are deemed to be manufacturers</w:t>
      </w:r>
      <w:r w:rsidR="006C6653">
        <w:t>.</w:t>
      </w:r>
    </w:p>
    <w:p w:rsidR="00C33B62" w:rsidP="00C33B62" w:rsidRDefault="00C33B62" w14:paraId="39F73B94" w14:textId="77777777">
      <w:pPr>
        <w:pStyle w:val="scemptyline"/>
      </w:pPr>
    </w:p>
    <w:p w:rsidR="00C33B62" w:rsidP="003676ED" w:rsidRDefault="00C33B62" w14:paraId="394901D5" w14:textId="1791A95C">
      <w:pPr>
        <w:pStyle w:val="scnoncodifiedsection"/>
      </w:pPr>
      <w:bookmarkStart w:name="bs_num_2_f1fb6f4de" w:id="7"/>
      <w:r>
        <w:t>S</w:t>
      </w:r>
      <w:bookmarkEnd w:id="7"/>
      <w:r>
        <w:t>ECTION 2.</w:t>
      </w:r>
      <w:r>
        <w:tab/>
      </w:r>
      <w:r w:rsidR="00075DC5">
        <w:t>Th</w:t>
      </w:r>
      <w:r w:rsidR="00B20218">
        <w:t>e</w:t>
      </w:r>
      <w:r w:rsidR="00075DC5">
        <w:t xml:space="preserve"> provisions of Section 12‑36‑2120(85), as added by this act, are repealed on July 1, 203</w:t>
      </w:r>
      <w:r w:rsidR="008C3FA9">
        <w:t>3</w:t>
      </w:r>
      <w:r w:rsidR="00075DC5">
        <w:t>.</w:t>
      </w:r>
    </w:p>
    <w:p w:rsidRPr="00DF3B44" w:rsidR="007E06BB" w:rsidP="00787433" w:rsidRDefault="007E06BB" w14:paraId="3D8F1FED" w14:textId="5CB57B53">
      <w:pPr>
        <w:pStyle w:val="scemptyline"/>
      </w:pPr>
    </w:p>
    <w:p w:rsidRPr="00DF3B44" w:rsidR="007A10F1" w:rsidP="007A10F1" w:rsidRDefault="00E27805" w14:paraId="0E9393B4" w14:textId="52ACC67F">
      <w:pPr>
        <w:pStyle w:val="scnoncodifiedsection"/>
      </w:pPr>
      <w:bookmarkStart w:name="bs_num_3_lastsection" w:id="8"/>
      <w:bookmarkStart w:name="eff_date_section" w:id="9"/>
      <w:r w:rsidRPr="00DF3B44">
        <w:t>S</w:t>
      </w:r>
      <w:bookmarkEnd w:id="8"/>
      <w:r w:rsidRPr="00DF3B44">
        <w:t>ECTION 3.</w:t>
      </w:r>
      <w:r w:rsidRPr="00DF3B44" w:rsidR="005D3013">
        <w:tab/>
      </w:r>
      <w:r w:rsidRPr="00DF3B44" w:rsidR="007A10F1">
        <w:t xml:space="preserve">This act takes effect </w:t>
      </w:r>
      <w:r w:rsidR="00C33B62">
        <w:t>July 1, 202</w:t>
      </w:r>
      <w:r w:rsidR="008C3FA9">
        <w:t>6</w:t>
      </w:r>
      <w:r w:rsidRPr="00DF3B44" w:rsidR="007A10F1">
        <w:t>.</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01AD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4BB23987" w:rsidR="00685035" w:rsidRPr="007B4AF7" w:rsidRDefault="003611C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76EE6">
              <w:rPr>
                <w:noProof/>
              </w:rPr>
              <w:t>LC-0246DG25.docx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D1E"/>
    <w:rsid w:val="00017FB0"/>
    <w:rsid w:val="00020B5D"/>
    <w:rsid w:val="00026421"/>
    <w:rsid w:val="00026692"/>
    <w:rsid w:val="00030409"/>
    <w:rsid w:val="00037F04"/>
    <w:rsid w:val="000404BF"/>
    <w:rsid w:val="00044B84"/>
    <w:rsid w:val="000479D0"/>
    <w:rsid w:val="0006464F"/>
    <w:rsid w:val="00066B54"/>
    <w:rsid w:val="00072FCD"/>
    <w:rsid w:val="00074A4F"/>
    <w:rsid w:val="00075DC5"/>
    <w:rsid w:val="00076001"/>
    <w:rsid w:val="00077B65"/>
    <w:rsid w:val="000831DC"/>
    <w:rsid w:val="000A3C25"/>
    <w:rsid w:val="000B4C02"/>
    <w:rsid w:val="000B5B4A"/>
    <w:rsid w:val="000B7FE1"/>
    <w:rsid w:val="000C35CE"/>
    <w:rsid w:val="000C3E88"/>
    <w:rsid w:val="000C46B9"/>
    <w:rsid w:val="000C58E4"/>
    <w:rsid w:val="000C6F9A"/>
    <w:rsid w:val="000D2F44"/>
    <w:rsid w:val="000D33E4"/>
    <w:rsid w:val="000E578A"/>
    <w:rsid w:val="000E6C8C"/>
    <w:rsid w:val="000F2250"/>
    <w:rsid w:val="0010329A"/>
    <w:rsid w:val="00105756"/>
    <w:rsid w:val="00112CE7"/>
    <w:rsid w:val="001164F9"/>
    <w:rsid w:val="0011719C"/>
    <w:rsid w:val="00122B2B"/>
    <w:rsid w:val="0012529C"/>
    <w:rsid w:val="00140049"/>
    <w:rsid w:val="0015063A"/>
    <w:rsid w:val="00171601"/>
    <w:rsid w:val="001730EB"/>
    <w:rsid w:val="00173276"/>
    <w:rsid w:val="00176122"/>
    <w:rsid w:val="0019025B"/>
    <w:rsid w:val="00192AF7"/>
    <w:rsid w:val="00197366"/>
    <w:rsid w:val="001A0405"/>
    <w:rsid w:val="001A136C"/>
    <w:rsid w:val="001B6DA2"/>
    <w:rsid w:val="001C25EC"/>
    <w:rsid w:val="001F0053"/>
    <w:rsid w:val="001F02C0"/>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D266D"/>
    <w:rsid w:val="002D5106"/>
    <w:rsid w:val="002D5B3D"/>
    <w:rsid w:val="002D7447"/>
    <w:rsid w:val="002E315A"/>
    <w:rsid w:val="002E4F8C"/>
    <w:rsid w:val="002F560C"/>
    <w:rsid w:val="002F5847"/>
    <w:rsid w:val="0030425A"/>
    <w:rsid w:val="00323DA6"/>
    <w:rsid w:val="00327071"/>
    <w:rsid w:val="003421F1"/>
    <w:rsid w:val="0034279C"/>
    <w:rsid w:val="00346A6A"/>
    <w:rsid w:val="00346AC8"/>
    <w:rsid w:val="00354F64"/>
    <w:rsid w:val="003559A1"/>
    <w:rsid w:val="003611C2"/>
    <w:rsid w:val="00361563"/>
    <w:rsid w:val="003676ED"/>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07357"/>
    <w:rsid w:val="004141B8"/>
    <w:rsid w:val="004203B9"/>
    <w:rsid w:val="00425A8E"/>
    <w:rsid w:val="00432135"/>
    <w:rsid w:val="00446987"/>
    <w:rsid w:val="00446D28"/>
    <w:rsid w:val="0045254E"/>
    <w:rsid w:val="00466CD0"/>
    <w:rsid w:val="00473583"/>
    <w:rsid w:val="00477F32"/>
    <w:rsid w:val="00481850"/>
    <w:rsid w:val="004840EF"/>
    <w:rsid w:val="004851A0"/>
    <w:rsid w:val="0048627F"/>
    <w:rsid w:val="00486955"/>
    <w:rsid w:val="004932AB"/>
    <w:rsid w:val="00494BEF"/>
    <w:rsid w:val="004A5512"/>
    <w:rsid w:val="004A6BE5"/>
    <w:rsid w:val="004B0C18"/>
    <w:rsid w:val="004B3E95"/>
    <w:rsid w:val="004C1A04"/>
    <w:rsid w:val="004C1CDC"/>
    <w:rsid w:val="004C20BC"/>
    <w:rsid w:val="004C5C9A"/>
    <w:rsid w:val="004D1442"/>
    <w:rsid w:val="004D3DCB"/>
    <w:rsid w:val="004D61FE"/>
    <w:rsid w:val="004E1946"/>
    <w:rsid w:val="004E66E9"/>
    <w:rsid w:val="004E7DDE"/>
    <w:rsid w:val="004F0090"/>
    <w:rsid w:val="004F0338"/>
    <w:rsid w:val="004F172C"/>
    <w:rsid w:val="005002ED"/>
    <w:rsid w:val="00500DBC"/>
    <w:rsid w:val="00501AD8"/>
    <w:rsid w:val="005102BE"/>
    <w:rsid w:val="00511AA7"/>
    <w:rsid w:val="00523F7F"/>
    <w:rsid w:val="00524D54"/>
    <w:rsid w:val="0054531B"/>
    <w:rsid w:val="00546C24"/>
    <w:rsid w:val="005476FF"/>
    <w:rsid w:val="005516F6"/>
    <w:rsid w:val="00552842"/>
    <w:rsid w:val="00554E89"/>
    <w:rsid w:val="00560DC4"/>
    <w:rsid w:val="00564B58"/>
    <w:rsid w:val="00572281"/>
    <w:rsid w:val="005801DD"/>
    <w:rsid w:val="00592A40"/>
    <w:rsid w:val="005A28BC"/>
    <w:rsid w:val="005A5377"/>
    <w:rsid w:val="005B7817"/>
    <w:rsid w:val="005C06C8"/>
    <w:rsid w:val="005C23D7"/>
    <w:rsid w:val="005C40EB"/>
    <w:rsid w:val="005C63F0"/>
    <w:rsid w:val="005D02B4"/>
    <w:rsid w:val="005D3013"/>
    <w:rsid w:val="005D5099"/>
    <w:rsid w:val="005E1E50"/>
    <w:rsid w:val="005E2B9C"/>
    <w:rsid w:val="005E3332"/>
    <w:rsid w:val="005F4926"/>
    <w:rsid w:val="005F76B0"/>
    <w:rsid w:val="00604429"/>
    <w:rsid w:val="006067B0"/>
    <w:rsid w:val="00606A8B"/>
    <w:rsid w:val="00611EBA"/>
    <w:rsid w:val="006213A8"/>
    <w:rsid w:val="00623BEA"/>
    <w:rsid w:val="00630946"/>
    <w:rsid w:val="006347E9"/>
    <w:rsid w:val="00640C87"/>
    <w:rsid w:val="006454BB"/>
    <w:rsid w:val="00657CF4"/>
    <w:rsid w:val="00661463"/>
    <w:rsid w:val="00663433"/>
    <w:rsid w:val="00663B8D"/>
    <w:rsid w:val="00663E00"/>
    <w:rsid w:val="00664F48"/>
    <w:rsid w:val="00664FAD"/>
    <w:rsid w:val="0066539E"/>
    <w:rsid w:val="0067345B"/>
    <w:rsid w:val="00683986"/>
    <w:rsid w:val="00685035"/>
    <w:rsid w:val="00685770"/>
    <w:rsid w:val="00690DBA"/>
    <w:rsid w:val="006935A0"/>
    <w:rsid w:val="006964F9"/>
    <w:rsid w:val="006A289F"/>
    <w:rsid w:val="006A395F"/>
    <w:rsid w:val="006A65E2"/>
    <w:rsid w:val="006B37BD"/>
    <w:rsid w:val="006C092D"/>
    <w:rsid w:val="006C099D"/>
    <w:rsid w:val="006C18F0"/>
    <w:rsid w:val="006C6653"/>
    <w:rsid w:val="006C7E01"/>
    <w:rsid w:val="006D64A5"/>
    <w:rsid w:val="006E0935"/>
    <w:rsid w:val="006E353F"/>
    <w:rsid w:val="006E35AB"/>
    <w:rsid w:val="006F1889"/>
    <w:rsid w:val="007111FF"/>
    <w:rsid w:val="00711AA9"/>
    <w:rsid w:val="00722155"/>
    <w:rsid w:val="00737F19"/>
    <w:rsid w:val="0074095B"/>
    <w:rsid w:val="007465F0"/>
    <w:rsid w:val="00774F37"/>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442F"/>
    <w:rsid w:val="00816D52"/>
    <w:rsid w:val="00831048"/>
    <w:rsid w:val="00834272"/>
    <w:rsid w:val="008625C1"/>
    <w:rsid w:val="00863BB7"/>
    <w:rsid w:val="0087671D"/>
    <w:rsid w:val="00876EE6"/>
    <w:rsid w:val="008806F9"/>
    <w:rsid w:val="00887957"/>
    <w:rsid w:val="00892197"/>
    <w:rsid w:val="008A57E3"/>
    <w:rsid w:val="008B5BF4"/>
    <w:rsid w:val="008C0CEE"/>
    <w:rsid w:val="008C1B18"/>
    <w:rsid w:val="008C3FA9"/>
    <w:rsid w:val="008D46EC"/>
    <w:rsid w:val="008E0E25"/>
    <w:rsid w:val="008E45AB"/>
    <w:rsid w:val="008E61A1"/>
    <w:rsid w:val="008F7AEC"/>
    <w:rsid w:val="009031EF"/>
    <w:rsid w:val="009071C9"/>
    <w:rsid w:val="00917EA3"/>
    <w:rsid w:val="00917EE0"/>
    <w:rsid w:val="00921C89"/>
    <w:rsid w:val="00921E0F"/>
    <w:rsid w:val="00926966"/>
    <w:rsid w:val="00926D03"/>
    <w:rsid w:val="00934036"/>
    <w:rsid w:val="00934889"/>
    <w:rsid w:val="00943BA4"/>
    <w:rsid w:val="0094541D"/>
    <w:rsid w:val="009473EA"/>
    <w:rsid w:val="00954E7E"/>
    <w:rsid w:val="009554D9"/>
    <w:rsid w:val="009572F9"/>
    <w:rsid w:val="00960D0F"/>
    <w:rsid w:val="0098366F"/>
    <w:rsid w:val="00983A03"/>
    <w:rsid w:val="00986063"/>
    <w:rsid w:val="00987C49"/>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3FFA"/>
    <w:rsid w:val="00A35A9B"/>
    <w:rsid w:val="00A4070E"/>
    <w:rsid w:val="00A40CA0"/>
    <w:rsid w:val="00A47603"/>
    <w:rsid w:val="00A504A7"/>
    <w:rsid w:val="00A53677"/>
    <w:rsid w:val="00A53BF2"/>
    <w:rsid w:val="00A60D68"/>
    <w:rsid w:val="00A73EFA"/>
    <w:rsid w:val="00A77A3B"/>
    <w:rsid w:val="00A92F6F"/>
    <w:rsid w:val="00A97523"/>
    <w:rsid w:val="00AA6622"/>
    <w:rsid w:val="00AA7824"/>
    <w:rsid w:val="00AB0FA3"/>
    <w:rsid w:val="00AB73BF"/>
    <w:rsid w:val="00AC335C"/>
    <w:rsid w:val="00AC463E"/>
    <w:rsid w:val="00AD3732"/>
    <w:rsid w:val="00AD3BE2"/>
    <w:rsid w:val="00AD3E3D"/>
    <w:rsid w:val="00AE1EE4"/>
    <w:rsid w:val="00AE36EC"/>
    <w:rsid w:val="00AE7406"/>
    <w:rsid w:val="00AF1688"/>
    <w:rsid w:val="00AF46E6"/>
    <w:rsid w:val="00AF5139"/>
    <w:rsid w:val="00B06EDA"/>
    <w:rsid w:val="00B1161F"/>
    <w:rsid w:val="00B11661"/>
    <w:rsid w:val="00B20218"/>
    <w:rsid w:val="00B32B4D"/>
    <w:rsid w:val="00B4137E"/>
    <w:rsid w:val="00B54DF7"/>
    <w:rsid w:val="00B56223"/>
    <w:rsid w:val="00B56E79"/>
    <w:rsid w:val="00B57AA7"/>
    <w:rsid w:val="00B637AA"/>
    <w:rsid w:val="00B6383E"/>
    <w:rsid w:val="00B63BE2"/>
    <w:rsid w:val="00B7592C"/>
    <w:rsid w:val="00B809D3"/>
    <w:rsid w:val="00B84B66"/>
    <w:rsid w:val="00B85475"/>
    <w:rsid w:val="00B9090A"/>
    <w:rsid w:val="00B92196"/>
    <w:rsid w:val="00B9228D"/>
    <w:rsid w:val="00B929EC"/>
    <w:rsid w:val="00BA4AA0"/>
    <w:rsid w:val="00BB0725"/>
    <w:rsid w:val="00BC408A"/>
    <w:rsid w:val="00BC5023"/>
    <w:rsid w:val="00BC556C"/>
    <w:rsid w:val="00BD42DA"/>
    <w:rsid w:val="00BD4684"/>
    <w:rsid w:val="00BE08A7"/>
    <w:rsid w:val="00BE4391"/>
    <w:rsid w:val="00BF3E48"/>
    <w:rsid w:val="00C10E5D"/>
    <w:rsid w:val="00C1391D"/>
    <w:rsid w:val="00C15F1B"/>
    <w:rsid w:val="00C16288"/>
    <w:rsid w:val="00C17D1D"/>
    <w:rsid w:val="00C236F6"/>
    <w:rsid w:val="00C33B62"/>
    <w:rsid w:val="00C45923"/>
    <w:rsid w:val="00C4673A"/>
    <w:rsid w:val="00C543E7"/>
    <w:rsid w:val="00C55F93"/>
    <w:rsid w:val="00C578C1"/>
    <w:rsid w:val="00C61D95"/>
    <w:rsid w:val="00C65D5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1137"/>
    <w:rsid w:val="00CF488B"/>
    <w:rsid w:val="00CF68D6"/>
    <w:rsid w:val="00CF7B4A"/>
    <w:rsid w:val="00D009F8"/>
    <w:rsid w:val="00D078DA"/>
    <w:rsid w:val="00D10A89"/>
    <w:rsid w:val="00D14995"/>
    <w:rsid w:val="00D204F2"/>
    <w:rsid w:val="00D2455C"/>
    <w:rsid w:val="00D25023"/>
    <w:rsid w:val="00D27F8C"/>
    <w:rsid w:val="00D33843"/>
    <w:rsid w:val="00D342CF"/>
    <w:rsid w:val="00D4607E"/>
    <w:rsid w:val="00D54A6F"/>
    <w:rsid w:val="00D57D57"/>
    <w:rsid w:val="00D62E42"/>
    <w:rsid w:val="00D772FB"/>
    <w:rsid w:val="00DA1AA0"/>
    <w:rsid w:val="00DA512B"/>
    <w:rsid w:val="00DC44A8"/>
    <w:rsid w:val="00DC64B0"/>
    <w:rsid w:val="00DE4BEE"/>
    <w:rsid w:val="00DE5B3D"/>
    <w:rsid w:val="00DE7112"/>
    <w:rsid w:val="00DE7980"/>
    <w:rsid w:val="00DF19BE"/>
    <w:rsid w:val="00DF3B44"/>
    <w:rsid w:val="00E10970"/>
    <w:rsid w:val="00E1372E"/>
    <w:rsid w:val="00E21D30"/>
    <w:rsid w:val="00E24D9A"/>
    <w:rsid w:val="00E27805"/>
    <w:rsid w:val="00E27A11"/>
    <w:rsid w:val="00E30497"/>
    <w:rsid w:val="00E358A2"/>
    <w:rsid w:val="00E35C9A"/>
    <w:rsid w:val="00E3771B"/>
    <w:rsid w:val="00E40979"/>
    <w:rsid w:val="00E43F26"/>
    <w:rsid w:val="00E44786"/>
    <w:rsid w:val="00E4749C"/>
    <w:rsid w:val="00E52A36"/>
    <w:rsid w:val="00E63615"/>
    <w:rsid w:val="00E6378B"/>
    <w:rsid w:val="00E63EC3"/>
    <w:rsid w:val="00E653DA"/>
    <w:rsid w:val="00E65958"/>
    <w:rsid w:val="00E84FE5"/>
    <w:rsid w:val="00E879A5"/>
    <w:rsid w:val="00E879FC"/>
    <w:rsid w:val="00E87EE3"/>
    <w:rsid w:val="00EA2574"/>
    <w:rsid w:val="00EA2F1F"/>
    <w:rsid w:val="00EA3F2E"/>
    <w:rsid w:val="00EA57EC"/>
    <w:rsid w:val="00EA6208"/>
    <w:rsid w:val="00EB120E"/>
    <w:rsid w:val="00EB34C8"/>
    <w:rsid w:val="00EB46E2"/>
    <w:rsid w:val="00EC0045"/>
    <w:rsid w:val="00EC6A6A"/>
    <w:rsid w:val="00ED452E"/>
    <w:rsid w:val="00ED4C65"/>
    <w:rsid w:val="00EE3CDA"/>
    <w:rsid w:val="00EE5B73"/>
    <w:rsid w:val="00EF37A8"/>
    <w:rsid w:val="00EF4E65"/>
    <w:rsid w:val="00EF531F"/>
    <w:rsid w:val="00F05FE8"/>
    <w:rsid w:val="00F06D86"/>
    <w:rsid w:val="00F13D87"/>
    <w:rsid w:val="00F149E5"/>
    <w:rsid w:val="00F15E33"/>
    <w:rsid w:val="00F17DA2"/>
    <w:rsid w:val="00F22EC0"/>
    <w:rsid w:val="00F25C47"/>
    <w:rsid w:val="00F27D7B"/>
    <w:rsid w:val="00F31D34"/>
    <w:rsid w:val="00F342A1"/>
    <w:rsid w:val="00F36FBA"/>
    <w:rsid w:val="00F425EB"/>
    <w:rsid w:val="00F44D36"/>
    <w:rsid w:val="00F46262"/>
    <w:rsid w:val="00F4795D"/>
    <w:rsid w:val="00F50A61"/>
    <w:rsid w:val="00F525CD"/>
    <w:rsid w:val="00F5286C"/>
    <w:rsid w:val="00F52E12"/>
    <w:rsid w:val="00F638CA"/>
    <w:rsid w:val="00F657C5"/>
    <w:rsid w:val="00F900B4"/>
    <w:rsid w:val="00F93F2C"/>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2C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342CF"/>
    <w:rPr>
      <w:rFonts w:ascii="Times New Roman" w:hAnsi="Times New Roman"/>
      <w:b w:val="0"/>
      <w:i w:val="0"/>
      <w:sz w:val="22"/>
    </w:rPr>
  </w:style>
  <w:style w:type="paragraph" w:styleId="NoSpacing">
    <w:name w:val="No Spacing"/>
    <w:uiPriority w:val="1"/>
    <w:qFormat/>
    <w:rsid w:val="00D342CF"/>
    <w:pPr>
      <w:spacing w:after="0" w:line="240" w:lineRule="auto"/>
    </w:pPr>
  </w:style>
  <w:style w:type="paragraph" w:customStyle="1" w:styleId="scemptylineheader">
    <w:name w:val="sc_emptyline_header"/>
    <w:qFormat/>
    <w:rsid w:val="00D342C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342C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342C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342C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342C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342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342CF"/>
    <w:rPr>
      <w:color w:val="808080"/>
    </w:rPr>
  </w:style>
  <w:style w:type="paragraph" w:customStyle="1" w:styleId="scdirectionallanguage">
    <w:name w:val="sc_directional_language"/>
    <w:qFormat/>
    <w:rsid w:val="00D342C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342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342C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342C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342C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342C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342C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342C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342C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342C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342C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342C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342C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342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342C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342C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342C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342CF"/>
    <w:rPr>
      <w:rFonts w:ascii="Times New Roman" w:hAnsi="Times New Roman"/>
      <w:color w:val="auto"/>
      <w:sz w:val="22"/>
    </w:rPr>
  </w:style>
  <w:style w:type="paragraph" w:customStyle="1" w:styleId="scclippagebillheader">
    <w:name w:val="sc_clip_page_bill_header"/>
    <w:qFormat/>
    <w:rsid w:val="00D342C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342C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342C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342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2CF"/>
    <w:rPr>
      <w:lang w:val="en-US"/>
    </w:rPr>
  </w:style>
  <w:style w:type="paragraph" w:styleId="Footer">
    <w:name w:val="footer"/>
    <w:basedOn w:val="Normal"/>
    <w:link w:val="FooterChar"/>
    <w:uiPriority w:val="99"/>
    <w:unhideWhenUsed/>
    <w:rsid w:val="00D34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2CF"/>
    <w:rPr>
      <w:lang w:val="en-US"/>
    </w:rPr>
  </w:style>
  <w:style w:type="paragraph" w:styleId="ListParagraph">
    <w:name w:val="List Paragraph"/>
    <w:basedOn w:val="Normal"/>
    <w:uiPriority w:val="34"/>
    <w:qFormat/>
    <w:rsid w:val="00D342CF"/>
    <w:pPr>
      <w:ind w:left="720"/>
      <w:contextualSpacing/>
    </w:pPr>
  </w:style>
  <w:style w:type="paragraph" w:customStyle="1" w:styleId="scbillfooter">
    <w:name w:val="sc_bill_footer"/>
    <w:qFormat/>
    <w:rsid w:val="00D342C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34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342C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342C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342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342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342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342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342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342C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342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342C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342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342CF"/>
    <w:pPr>
      <w:widowControl w:val="0"/>
      <w:suppressAutoHyphens/>
      <w:spacing w:after="0" w:line="360" w:lineRule="auto"/>
    </w:pPr>
    <w:rPr>
      <w:rFonts w:ascii="Times New Roman" w:hAnsi="Times New Roman"/>
      <w:lang w:val="en-US"/>
    </w:rPr>
  </w:style>
  <w:style w:type="paragraph" w:customStyle="1" w:styleId="sctableln">
    <w:name w:val="sc_table_ln"/>
    <w:qFormat/>
    <w:rsid w:val="00D342C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342C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342CF"/>
    <w:rPr>
      <w:strike/>
      <w:dstrike w:val="0"/>
    </w:rPr>
  </w:style>
  <w:style w:type="character" w:customStyle="1" w:styleId="scinsert">
    <w:name w:val="sc_insert"/>
    <w:uiPriority w:val="1"/>
    <w:qFormat/>
    <w:rsid w:val="00D342CF"/>
    <w:rPr>
      <w:caps w:val="0"/>
      <w:smallCaps w:val="0"/>
      <w:strike w:val="0"/>
      <w:dstrike w:val="0"/>
      <w:vanish w:val="0"/>
      <w:u w:val="single"/>
      <w:vertAlign w:val="baseline"/>
    </w:rPr>
  </w:style>
  <w:style w:type="character" w:customStyle="1" w:styleId="scinsertred">
    <w:name w:val="sc_insert_red"/>
    <w:uiPriority w:val="1"/>
    <w:qFormat/>
    <w:rsid w:val="00D342CF"/>
    <w:rPr>
      <w:caps w:val="0"/>
      <w:smallCaps w:val="0"/>
      <w:strike w:val="0"/>
      <w:dstrike w:val="0"/>
      <w:vanish w:val="0"/>
      <w:color w:val="FF0000"/>
      <w:u w:val="single"/>
      <w:vertAlign w:val="baseline"/>
    </w:rPr>
  </w:style>
  <w:style w:type="character" w:customStyle="1" w:styleId="scinsertblue">
    <w:name w:val="sc_insert_blue"/>
    <w:uiPriority w:val="1"/>
    <w:qFormat/>
    <w:rsid w:val="00D342CF"/>
    <w:rPr>
      <w:caps w:val="0"/>
      <w:smallCaps w:val="0"/>
      <w:strike w:val="0"/>
      <w:dstrike w:val="0"/>
      <w:vanish w:val="0"/>
      <w:color w:val="0070C0"/>
      <w:u w:val="single"/>
      <w:vertAlign w:val="baseline"/>
    </w:rPr>
  </w:style>
  <w:style w:type="character" w:customStyle="1" w:styleId="scstrikered">
    <w:name w:val="sc_strike_red"/>
    <w:uiPriority w:val="1"/>
    <w:qFormat/>
    <w:rsid w:val="00D342CF"/>
    <w:rPr>
      <w:strike/>
      <w:dstrike w:val="0"/>
      <w:color w:val="FF0000"/>
    </w:rPr>
  </w:style>
  <w:style w:type="character" w:customStyle="1" w:styleId="scstrikeblue">
    <w:name w:val="sc_strike_blue"/>
    <w:uiPriority w:val="1"/>
    <w:qFormat/>
    <w:rsid w:val="00D342CF"/>
    <w:rPr>
      <w:strike/>
      <w:dstrike w:val="0"/>
      <w:color w:val="0070C0"/>
    </w:rPr>
  </w:style>
  <w:style w:type="character" w:customStyle="1" w:styleId="scinsertbluenounderline">
    <w:name w:val="sc_insert_blue_no_underline"/>
    <w:uiPriority w:val="1"/>
    <w:qFormat/>
    <w:rsid w:val="00D342C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342C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342CF"/>
    <w:rPr>
      <w:strike/>
      <w:dstrike w:val="0"/>
      <w:color w:val="0070C0"/>
      <w:lang w:val="en-US"/>
    </w:rPr>
  </w:style>
  <w:style w:type="character" w:customStyle="1" w:styleId="scstrikerednoncodified">
    <w:name w:val="sc_strike_red_non_codified"/>
    <w:uiPriority w:val="1"/>
    <w:qFormat/>
    <w:rsid w:val="00D342CF"/>
    <w:rPr>
      <w:strike/>
      <w:dstrike w:val="0"/>
      <w:color w:val="FF0000"/>
    </w:rPr>
  </w:style>
  <w:style w:type="paragraph" w:customStyle="1" w:styleId="scbillsiglines">
    <w:name w:val="sc_bill_sig_lines"/>
    <w:qFormat/>
    <w:rsid w:val="00D342C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342CF"/>
    <w:rPr>
      <w:bdr w:val="none" w:sz="0" w:space="0" w:color="auto"/>
      <w:shd w:val="clear" w:color="auto" w:fill="FEC6C6"/>
    </w:rPr>
  </w:style>
  <w:style w:type="character" w:customStyle="1" w:styleId="screstoreblue">
    <w:name w:val="sc_restore_blue"/>
    <w:uiPriority w:val="1"/>
    <w:qFormat/>
    <w:rsid w:val="00D342CF"/>
    <w:rPr>
      <w:color w:val="4472C4" w:themeColor="accent1"/>
      <w:bdr w:val="none" w:sz="0" w:space="0" w:color="auto"/>
      <w:shd w:val="clear" w:color="auto" w:fill="auto"/>
    </w:rPr>
  </w:style>
  <w:style w:type="character" w:customStyle="1" w:styleId="screstorered">
    <w:name w:val="sc_restore_red"/>
    <w:uiPriority w:val="1"/>
    <w:qFormat/>
    <w:rsid w:val="00D342CF"/>
    <w:rPr>
      <w:color w:val="FF0000"/>
      <w:bdr w:val="none" w:sz="0" w:space="0" w:color="auto"/>
      <w:shd w:val="clear" w:color="auto" w:fill="auto"/>
    </w:rPr>
  </w:style>
  <w:style w:type="character" w:customStyle="1" w:styleId="scstrikenewblue">
    <w:name w:val="sc_strike_new_blue"/>
    <w:uiPriority w:val="1"/>
    <w:qFormat/>
    <w:rsid w:val="00D342CF"/>
    <w:rPr>
      <w:strike w:val="0"/>
      <w:dstrike/>
      <w:color w:val="0070C0"/>
      <w:u w:val="none"/>
    </w:rPr>
  </w:style>
  <w:style w:type="character" w:customStyle="1" w:styleId="scstrikenewred">
    <w:name w:val="sc_strike_new_red"/>
    <w:uiPriority w:val="1"/>
    <w:qFormat/>
    <w:rsid w:val="00D342CF"/>
    <w:rPr>
      <w:strike w:val="0"/>
      <w:dstrike/>
      <w:color w:val="FF0000"/>
      <w:u w:val="none"/>
    </w:rPr>
  </w:style>
  <w:style w:type="character" w:customStyle="1" w:styleId="scamendsenate">
    <w:name w:val="sc_amend_senate"/>
    <w:uiPriority w:val="1"/>
    <w:qFormat/>
    <w:rsid w:val="00D342CF"/>
    <w:rPr>
      <w:bdr w:val="none" w:sz="0" w:space="0" w:color="auto"/>
      <w:shd w:val="clear" w:color="auto" w:fill="FFF2CC" w:themeFill="accent4" w:themeFillTint="33"/>
    </w:rPr>
  </w:style>
  <w:style w:type="character" w:customStyle="1" w:styleId="scamendhouse">
    <w:name w:val="sc_amend_house"/>
    <w:uiPriority w:val="1"/>
    <w:qFormat/>
    <w:rsid w:val="00D342C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54&amp;session=126&amp;summary=B" TargetMode="External" Id="R2e530b6241fa4c6b" /><Relationship Type="http://schemas.openxmlformats.org/officeDocument/2006/relationships/hyperlink" Target="https://www.scstatehouse.gov/sess126_2025-2026/prever/654_20250506.docx" TargetMode="External" Id="Rc062fbb703d044c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6001"/>
    <w:rsid w:val="000C5BC7"/>
    <w:rsid w:val="000F401F"/>
    <w:rsid w:val="00140B15"/>
    <w:rsid w:val="0015063A"/>
    <w:rsid w:val="001B20DA"/>
    <w:rsid w:val="001C48FD"/>
    <w:rsid w:val="002A7C8A"/>
    <w:rsid w:val="002D4365"/>
    <w:rsid w:val="003E4FBC"/>
    <w:rsid w:val="003F4940"/>
    <w:rsid w:val="004E2BB5"/>
    <w:rsid w:val="00580C56"/>
    <w:rsid w:val="005C63F0"/>
    <w:rsid w:val="006935A0"/>
    <w:rsid w:val="006B363F"/>
    <w:rsid w:val="007070D2"/>
    <w:rsid w:val="007111FF"/>
    <w:rsid w:val="00776F2C"/>
    <w:rsid w:val="008F7723"/>
    <w:rsid w:val="009031EF"/>
    <w:rsid w:val="00912A5F"/>
    <w:rsid w:val="00940EED"/>
    <w:rsid w:val="00985255"/>
    <w:rsid w:val="009C3651"/>
    <w:rsid w:val="00A51DBA"/>
    <w:rsid w:val="00B20DA6"/>
    <w:rsid w:val="00B457AF"/>
    <w:rsid w:val="00C61D95"/>
    <w:rsid w:val="00C818FB"/>
    <w:rsid w:val="00CC0451"/>
    <w:rsid w:val="00D6665C"/>
    <w:rsid w:val="00D900BD"/>
    <w:rsid w:val="00E76813"/>
    <w:rsid w:val="00F425E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379639a7-365a-47a9-8a0d-0823bdb74274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INTRODATE>2025-05-06</T_BILL_D_INTRODATE>
  <T_BILL_D_SENATEINTRODATE>2025-05-06</T_BILL_D_SENATEINTRODATE>
  <T_BILL_N_INTERNALVERSIONNUMBER>1</T_BILL_N_INTERNALVERSIONNUMBER>
  <T_BILL_N_SESSION>126</T_BILL_N_SESSION>
  <T_BILL_N_VERSIONNUMBER>1</T_BILL_N_VERSIONNUMBER>
  <T_BILL_N_YEAR>2025</T_BILL_N_YEAR>
  <T_BILL_REQUEST_REQUEST>66caf2b5-0614-49c5-8dd3-6834a0bc4720</T_BILL_REQUEST_REQUEST>
  <T_BILL_R_ORIGINALDRAFT>270013d4-3d29-40a5-b5a1-cacdf85c78e3</T_BILL_R_ORIGINALDRAFT>
  <T_BILL_SPONSOR_SPONSOR>cf793dbb-d3c2-4d58-8219-a13a939f3d81</T_BILL_SPONSOR_SPONSOR>
  <T_BILL_T_BILLNAME>[0654]</T_BILL_T_BILLNAME>
  <T_BILL_T_BILLNUMBER>654</T_BILL_T_BILLNUMBER>
  <T_BILL_T_BILLTITLE>TO AMEND THE SOUTH CAROLINA CODE OF LAWS BY AMENDING SECTION 12‑36‑2120, RELATING TO SALES TAX EXEMPTIONS, SO AS TO EXEMPT CERTAIN ITEMS SOLD TO INTERNET ACCESS SERVICE PROVIDERS AND COMMUNICATIONS SERVICE PROVIDERS.</T_BILL_T_BILLTITLE>
  <T_BILL_T_CHAMBER>senate</T_BILL_T_CHAMBER>
  <T_BILL_T_FILENAME> </T_BILL_T_FILENAME>
  <T_BILL_T_LEGTYPE>bill_statewide</T_BILL_T_LEGTYPE>
  <T_BILL_T_RATNUMBERSTRING>SNone</T_BILL_T_RATNUMBERSTRING>
  <T_BILL_T_SECTIONS>[{"SectionUUID":"1ed3e4b8-faf8-48ab-b2ff-0c4662fa221b","SectionName":"code_section","SectionNumber":1,"SectionType":"code_section","CodeSections":[{"CodeSectionBookmarkName":"ns_T12C36N2120_866bd9614","IsConstitutionSection":false,"Identity":"12-36-2120","IsNew":true,"SubSections":[{"Level":1,"Identity":"T12C36N2120S85","SubSectionBookmarkName":"ss_T12C36N2120S85_lv1_9aca33083","IsNewSubSection":true,"SubSectionReplacement":""}],"TitleRelatedTo":"sales tax exemptions","TitleSoAsTo":"exempt certain items sold to internet access service providers and communications service providers","Deleted":false}],"TitleText":"","DisableControls":false,"Deleted":false,"RepealItems":[],"SectionBookmarkName":"bs_num_1_f64796909"},{"SectionUUID":"a4607be3-c568-4f35-a60c-81e959d93783","SectionName":"New Blank SECTION","SectionNumber":2,"SectionType":"new","CodeSections":[],"TitleText":"","DisableControls":false,"Deleted":false,"RepealItems":[],"SectionBookmarkName":"bs_num_2_f1fb6f4de"},{"SectionUUID":"8f03ca95-8faa-4d43-a9c2-8afc498075bd","SectionName":"standard_eff_date_section","SectionNumber":3,"SectionType":"drafting_clause","CodeSections":[],"TitleText":"","DisableControls":false,"Deleted":false,"RepealItems":[],"SectionBookmarkName":"bs_num_3_lastsection"}]</T_BILL_T_SECTIONS>
  <T_BILL_T_SUBJECT>Sales tax exemption</T_BILL_T_SUBJECT>
  <T_BILL_UR_DRAFTER>davidgood@scstatehouse.gov</T_BILL_UR_DRAFTER>
  <T_BILL_UR_DRAFTINGASSISTANT>chrischarlton@scstatehouse.gov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A863B-12EC-46A0-A4B2-591E4FE4B6A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811</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2025-04-28T15:36:00Z</cp:lastPrinted>
  <dcterms:created xsi:type="dcterms:W3CDTF">2025-04-28T16:41:00Z</dcterms:created>
  <dcterms:modified xsi:type="dcterms:W3CDTF">2025-04-28T16:41:00Z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