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LC-0335SA-JN25.docx</w:t>
      </w:r>
    </w:p>
    <w:p>
      <w:pPr>
        <w:widowControl w:val="false"/>
        <w:spacing w:after="0"/>
        <w:jc w:val="left"/>
      </w:pP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Adopted by the Senate on May 7, 2025</w:t>
      </w:r>
    </w:p>
    <w:p>
      <w:pPr>
        <w:widowControl w:val="false"/>
        <w:spacing w:after="0"/>
        <w:jc w:val="left"/>
      </w:pPr>
    </w:p>
    <w:p>
      <w:pPr>
        <w:widowControl w:val="false"/>
        <w:spacing w:after="0"/>
        <w:jc w:val="left"/>
      </w:pPr>
      <w:r>
        <w:rPr>
          <w:rFonts w:ascii="Times New Roman"/>
          <w:sz w:val="22"/>
        </w:rPr>
        <w:t xml:space="preserve">Summary: Lynn Stokes-Murray-retirement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adopted</w:t>
      </w:r>
      <w:r>
        <w:t xml:space="preserve"> (</w:t>
      </w:r>
      <w:hyperlink w:history="true" r:id="R732a638dc6234f60">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29ae9e98ec43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16a2ce195945b5">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377F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E33E0">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27328" w14:paraId="48DB32D0" w14:textId="70FD954D">
          <w:pPr>
            <w:pStyle w:val="scresolutiontitle"/>
          </w:pPr>
          <w:r>
            <w:t>to recognize and honor Lynn Stokes-Murray, government relations director with Burr and Forman, LLC, upon the occasion of her retirement after almost forty years of exemplary service, and to wish her continued success and happiness in all her future endeavors.</w:t>
          </w:r>
        </w:p>
      </w:sdtContent>
    </w:sdt>
    <w:p w:rsidR="0010776B" w:rsidP="00091FD9" w:rsidRDefault="0010776B" w14:paraId="48DB32D1" w14:textId="56627158">
      <w:pPr>
        <w:pStyle w:val="scresolutiontitle"/>
      </w:pPr>
    </w:p>
    <w:p w:rsidR="00ED5A5B" w:rsidP="00ED5A5B" w:rsidRDefault="00ED5A5B" w14:paraId="229A9F11" w14:textId="79B57812">
      <w:pPr>
        <w:pStyle w:val="scresolutionbody"/>
      </w:pPr>
      <w:bookmarkStart w:name="wa_c06bd6ac4" w:id="1"/>
      <w:r>
        <w:t>W</w:t>
      </w:r>
      <w:bookmarkEnd w:id="1"/>
      <w:r>
        <w:t>hereas, it is altogether fitting and proper that the members of the Senate of the State of South Carolina should pause in their deliberations to express their gratitude to Lynn Stokes Murray for her significant contributions to lobbying in the General Assembly; and</w:t>
      </w:r>
    </w:p>
    <w:p w:rsidR="00ED5A5B" w:rsidP="00ED5A5B" w:rsidRDefault="00ED5A5B" w14:paraId="20D51370" w14:textId="77777777">
      <w:pPr>
        <w:pStyle w:val="scresolutionbody"/>
      </w:pPr>
    </w:p>
    <w:p w:rsidR="00ED5A5B" w:rsidP="00ED5A5B" w:rsidRDefault="00ED5A5B" w14:paraId="2957755F" w14:textId="77777777">
      <w:pPr>
        <w:pStyle w:val="scresolutionbody"/>
      </w:pPr>
      <w:bookmarkStart w:name="wa_5c8daa1e3" w:id="2"/>
      <w:r>
        <w:t>W</w:t>
      </w:r>
      <w:bookmarkEnd w:id="2"/>
      <w:r>
        <w:t>hereas, Ms. Stokes‑Murray earned a bachelor’s degree from Columbia College and began a career to impact policy for significant change, and she has enjoyed working with clients to advocate for meaningful legislation and collaborating with them to amend legislative policies in profound ways; and</w:t>
      </w:r>
    </w:p>
    <w:p w:rsidR="00ED5A5B" w:rsidP="00ED5A5B" w:rsidRDefault="00ED5A5B" w14:paraId="1B3E9482" w14:textId="77777777">
      <w:pPr>
        <w:pStyle w:val="scresolutionbody"/>
      </w:pPr>
    </w:p>
    <w:p w:rsidR="00ED5A5B" w:rsidP="00ED5A5B" w:rsidRDefault="00ED5A5B" w14:paraId="4AD3EE48" w14:textId="77777777">
      <w:pPr>
        <w:pStyle w:val="scresolutionbody"/>
      </w:pPr>
      <w:bookmarkStart w:name="wa_e9f63ce8f" w:id="3"/>
      <w:r>
        <w:t>W</w:t>
      </w:r>
      <w:bookmarkEnd w:id="3"/>
      <w:r>
        <w:t>hereas, she has consulted with a wide variety of clients in the South Carolina State House, local governments, and corporate institutions for more than thirty‑five years. Her intellectual influence has resulted in a wide array of victories: successfully lobbying to increase Beaufort County’s appropriation of EFA dollars after the county had received none for five years, lobbying and passing the South Carolina Fairness in Civil Justice Act which established caps for punitive damages in civil lawsuits, increasing the budget for the state’s adjutant general, and legislation to exempt taxation of pay to military retirees; and</w:t>
      </w:r>
    </w:p>
    <w:p w:rsidR="00ED5A5B" w:rsidP="00ED5A5B" w:rsidRDefault="00ED5A5B" w14:paraId="3F691CB1" w14:textId="77777777">
      <w:pPr>
        <w:pStyle w:val="scresolutionbody"/>
      </w:pPr>
    </w:p>
    <w:p w:rsidR="00ED5A5B" w:rsidP="00ED5A5B" w:rsidRDefault="00ED5A5B" w14:paraId="3E7E98A7" w14:textId="77777777">
      <w:pPr>
        <w:pStyle w:val="scresolutionbody"/>
      </w:pPr>
      <w:bookmarkStart w:name="wa_d5b00aa2f" w:id="4"/>
      <w:r>
        <w:t>W</w:t>
      </w:r>
      <w:bookmarkEnd w:id="4"/>
      <w:r>
        <w:t>hereas, Ms. Stokes‑Murray worked for over four years on legislation that resulted in mandated seat belts for front‑seat riders in a vehicle. She serves a range of projects and clients: a state resource for advocacy and education for not‑for‑profit senior care providers and a multinational technology corporation that produces computer software, consumer electronics, and personal computers; and</w:t>
      </w:r>
    </w:p>
    <w:p w:rsidR="00ED5A5B" w:rsidP="00ED5A5B" w:rsidRDefault="00ED5A5B" w14:paraId="19B31D28" w14:textId="77777777">
      <w:pPr>
        <w:pStyle w:val="scresolutionbody"/>
      </w:pPr>
    </w:p>
    <w:p w:rsidR="00ED5A5B" w:rsidP="00ED5A5B" w:rsidRDefault="00ED5A5B" w14:paraId="07723CE2" w14:textId="77777777">
      <w:pPr>
        <w:pStyle w:val="scresolutionbody"/>
      </w:pPr>
      <w:bookmarkStart w:name="wa_4042b6d59" w:id="5"/>
      <w:r>
        <w:t>W</w:t>
      </w:r>
      <w:bookmarkEnd w:id="5"/>
      <w:r>
        <w:t>hereas, focused on South Carolinians and their best interests, she worked to secure legislation for economic development incentives for a regional bank seeking to increase its presence in the State significantly with the expansion of its corporate headquarters and successfully to defeat legislation that would have restricted counties and their ability to manage waste and recycle in their jurisdictions; and</w:t>
      </w:r>
    </w:p>
    <w:p w:rsidR="00ED5A5B" w:rsidP="00ED5A5B" w:rsidRDefault="00ED5A5B" w14:paraId="44966A2A" w14:textId="77777777">
      <w:pPr>
        <w:pStyle w:val="scresolutionbody"/>
      </w:pPr>
    </w:p>
    <w:p w:rsidR="00ED5A5B" w:rsidP="00ED5A5B" w:rsidRDefault="00ED5A5B" w14:paraId="5973B2B6" w14:textId="77777777">
      <w:pPr>
        <w:pStyle w:val="scresolutionbody"/>
      </w:pPr>
      <w:bookmarkStart w:name="wa_a6b4eef3d" w:id="6"/>
      <w:r>
        <w:lastRenderedPageBreak/>
        <w:t>W</w:t>
      </w:r>
      <w:bookmarkEnd w:id="6"/>
      <w:r>
        <w:t>hereas, dedicated to positively changing her community, she currently serves as one of the education directors at Palmetto Girls State and is a member of the Columbia College Board of Visitors. She has provided leadership to the boards of The Advocacy Group, Nickelodeon Theatre, Trustus Theatre, Boy Scouts of America Steering Committee, the Girl Scouts of South Carolina – Mountains to Midlands, 100 Women Who Care in the Midlands, and she served as an ambassador of the South Carolina State Ports Authority. Her volunteerism was honored with the Medallion Award from Columbia College in 2014, and she was inducted into the Women of Distinction by the Girl Scouts of South Carolina; and</w:t>
      </w:r>
    </w:p>
    <w:p w:rsidR="00ED5A5B" w:rsidP="00ED5A5B" w:rsidRDefault="00ED5A5B" w14:paraId="469BC7B5" w14:textId="77777777">
      <w:pPr>
        <w:pStyle w:val="scresolutionbody"/>
      </w:pPr>
    </w:p>
    <w:p w:rsidR="008A7625" w:rsidP="00ED5A5B" w:rsidRDefault="00ED5A5B" w14:paraId="24BB5989" w14:textId="2EFAD72C">
      <w:pPr>
        <w:pStyle w:val="scresolutionbody"/>
      </w:pPr>
      <w:bookmarkStart w:name="wa_9cea2e18b" w:id="7"/>
      <w:r>
        <w:t>W</w:t>
      </w:r>
      <w:bookmarkEnd w:id="7"/>
      <w:r>
        <w:t>hereas, grateful for her many years of distinguished service, the South Carolina Senate takes great pleasure in extending best wishes to Lynn Stokes‑Murray as she transitions to a richly deserved retirement and the unhurried pace of the days ahead, and the members wish her many years of enjoyment in her well‑earned retirement. Now, therefore,</w:t>
      </w:r>
    </w:p>
    <w:p w:rsidRPr="00040E43" w:rsidR="00ED5A5B" w:rsidP="00ED5A5B" w:rsidRDefault="00ED5A5B" w14:paraId="4FC6B08F" w14:textId="77777777">
      <w:pPr>
        <w:pStyle w:val="scresolutionbody"/>
      </w:pPr>
    </w:p>
    <w:p w:rsidRPr="00040E43" w:rsidR="00B9052D" w:rsidP="00FA0B1D" w:rsidRDefault="00B9052D" w14:paraId="48DB32E4" w14:textId="4E4F375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E33E0">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03806C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E33E0">
            <w:rPr>
              <w:rStyle w:val="scresolutionbody1"/>
            </w:rPr>
            <w:t>Senate</w:t>
          </w:r>
        </w:sdtContent>
      </w:sdt>
      <w:r w:rsidRPr="00040E43">
        <w:t xml:space="preserve">, by this resolution, </w:t>
      </w:r>
      <w:r w:rsidR="00ED5A5B">
        <w:t>recognize and honor Lynn Stokes‑Murray, government relations director with Burr and Forman, LLC, upon the occasion of her retirement after almost forty years of exemplary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1B2E2F11">
      <w:pPr>
        <w:pStyle w:val="scresolutionbody"/>
      </w:pPr>
      <w:r w:rsidRPr="00040E43">
        <w:t>Be it further resolved that a copy of this resolution be presented to</w:t>
      </w:r>
      <w:r w:rsidRPr="00040E43" w:rsidR="00B9105E">
        <w:t xml:space="preserve"> </w:t>
      </w:r>
      <w:r w:rsidR="00ED5A5B">
        <w:t>Lynn Stokes‑Murray.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02B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9985E7" w:rsidR="007003E1" w:rsidRDefault="00B16A5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33E0">
              <w:rPr>
                <w:noProof/>
              </w:rPr>
              <w:t>LC-0335SA-JN25.docx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BA0"/>
    <w:rsid w:val="00007116"/>
    <w:rsid w:val="00011869"/>
    <w:rsid w:val="00015CD6"/>
    <w:rsid w:val="00032E86"/>
    <w:rsid w:val="00040E43"/>
    <w:rsid w:val="000606E5"/>
    <w:rsid w:val="0008202C"/>
    <w:rsid w:val="000843D7"/>
    <w:rsid w:val="00084D53"/>
    <w:rsid w:val="00091FD9"/>
    <w:rsid w:val="0009711F"/>
    <w:rsid w:val="00097234"/>
    <w:rsid w:val="00097C23"/>
    <w:rsid w:val="000C5BE4"/>
    <w:rsid w:val="000C6D22"/>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6AB"/>
    <w:rsid w:val="001F75F9"/>
    <w:rsid w:val="002017E6"/>
    <w:rsid w:val="00205238"/>
    <w:rsid w:val="00211B4F"/>
    <w:rsid w:val="00215BE9"/>
    <w:rsid w:val="002321B6"/>
    <w:rsid w:val="00232912"/>
    <w:rsid w:val="0025001F"/>
    <w:rsid w:val="00250967"/>
    <w:rsid w:val="002543C8"/>
    <w:rsid w:val="0025541D"/>
    <w:rsid w:val="002635C9"/>
    <w:rsid w:val="00284AAE"/>
    <w:rsid w:val="00292CB8"/>
    <w:rsid w:val="002B451A"/>
    <w:rsid w:val="002D55D2"/>
    <w:rsid w:val="002E5912"/>
    <w:rsid w:val="002F4473"/>
    <w:rsid w:val="00301B21"/>
    <w:rsid w:val="00325348"/>
    <w:rsid w:val="0032732C"/>
    <w:rsid w:val="003321E4"/>
    <w:rsid w:val="00336AD0"/>
    <w:rsid w:val="0036008C"/>
    <w:rsid w:val="0037079A"/>
    <w:rsid w:val="00385E1F"/>
    <w:rsid w:val="003A3748"/>
    <w:rsid w:val="003A4798"/>
    <w:rsid w:val="003A4F41"/>
    <w:rsid w:val="003C4DAB"/>
    <w:rsid w:val="003D01E8"/>
    <w:rsid w:val="003D0BC2"/>
    <w:rsid w:val="003E0A8D"/>
    <w:rsid w:val="003E5288"/>
    <w:rsid w:val="003F6D79"/>
    <w:rsid w:val="003F6E8C"/>
    <w:rsid w:val="0041760A"/>
    <w:rsid w:val="00417C01"/>
    <w:rsid w:val="004252D4"/>
    <w:rsid w:val="00427328"/>
    <w:rsid w:val="00436096"/>
    <w:rsid w:val="004403BD"/>
    <w:rsid w:val="00461441"/>
    <w:rsid w:val="004623E6"/>
    <w:rsid w:val="0046488E"/>
    <w:rsid w:val="00465744"/>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48AE"/>
    <w:rsid w:val="005A62FE"/>
    <w:rsid w:val="005C2FE2"/>
    <w:rsid w:val="005E2BC9"/>
    <w:rsid w:val="00605102"/>
    <w:rsid w:val="006053F5"/>
    <w:rsid w:val="00611909"/>
    <w:rsid w:val="006215AA"/>
    <w:rsid w:val="00627DCA"/>
    <w:rsid w:val="006530C3"/>
    <w:rsid w:val="00666E48"/>
    <w:rsid w:val="00670F2F"/>
    <w:rsid w:val="006913C9"/>
    <w:rsid w:val="0069470D"/>
    <w:rsid w:val="006B1590"/>
    <w:rsid w:val="006D58AA"/>
    <w:rsid w:val="006E33E0"/>
    <w:rsid w:val="006E4451"/>
    <w:rsid w:val="006E655C"/>
    <w:rsid w:val="006E69E6"/>
    <w:rsid w:val="007003E1"/>
    <w:rsid w:val="007070AD"/>
    <w:rsid w:val="00714229"/>
    <w:rsid w:val="00716B43"/>
    <w:rsid w:val="00733210"/>
    <w:rsid w:val="00734F00"/>
    <w:rsid w:val="007352A5"/>
    <w:rsid w:val="0073631E"/>
    <w:rsid w:val="00736959"/>
    <w:rsid w:val="0074375C"/>
    <w:rsid w:val="00746A58"/>
    <w:rsid w:val="007617A3"/>
    <w:rsid w:val="007720AC"/>
    <w:rsid w:val="00781DF8"/>
    <w:rsid w:val="007836CC"/>
    <w:rsid w:val="00787728"/>
    <w:rsid w:val="007917CE"/>
    <w:rsid w:val="007959D3"/>
    <w:rsid w:val="007A70AE"/>
    <w:rsid w:val="007C03D5"/>
    <w:rsid w:val="007C0EE1"/>
    <w:rsid w:val="007C2468"/>
    <w:rsid w:val="007C69B6"/>
    <w:rsid w:val="007C72ED"/>
    <w:rsid w:val="007E01B6"/>
    <w:rsid w:val="007F3C86"/>
    <w:rsid w:val="007F6D64"/>
    <w:rsid w:val="00810471"/>
    <w:rsid w:val="00832435"/>
    <w:rsid w:val="008362E8"/>
    <w:rsid w:val="008410D3"/>
    <w:rsid w:val="00843D27"/>
    <w:rsid w:val="00846FE5"/>
    <w:rsid w:val="0085786E"/>
    <w:rsid w:val="00870570"/>
    <w:rsid w:val="008905D2"/>
    <w:rsid w:val="008A1768"/>
    <w:rsid w:val="008A489F"/>
    <w:rsid w:val="008A7625"/>
    <w:rsid w:val="008B4AC4"/>
    <w:rsid w:val="008C20FB"/>
    <w:rsid w:val="008C3A19"/>
    <w:rsid w:val="008D05D1"/>
    <w:rsid w:val="008E1DCA"/>
    <w:rsid w:val="008F0F33"/>
    <w:rsid w:val="008F4429"/>
    <w:rsid w:val="009059FF"/>
    <w:rsid w:val="0092634F"/>
    <w:rsid w:val="009270BA"/>
    <w:rsid w:val="0094021A"/>
    <w:rsid w:val="0094675D"/>
    <w:rsid w:val="00953783"/>
    <w:rsid w:val="0096528D"/>
    <w:rsid w:val="00965B3F"/>
    <w:rsid w:val="009B44AF"/>
    <w:rsid w:val="009C6A0B"/>
    <w:rsid w:val="009C7F19"/>
    <w:rsid w:val="009E1B95"/>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10F2"/>
    <w:rsid w:val="00AC34A2"/>
    <w:rsid w:val="00AC74F4"/>
    <w:rsid w:val="00AD1C9A"/>
    <w:rsid w:val="00AD4B17"/>
    <w:rsid w:val="00AE4EDF"/>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54693"/>
    <w:rsid w:val="00E56D39"/>
    <w:rsid w:val="00E658FD"/>
    <w:rsid w:val="00E82D5D"/>
    <w:rsid w:val="00E92EEF"/>
    <w:rsid w:val="00E95B4E"/>
    <w:rsid w:val="00E97AB4"/>
    <w:rsid w:val="00EA150E"/>
    <w:rsid w:val="00EB0F12"/>
    <w:rsid w:val="00ED5A5B"/>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A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617A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A3"/>
    <w:rPr>
      <w:rFonts w:eastAsia="Times New Roman" w:cs="Times New Roman"/>
      <w:b/>
      <w:sz w:val="30"/>
      <w:szCs w:val="20"/>
    </w:rPr>
  </w:style>
  <w:style w:type="paragraph" w:styleId="Header">
    <w:name w:val="header"/>
    <w:basedOn w:val="Normal"/>
    <w:link w:val="HeaderChar"/>
    <w:uiPriority w:val="99"/>
    <w:unhideWhenUsed/>
    <w:rsid w:val="007617A3"/>
    <w:pPr>
      <w:tabs>
        <w:tab w:val="center" w:pos="4680"/>
        <w:tab w:val="right" w:pos="9360"/>
      </w:tabs>
    </w:pPr>
  </w:style>
  <w:style w:type="character" w:customStyle="1" w:styleId="HeaderChar">
    <w:name w:val="Header Char"/>
    <w:basedOn w:val="DefaultParagraphFont"/>
    <w:link w:val="Header"/>
    <w:uiPriority w:val="99"/>
    <w:rsid w:val="007617A3"/>
    <w:rPr>
      <w:rFonts w:eastAsia="Times New Roman" w:cs="Times New Roman"/>
      <w:szCs w:val="20"/>
    </w:rPr>
  </w:style>
  <w:style w:type="paragraph" w:styleId="Footer">
    <w:name w:val="footer"/>
    <w:basedOn w:val="Normal"/>
    <w:link w:val="FooterChar"/>
    <w:uiPriority w:val="99"/>
    <w:unhideWhenUsed/>
    <w:rsid w:val="007617A3"/>
    <w:pPr>
      <w:tabs>
        <w:tab w:val="center" w:pos="4680"/>
        <w:tab w:val="right" w:pos="9360"/>
      </w:tabs>
    </w:pPr>
  </w:style>
  <w:style w:type="character" w:customStyle="1" w:styleId="FooterChar">
    <w:name w:val="Footer Char"/>
    <w:basedOn w:val="DefaultParagraphFont"/>
    <w:link w:val="Footer"/>
    <w:uiPriority w:val="99"/>
    <w:rsid w:val="007617A3"/>
    <w:rPr>
      <w:rFonts w:eastAsia="Times New Roman" w:cs="Times New Roman"/>
      <w:szCs w:val="20"/>
    </w:rPr>
  </w:style>
  <w:style w:type="character" w:styleId="PageNumber">
    <w:name w:val="page number"/>
    <w:basedOn w:val="DefaultParagraphFont"/>
    <w:uiPriority w:val="99"/>
    <w:semiHidden/>
    <w:unhideWhenUsed/>
    <w:rsid w:val="007617A3"/>
  </w:style>
  <w:style w:type="character" w:styleId="LineNumber">
    <w:name w:val="line number"/>
    <w:basedOn w:val="DefaultParagraphFont"/>
    <w:uiPriority w:val="99"/>
    <w:semiHidden/>
    <w:unhideWhenUsed/>
    <w:rsid w:val="007617A3"/>
  </w:style>
  <w:style w:type="paragraph" w:customStyle="1" w:styleId="BillDots">
    <w:name w:val="Bill Dots"/>
    <w:basedOn w:val="Normal"/>
    <w:qFormat/>
    <w:rsid w:val="007617A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617A3"/>
    <w:pPr>
      <w:tabs>
        <w:tab w:val="right" w:pos="5904"/>
      </w:tabs>
    </w:pPr>
  </w:style>
  <w:style w:type="paragraph" w:styleId="BalloonText">
    <w:name w:val="Balloon Text"/>
    <w:basedOn w:val="Normal"/>
    <w:link w:val="BalloonTextChar"/>
    <w:uiPriority w:val="99"/>
    <w:semiHidden/>
    <w:unhideWhenUsed/>
    <w:rsid w:val="007617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7A3"/>
    <w:rPr>
      <w:rFonts w:ascii="Segoe UI" w:eastAsia="Times New Roman" w:hAnsi="Segoe UI" w:cs="Segoe UI"/>
      <w:sz w:val="18"/>
      <w:szCs w:val="18"/>
    </w:rPr>
  </w:style>
  <w:style w:type="paragraph" w:styleId="ListParagraph">
    <w:name w:val="List Paragraph"/>
    <w:basedOn w:val="Normal"/>
    <w:uiPriority w:val="34"/>
    <w:qFormat/>
    <w:rsid w:val="007617A3"/>
    <w:pPr>
      <w:ind w:left="720"/>
      <w:contextualSpacing/>
    </w:pPr>
  </w:style>
  <w:style w:type="paragraph" w:customStyle="1" w:styleId="scbillheader">
    <w:name w:val="sc_bill_header"/>
    <w:qFormat/>
    <w:rsid w:val="007617A3"/>
    <w:pPr>
      <w:widowControl w:val="0"/>
      <w:suppressAutoHyphens/>
      <w:spacing w:after="0" w:line="240" w:lineRule="auto"/>
      <w:jc w:val="center"/>
    </w:pPr>
    <w:rPr>
      <w:b/>
      <w:caps/>
      <w:sz w:val="30"/>
    </w:rPr>
  </w:style>
  <w:style w:type="paragraph" w:customStyle="1" w:styleId="schouseresolutionbythis">
    <w:name w:val="sc_house_resolution_by_this"/>
    <w:qFormat/>
    <w:rsid w:val="007617A3"/>
    <w:pPr>
      <w:widowControl w:val="0"/>
      <w:suppressAutoHyphens/>
      <w:spacing w:after="0" w:line="240" w:lineRule="auto"/>
      <w:jc w:val="both"/>
    </w:pPr>
  </w:style>
  <w:style w:type="paragraph" w:customStyle="1" w:styleId="schouseresolutionclippageattorney">
    <w:name w:val="sc_house_resolution_clip_page_attorney"/>
    <w:qFormat/>
    <w:rsid w:val="007617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617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617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617A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617A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617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617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617A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617A3"/>
    <w:pPr>
      <w:widowControl w:val="0"/>
      <w:suppressAutoHyphens/>
      <w:spacing w:after="0" w:line="240" w:lineRule="auto"/>
      <w:jc w:val="both"/>
    </w:pPr>
    <w:rPr>
      <w:caps/>
    </w:rPr>
  </w:style>
  <w:style w:type="paragraph" w:customStyle="1" w:styleId="schouseresolutionemptyline">
    <w:name w:val="sc_house_resolution_empty_line"/>
    <w:qFormat/>
    <w:rsid w:val="007617A3"/>
    <w:pPr>
      <w:widowControl w:val="0"/>
      <w:suppressAutoHyphens/>
      <w:spacing w:after="0" w:line="240" w:lineRule="auto"/>
      <w:jc w:val="both"/>
    </w:pPr>
  </w:style>
  <w:style w:type="paragraph" w:customStyle="1" w:styleId="schouseresolutionfurtherresolved">
    <w:name w:val="sc_house_resolution_further_resolved"/>
    <w:qFormat/>
    <w:rsid w:val="007617A3"/>
    <w:pPr>
      <w:widowControl w:val="0"/>
      <w:suppressAutoHyphens/>
      <w:spacing w:after="0" w:line="240" w:lineRule="auto"/>
      <w:jc w:val="both"/>
    </w:pPr>
  </w:style>
  <w:style w:type="paragraph" w:customStyle="1" w:styleId="schouseresolutionheader">
    <w:name w:val="sc_house_resolution_header"/>
    <w:qFormat/>
    <w:rsid w:val="007617A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617A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617A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617A3"/>
    <w:pPr>
      <w:widowControl w:val="0"/>
      <w:suppressLineNumbers/>
      <w:suppressAutoHyphens/>
      <w:jc w:val="left"/>
    </w:pPr>
    <w:rPr>
      <w:b/>
    </w:rPr>
  </w:style>
  <w:style w:type="paragraph" w:customStyle="1" w:styleId="schouseresolutionjackettitle">
    <w:name w:val="sc_house_resolution_jacket_title"/>
    <w:qFormat/>
    <w:rsid w:val="007617A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617A3"/>
    <w:pPr>
      <w:widowControl w:val="0"/>
      <w:suppressAutoHyphens/>
      <w:spacing w:after="0" w:line="360" w:lineRule="auto"/>
      <w:jc w:val="both"/>
    </w:pPr>
  </w:style>
  <w:style w:type="paragraph" w:customStyle="1" w:styleId="scresolutionwhereas">
    <w:name w:val="sc_resolution_whereas"/>
    <w:qFormat/>
    <w:rsid w:val="007617A3"/>
    <w:pPr>
      <w:widowControl w:val="0"/>
      <w:suppressAutoHyphens/>
      <w:spacing w:after="0" w:line="360" w:lineRule="auto"/>
      <w:jc w:val="both"/>
    </w:pPr>
  </w:style>
  <w:style w:type="paragraph" w:customStyle="1" w:styleId="schouseresolutionxx">
    <w:name w:val="sc_house_resolution_xx"/>
    <w:qFormat/>
    <w:rsid w:val="007617A3"/>
    <w:pPr>
      <w:widowControl w:val="0"/>
      <w:suppressAutoHyphens/>
      <w:spacing w:after="0" w:line="240" w:lineRule="auto"/>
      <w:jc w:val="center"/>
    </w:pPr>
  </w:style>
  <w:style w:type="paragraph" w:customStyle="1" w:styleId="BillDots0">
    <w:name w:val="BillDots"/>
    <w:basedOn w:val="Normal"/>
    <w:autoRedefine/>
    <w:qFormat/>
    <w:rsid w:val="007617A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617A3"/>
    <w:rPr>
      <w:color w:val="0000FF" w:themeColor="hyperlink"/>
      <w:u w:val="single"/>
    </w:rPr>
  </w:style>
  <w:style w:type="paragraph" w:customStyle="1" w:styleId="Numbers">
    <w:name w:val="Numbers"/>
    <w:basedOn w:val="BillDots0"/>
    <w:qFormat/>
    <w:rsid w:val="007617A3"/>
    <w:pPr>
      <w:tabs>
        <w:tab w:val="right" w:pos="5904"/>
      </w:tabs>
    </w:pPr>
  </w:style>
  <w:style w:type="character" w:customStyle="1" w:styleId="scclippagepath">
    <w:name w:val="sc_clip_page_path"/>
    <w:uiPriority w:val="1"/>
    <w:qFormat/>
    <w:rsid w:val="007617A3"/>
    <w:rPr>
      <w:rFonts w:ascii="Times New Roman" w:hAnsi="Times New Roman"/>
      <w:caps/>
      <w:smallCaps w:val="0"/>
      <w:sz w:val="22"/>
    </w:rPr>
  </w:style>
  <w:style w:type="paragraph" w:customStyle="1" w:styleId="scconresoattyda">
    <w:name w:val="sc_con_reso_atty_da"/>
    <w:qFormat/>
    <w:rsid w:val="007617A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617A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617A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617A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617A3"/>
    <w:pPr>
      <w:widowControl w:val="0"/>
      <w:suppressAutoHyphens/>
      <w:spacing w:after="0" w:line="240" w:lineRule="auto"/>
      <w:jc w:val="both"/>
    </w:pPr>
  </w:style>
  <w:style w:type="paragraph" w:customStyle="1" w:styleId="scjrregattydadocno">
    <w:name w:val="sc_jrreg_atty_da_docno"/>
    <w:basedOn w:val="Normal"/>
    <w:qFormat/>
    <w:rsid w:val="007617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617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617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617A3"/>
    <w:rPr>
      <w:rFonts w:ascii="Times New Roman" w:hAnsi="Times New Roman"/>
      <w:b/>
      <w:caps/>
      <w:smallCaps w:val="0"/>
      <w:sz w:val="24"/>
    </w:rPr>
  </w:style>
  <w:style w:type="paragraph" w:customStyle="1" w:styleId="scjrregfooter">
    <w:name w:val="sc_jrreg_footer"/>
    <w:qFormat/>
    <w:rsid w:val="007617A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617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617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617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61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617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617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617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617A3"/>
    <w:pPr>
      <w:widowControl w:val="0"/>
      <w:suppressAutoHyphens/>
      <w:spacing w:after="0" w:line="360" w:lineRule="auto"/>
      <w:jc w:val="both"/>
    </w:pPr>
  </w:style>
  <w:style w:type="paragraph" w:customStyle="1" w:styleId="scresolutionbody">
    <w:name w:val="sc_resolution_body"/>
    <w:qFormat/>
    <w:rsid w:val="007617A3"/>
    <w:pPr>
      <w:widowControl w:val="0"/>
      <w:suppressAutoHyphens/>
      <w:spacing w:after="0" w:line="360" w:lineRule="auto"/>
      <w:jc w:val="both"/>
    </w:pPr>
  </w:style>
  <w:style w:type="paragraph" w:customStyle="1" w:styleId="scresolutionclippagebottom">
    <w:name w:val="sc_resolution_clip_page_bottom"/>
    <w:qFormat/>
    <w:rsid w:val="007617A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617A3"/>
    <w:pPr>
      <w:widowControl w:val="0"/>
      <w:suppressAutoHyphens/>
      <w:spacing w:after="0" w:line="240" w:lineRule="auto"/>
      <w:jc w:val="both"/>
    </w:pPr>
  </w:style>
  <w:style w:type="paragraph" w:customStyle="1" w:styleId="scresolutionfooter">
    <w:name w:val="sc_resolution_footer"/>
    <w:link w:val="scresolutionfooterChar"/>
    <w:qFormat/>
    <w:rsid w:val="007617A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617A3"/>
    <w:rPr>
      <w:rFonts w:eastAsia="Times New Roman" w:cs="Times New Roman"/>
      <w:szCs w:val="20"/>
    </w:rPr>
  </w:style>
  <w:style w:type="paragraph" w:customStyle="1" w:styleId="scresolutionheader">
    <w:name w:val="sc_resolution_header"/>
    <w:qFormat/>
    <w:rsid w:val="007617A3"/>
    <w:pPr>
      <w:widowControl w:val="0"/>
      <w:suppressAutoHyphens/>
      <w:spacing w:after="0" w:line="240" w:lineRule="auto"/>
      <w:jc w:val="center"/>
    </w:pPr>
    <w:rPr>
      <w:b/>
      <w:caps/>
      <w:sz w:val="30"/>
    </w:rPr>
  </w:style>
  <w:style w:type="paragraph" w:customStyle="1" w:styleId="scresolutiontitle">
    <w:name w:val="sc_resolution_title"/>
    <w:qFormat/>
    <w:rsid w:val="007617A3"/>
    <w:pPr>
      <w:widowControl w:val="0"/>
      <w:suppressAutoHyphens/>
      <w:spacing w:after="0" w:line="240" w:lineRule="auto"/>
      <w:jc w:val="both"/>
    </w:pPr>
    <w:rPr>
      <w:caps/>
    </w:rPr>
  </w:style>
  <w:style w:type="paragraph" w:customStyle="1" w:styleId="scresolutionxx">
    <w:name w:val="sc_resolution_xx"/>
    <w:qFormat/>
    <w:rsid w:val="007617A3"/>
    <w:pPr>
      <w:widowControl w:val="0"/>
      <w:suppressAutoHyphens/>
      <w:spacing w:after="0" w:line="240" w:lineRule="auto"/>
      <w:jc w:val="center"/>
    </w:pPr>
  </w:style>
  <w:style w:type="character" w:customStyle="1" w:styleId="scSECTIONS">
    <w:name w:val="sc_SECTIONS"/>
    <w:uiPriority w:val="1"/>
    <w:qFormat/>
    <w:rsid w:val="007617A3"/>
    <w:rPr>
      <w:rFonts w:ascii="Times New Roman" w:hAnsi="Times New Roman"/>
      <w:b w:val="0"/>
      <w:i w:val="0"/>
      <w:caps/>
      <w:smallCaps w:val="0"/>
      <w:color w:val="auto"/>
      <w:sz w:val="22"/>
    </w:rPr>
  </w:style>
  <w:style w:type="character" w:customStyle="1" w:styleId="scsenateclippagepath">
    <w:name w:val="sc_senate_clip_page_path"/>
    <w:uiPriority w:val="1"/>
    <w:qFormat/>
    <w:rsid w:val="007617A3"/>
    <w:rPr>
      <w:rFonts w:ascii="Times New Roman" w:hAnsi="Times New Roman"/>
      <w:caps/>
      <w:smallCaps w:val="0"/>
      <w:sz w:val="22"/>
    </w:rPr>
  </w:style>
  <w:style w:type="paragraph" w:customStyle="1" w:styleId="scsenateresolutionbody">
    <w:name w:val="sc_senate_resolution_body"/>
    <w:qFormat/>
    <w:rsid w:val="007617A3"/>
    <w:pPr>
      <w:widowControl w:val="0"/>
      <w:suppressAutoHyphens/>
      <w:spacing w:after="0" w:line="360" w:lineRule="auto"/>
      <w:jc w:val="both"/>
    </w:pPr>
  </w:style>
  <w:style w:type="paragraph" w:customStyle="1" w:styleId="scsenateresolutionclippagebottom">
    <w:name w:val="sc_senate_resolution_clip_page_bottom"/>
    <w:qFormat/>
    <w:rsid w:val="007617A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617A3"/>
    <w:pPr>
      <w:widowControl w:val="0"/>
      <w:suppressLineNumbers/>
      <w:suppressAutoHyphens/>
    </w:pPr>
  </w:style>
  <w:style w:type="paragraph" w:customStyle="1" w:styleId="scsenateresolutionclippagerepdocumentname">
    <w:name w:val="sc_senate_resolution_clip_page_rep_document_name"/>
    <w:qFormat/>
    <w:rsid w:val="007617A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617A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617A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617A3"/>
    <w:rPr>
      <w:color w:val="808080"/>
    </w:rPr>
  </w:style>
  <w:style w:type="paragraph" w:customStyle="1" w:styleId="sctablecodifiedsection">
    <w:name w:val="sc_table_codified_section"/>
    <w:qFormat/>
    <w:rsid w:val="007617A3"/>
    <w:pPr>
      <w:widowControl w:val="0"/>
      <w:suppressAutoHyphens/>
      <w:spacing w:after="0" w:line="360" w:lineRule="auto"/>
    </w:pPr>
  </w:style>
  <w:style w:type="paragraph" w:customStyle="1" w:styleId="sctableln">
    <w:name w:val="sc_table_ln"/>
    <w:qFormat/>
    <w:rsid w:val="007617A3"/>
    <w:pPr>
      <w:widowControl w:val="0"/>
      <w:suppressAutoHyphens/>
      <w:spacing w:after="0" w:line="360" w:lineRule="auto"/>
      <w:jc w:val="right"/>
    </w:pPr>
  </w:style>
  <w:style w:type="paragraph" w:customStyle="1" w:styleId="sctablenoncodifiedsection">
    <w:name w:val="sc_table_non_codified_section"/>
    <w:qFormat/>
    <w:rsid w:val="007617A3"/>
    <w:pPr>
      <w:widowControl w:val="0"/>
      <w:suppressAutoHyphens/>
      <w:spacing w:after="0" w:line="360" w:lineRule="auto"/>
    </w:pPr>
  </w:style>
  <w:style w:type="paragraph" w:customStyle="1" w:styleId="scresolutionmembers">
    <w:name w:val="sc_resolution_members"/>
    <w:qFormat/>
    <w:rsid w:val="007617A3"/>
    <w:pPr>
      <w:widowControl w:val="0"/>
      <w:suppressAutoHyphens/>
      <w:spacing w:after="0" w:line="360" w:lineRule="auto"/>
      <w:jc w:val="both"/>
    </w:pPr>
  </w:style>
  <w:style w:type="paragraph" w:customStyle="1" w:styleId="scdraftheader">
    <w:name w:val="sc_draft_header"/>
    <w:qFormat/>
    <w:rsid w:val="007617A3"/>
    <w:pPr>
      <w:widowControl w:val="0"/>
      <w:suppressAutoHyphens/>
      <w:spacing w:after="0" w:line="240" w:lineRule="auto"/>
    </w:pPr>
  </w:style>
  <w:style w:type="paragraph" w:customStyle="1" w:styleId="scemptyline">
    <w:name w:val="sc_empty_line"/>
    <w:qFormat/>
    <w:rsid w:val="007617A3"/>
    <w:pPr>
      <w:widowControl w:val="0"/>
      <w:suppressAutoHyphens/>
      <w:spacing w:after="0" w:line="360" w:lineRule="auto"/>
      <w:jc w:val="both"/>
    </w:pPr>
  </w:style>
  <w:style w:type="paragraph" w:customStyle="1" w:styleId="scemptylineheader">
    <w:name w:val="sc_emptyline_header"/>
    <w:qFormat/>
    <w:rsid w:val="007617A3"/>
    <w:pPr>
      <w:widowControl w:val="0"/>
      <w:suppressAutoHyphens/>
      <w:spacing w:after="0" w:line="240" w:lineRule="auto"/>
      <w:jc w:val="both"/>
    </w:pPr>
  </w:style>
  <w:style w:type="character" w:customStyle="1" w:styleId="scinsert">
    <w:name w:val="sc_insert"/>
    <w:uiPriority w:val="1"/>
    <w:qFormat/>
    <w:rsid w:val="007617A3"/>
    <w:rPr>
      <w:caps w:val="0"/>
      <w:smallCaps w:val="0"/>
      <w:strike w:val="0"/>
      <w:dstrike w:val="0"/>
      <w:vanish w:val="0"/>
      <w:u w:val="single"/>
      <w:vertAlign w:val="baseline"/>
    </w:rPr>
  </w:style>
  <w:style w:type="character" w:customStyle="1" w:styleId="scinsertblue">
    <w:name w:val="sc_insert_blue"/>
    <w:uiPriority w:val="1"/>
    <w:qFormat/>
    <w:rsid w:val="007617A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617A3"/>
    <w:rPr>
      <w:caps w:val="0"/>
      <w:smallCaps w:val="0"/>
      <w:strike w:val="0"/>
      <w:dstrike w:val="0"/>
      <w:vanish w:val="0"/>
      <w:color w:val="0070C0"/>
      <w:u w:val="none"/>
      <w:vertAlign w:val="baseline"/>
    </w:rPr>
  </w:style>
  <w:style w:type="character" w:customStyle="1" w:styleId="scinsertred">
    <w:name w:val="sc_insert_red"/>
    <w:uiPriority w:val="1"/>
    <w:qFormat/>
    <w:rsid w:val="007617A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617A3"/>
    <w:rPr>
      <w:caps w:val="0"/>
      <w:smallCaps w:val="0"/>
      <w:strike w:val="0"/>
      <w:dstrike w:val="0"/>
      <w:vanish w:val="0"/>
      <w:color w:val="FF0000"/>
      <w:u w:val="none"/>
      <w:vertAlign w:val="baseline"/>
    </w:rPr>
  </w:style>
  <w:style w:type="character" w:customStyle="1" w:styleId="scstrike">
    <w:name w:val="sc_strike"/>
    <w:uiPriority w:val="1"/>
    <w:qFormat/>
    <w:rsid w:val="007617A3"/>
    <w:rPr>
      <w:strike/>
      <w:dstrike w:val="0"/>
    </w:rPr>
  </w:style>
  <w:style w:type="character" w:customStyle="1" w:styleId="scstrikeblue">
    <w:name w:val="sc_strike_blue"/>
    <w:uiPriority w:val="1"/>
    <w:qFormat/>
    <w:rsid w:val="007617A3"/>
    <w:rPr>
      <w:strike/>
      <w:dstrike w:val="0"/>
      <w:color w:val="0070C0"/>
    </w:rPr>
  </w:style>
  <w:style w:type="character" w:customStyle="1" w:styleId="scstrikered">
    <w:name w:val="sc_strike_red"/>
    <w:uiPriority w:val="1"/>
    <w:qFormat/>
    <w:rsid w:val="007617A3"/>
    <w:rPr>
      <w:strike/>
      <w:dstrike w:val="0"/>
      <w:color w:val="FF0000"/>
    </w:rPr>
  </w:style>
  <w:style w:type="character" w:customStyle="1" w:styleId="scstrikebluenoncodified">
    <w:name w:val="sc_strike_blue_non_codified"/>
    <w:uiPriority w:val="1"/>
    <w:qFormat/>
    <w:rsid w:val="007617A3"/>
    <w:rPr>
      <w:strike/>
      <w:dstrike w:val="0"/>
      <w:color w:val="0070C0"/>
      <w:lang w:val="en-US"/>
    </w:rPr>
  </w:style>
  <w:style w:type="character" w:customStyle="1" w:styleId="scstrikerednoncodified">
    <w:name w:val="sc_strike_red_non_codified"/>
    <w:uiPriority w:val="1"/>
    <w:qFormat/>
    <w:rsid w:val="007617A3"/>
    <w:rPr>
      <w:strike/>
      <w:dstrike w:val="0"/>
      <w:color w:val="FF0000"/>
    </w:rPr>
  </w:style>
  <w:style w:type="paragraph" w:customStyle="1" w:styleId="scnowthereforebold">
    <w:name w:val="sc_now_therefore_bold"/>
    <w:uiPriority w:val="1"/>
    <w:qFormat/>
    <w:rsid w:val="007617A3"/>
    <w:pPr>
      <w:widowControl w:val="0"/>
      <w:suppressAutoHyphens/>
      <w:spacing w:after="0" w:line="480" w:lineRule="auto"/>
    </w:pPr>
    <w:rPr>
      <w:rFonts w:eastAsia="Calibri" w:cs="Times New Roman"/>
    </w:rPr>
  </w:style>
  <w:style w:type="paragraph" w:customStyle="1" w:styleId="scbillsiglines">
    <w:name w:val="sc_bill_sig_lines"/>
    <w:qFormat/>
    <w:rsid w:val="007617A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617A3"/>
  </w:style>
  <w:style w:type="paragraph" w:customStyle="1" w:styleId="scbillendxx">
    <w:name w:val="sc_bill_end_xx"/>
    <w:qFormat/>
    <w:rsid w:val="007617A3"/>
    <w:pPr>
      <w:widowControl w:val="0"/>
      <w:suppressAutoHyphens/>
      <w:spacing w:after="0" w:line="240" w:lineRule="auto"/>
      <w:jc w:val="center"/>
    </w:pPr>
  </w:style>
  <w:style w:type="character" w:customStyle="1" w:styleId="scbillheader1">
    <w:name w:val="sc_bill_header1"/>
    <w:uiPriority w:val="1"/>
    <w:qFormat/>
    <w:rsid w:val="007617A3"/>
  </w:style>
  <w:style w:type="character" w:customStyle="1" w:styleId="scresolutionbody1">
    <w:name w:val="sc_resolution_body1"/>
    <w:uiPriority w:val="1"/>
    <w:qFormat/>
    <w:rsid w:val="007617A3"/>
  </w:style>
  <w:style w:type="character" w:styleId="Strong">
    <w:name w:val="Strong"/>
    <w:basedOn w:val="DefaultParagraphFont"/>
    <w:uiPriority w:val="22"/>
    <w:qFormat/>
    <w:rsid w:val="007617A3"/>
    <w:rPr>
      <w:b/>
      <w:bCs/>
    </w:rPr>
  </w:style>
  <w:style w:type="character" w:customStyle="1" w:styleId="scamendhouse">
    <w:name w:val="sc_amend_house"/>
    <w:uiPriority w:val="1"/>
    <w:qFormat/>
    <w:rsid w:val="007617A3"/>
    <w:rPr>
      <w:bdr w:val="none" w:sz="0" w:space="0" w:color="auto"/>
      <w:shd w:val="clear" w:color="auto" w:fill="FDE9D9" w:themeFill="accent6" w:themeFillTint="33"/>
    </w:rPr>
  </w:style>
  <w:style w:type="character" w:customStyle="1" w:styleId="scamendsenate">
    <w:name w:val="sc_amend_senate"/>
    <w:uiPriority w:val="1"/>
    <w:qFormat/>
    <w:rsid w:val="007617A3"/>
    <w:rPr>
      <w:bdr w:val="none" w:sz="0" w:space="0" w:color="auto"/>
      <w:shd w:val="clear" w:color="auto" w:fill="E5DFEC" w:themeFill="accent4" w:themeFillTint="33"/>
    </w:rPr>
  </w:style>
  <w:style w:type="paragraph" w:styleId="Revision">
    <w:name w:val="Revision"/>
    <w:hidden/>
    <w:uiPriority w:val="99"/>
    <w:semiHidden/>
    <w:rsid w:val="007617A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617A3"/>
    <w:pPr>
      <w:spacing w:after="0" w:line="240" w:lineRule="auto"/>
    </w:pPr>
    <w:rPr>
      <w:i/>
    </w:rPr>
  </w:style>
  <w:style w:type="paragraph" w:customStyle="1" w:styleId="sccoversheetsenate">
    <w:name w:val="sc_coversheet_senate"/>
    <w:qFormat/>
    <w:rsid w:val="007617A3"/>
    <w:pPr>
      <w:spacing w:after="0" w:line="240" w:lineRule="auto"/>
    </w:pPr>
    <w:rPr>
      <w:b/>
    </w:rPr>
  </w:style>
  <w:style w:type="character" w:styleId="FollowedHyperlink">
    <w:name w:val="FollowedHyperlink"/>
    <w:basedOn w:val="DefaultParagraphFont"/>
    <w:uiPriority w:val="99"/>
    <w:semiHidden/>
    <w:unhideWhenUsed/>
    <w:rsid w:val="001E16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63&amp;session=126&amp;summary=B" TargetMode="External" Id="Re829ae9e98ec43dc" /><Relationship Type="http://schemas.openxmlformats.org/officeDocument/2006/relationships/hyperlink" Target="https://www.scstatehouse.gov/sess126_2025-2026/prever/663_20250507.docx" TargetMode="External" Id="R4a16a2ce195945b5" /><Relationship Type="http://schemas.openxmlformats.org/officeDocument/2006/relationships/hyperlink" Target="h:\sj\20250507.docx" TargetMode="External" Id="R732a638dc6234f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82D5D"/>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5de9e72b-17c6-428c-99f5-2543168ae556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2025-05-07T00:00:00-04:00</T_BILL_DT_VERSION>
  <T_BILL_D_INTRODATE>2025-05-07</T_BILL_D_INTRODATE>
  <T_BILL_D_SENATEINTRODATE>2025-05-07</T_BILL_D_SENATEINTRODATE>
  <T_BILL_N_INTERNALVERSIONNUMBER>1</T_BILL_N_INTERNALVERSIONNUMBER>
  <T_BILL_N_SESSION>126</T_BILL_N_SESSION>
  <T_BILL_N_VERSIONNUMBER>1</T_BILL_N_VERSIONNUMBER>
  <T_BILL_N_YEAR>2025</T_BILL_N_YEAR>
  <T_BILL_REQUEST_REQUEST>e47af644-7217-416f-8b1f-1eebf4b38366</T_BILL_REQUEST_REQUEST>
  <T_BILL_R_ORIGINALDRAFT>c9560cad-e311-4be1-b774-2f36bea0b372</T_BILL_R_ORIGINALDRAFT>
  <T_BILL_SPONSOR_SPONSOR>f1585a41-f203-4681-84cd-a25b09d486b1</T_BILL_SPONSOR_SPONSOR>
  <T_BILL_T_BILLNAME>[0663]</T_BILL_T_BILLNAME>
  <T_BILL_T_BILLNUMBER>663</T_BILL_T_BILLNUMBER>
  <T_BILL_T_BILLTITLE>to recognize and honor Lynn Stokes-Murray, government relations director with Burr and Forman, LLC, upon the occasion of her retirement after almost forty years of exemplary service, and to wish her continued success and happiness in all her future endeavors.</T_BILL_T_BILLTITLE>
  <T_BILL_T_CHAMBER>senate</T_BILL_T_CHAMBER>
  <T_BILL_T_FILENAME> </T_BILL_T_FILENAME>
  <T_BILL_T_LEGTYPE>resolution</T_BILL_T_LEGTYPE>
  <T_BILL_T_RATNUMBERSTRING>SNone</T_BILL_T_RATNUMBERSTRING>
  <T_BILL_T_SUBJECT>Lynn Stokes-Murray-retirement</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D1E9F6B-0072-40A9-A7EF-BF65A84647A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3214</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2025-05-07T13:08:00Z</cp:lastPrinted>
  <dcterms:created xsi:type="dcterms:W3CDTF">2025-05-07T13:44:00Z</dcterms:created>
  <dcterms:modified xsi:type="dcterms:W3CDTF">2025-05-07T13:44:00Z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